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  <w:bookmarkStart w:id="0" w:name="_GoBack"/>
      <w:bookmarkEnd w:id="0"/>
    </w:p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072017" w:rsidRDefault="00920E44" w:rsidP="00920E44">
      <w:pPr>
        <w:pStyle w:val="Textedebase"/>
        <w:tabs>
          <w:tab w:val="left" w:pos="7155"/>
        </w:tabs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  <w:r>
        <w:rPr>
          <w:rFonts w:cs="Arial"/>
          <w:sz w:val="24"/>
          <w:szCs w:val="24"/>
          <w:lang w:eastAsia="zh-CN"/>
        </w:rPr>
        <w:tab/>
      </w:r>
      <w:r>
        <w:rPr>
          <w:rFonts w:cs="Arial"/>
          <w:sz w:val="24"/>
          <w:szCs w:val="24"/>
          <w:lang w:eastAsia="zh-CN"/>
        </w:rPr>
        <w:tab/>
      </w:r>
    </w:p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072017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9D7255" w:rsidRPr="00072017" w:rsidRDefault="009D7255" w:rsidP="00661ADB">
      <w:pPr>
        <w:pStyle w:val="Textedebase"/>
        <w:spacing w:after="180"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D970FE" w:rsidP="00661ADB">
      <w:pPr>
        <w:pStyle w:val="Textedebase"/>
        <w:spacing w:line="240" w:lineRule="auto"/>
        <w:jc w:val="left"/>
        <w:rPr>
          <w:rFonts w:cs="Arial"/>
          <w:b/>
          <w:sz w:val="56"/>
          <w:szCs w:val="56"/>
        </w:rPr>
      </w:pPr>
      <w:r w:rsidRPr="006B35DB">
        <w:rPr>
          <w:b/>
          <w:sz w:val="52"/>
          <w:szCs w:val="22"/>
        </w:rPr>
        <w:t>Acord</w:t>
      </w:r>
      <w:r w:rsidR="008F6860" w:rsidRPr="006B35DB">
        <w:rPr>
          <w:b/>
          <w:sz w:val="52"/>
          <w:szCs w:val="22"/>
        </w:rPr>
        <w:t>o</w:t>
      </w:r>
      <w:r w:rsidRPr="006B35DB">
        <w:rPr>
          <w:b/>
          <w:sz w:val="52"/>
          <w:szCs w:val="22"/>
        </w:rPr>
        <w:t xml:space="preserve"> </w:t>
      </w:r>
      <w:r w:rsidR="008F6860" w:rsidRPr="006B35DB">
        <w:rPr>
          <w:b/>
          <w:sz w:val="52"/>
          <w:szCs w:val="22"/>
        </w:rPr>
        <w:t>M</w:t>
      </w:r>
      <w:r w:rsidRPr="006B35DB">
        <w:rPr>
          <w:b/>
          <w:sz w:val="52"/>
          <w:szCs w:val="22"/>
        </w:rPr>
        <w:t>ultilat</w:t>
      </w:r>
      <w:r w:rsidR="008F6860" w:rsidRPr="006B35DB">
        <w:rPr>
          <w:b/>
          <w:sz w:val="52"/>
          <w:szCs w:val="22"/>
        </w:rPr>
        <w:t>e</w:t>
      </w:r>
      <w:r w:rsidRPr="006B35DB">
        <w:rPr>
          <w:b/>
          <w:sz w:val="52"/>
          <w:szCs w:val="22"/>
        </w:rPr>
        <w:t xml:space="preserve">ral </w:t>
      </w:r>
      <w:r w:rsidRPr="006B35DB">
        <w:rPr>
          <w:b/>
          <w:sz w:val="52"/>
          <w:szCs w:val="22"/>
        </w:rPr>
        <w:br/>
        <w:t xml:space="preserve">de </w:t>
      </w:r>
      <w:r w:rsidR="006C3942">
        <w:rPr>
          <w:b/>
          <w:sz w:val="52"/>
          <w:szCs w:val="22"/>
        </w:rPr>
        <w:t>Compartilhamento de Dados</w:t>
      </w:r>
    </w:p>
    <w:p w:rsidR="00344C0A" w:rsidRPr="006B35DB" w:rsidRDefault="00344C0A" w:rsidP="00661ADB">
      <w:pPr>
        <w:pStyle w:val="Textedebase"/>
        <w:spacing w:line="240" w:lineRule="auto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spacing w:before="60" w:after="60"/>
        <w:ind w:left="3544" w:right="-269" w:hanging="3544"/>
        <w:rPr>
          <w:rFonts w:cs="Arial"/>
          <w:sz w:val="32"/>
          <w:szCs w:val="32"/>
        </w:rPr>
      </w:pPr>
    </w:p>
    <w:p w:rsidR="00344C0A" w:rsidRPr="006B35DB" w:rsidRDefault="00344C0A" w:rsidP="00661ADB">
      <w:pPr>
        <w:tabs>
          <w:tab w:val="left" w:pos="6000"/>
        </w:tabs>
        <w:spacing w:before="60" w:after="60"/>
        <w:ind w:right="-266"/>
        <w:rPr>
          <w:rFonts w:cs="Arial"/>
          <w:sz w:val="32"/>
          <w:szCs w:val="32"/>
        </w:rPr>
      </w:pPr>
    </w:p>
    <w:p w:rsidR="00344C0A" w:rsidRPr="006B35DB" w:rsidRDefault="00344C0A" w:rsidP="00661ADB">
      <w:pPr>
        <w:tabs>
          <w:tab w:val="left" w:pos="6825"/>
        </w:tabs>
        <w:spacing w:before="60" w:after="60"/>
        <w:ind w:right="-266"/>
        <w:rPr>
          <w:rFonts w:cs="Arial"/>
          <w:sz w:val="32"/>
          <w:szCs w:val="32"/>
        </w:rPr>
      </w:pPr>
    </w:p>
    <w:p w:rsidR="00344C0A" w:rsidRPr="006B35DB" w:rsidRDefault="00344C0A" w:rsidP="00661ADB">
      <w:pPr>
        <w:spacing w:before="60" w:after="60"/>
        <w:ind w:right="-266"/>
        <w:rPr>
          <w:rFonts w:cs="Arial"/>
          <w:sz w:val="32"/>
          <w:szCs w:val="32"/>
        </w:rPr>
      </w:pPr>
    </w:p>
    <w:p w:rsidR="00344C0A" w:rsidRPr="006B35DB" w:rsidRDefault="00344C0A" w:rsidP="00661ADB">
      <w:pPr>
        <w:spacing w:before="60" w:after="60"/>
        <w:ind w:right="-266"/>
        <w:rPr>
          <w:rFonts w:cs="Arial"/>
          <w:sz w:val="32"/>
          <w:szCs w:val="32"/>
        </w:rPr>
      </w:pPr>
    </w:p>
    <w:p w:rsidR="00344C0A" w:rsidRPr="006B35DB" w:rsidRDefault="00344C0A" w:rsidP="00661ADB">
      <w:pPr>
        <w:spacing w:before="60" w:after="60"/>
        <w:ind w:right="-266"/>
        <w:rPr>
          <w:rFonts w:cs="Arial"/>
          <w:sz w:val="32"/>
          <w:szCs w:val="32"/>
        </w:rPr>
      </w:pPr>
    </w:p>
    <w:p w:rsidR="00344C0A" w:rsidRPr="006B35DB" w:rsidRDefault="00344C0A" w:rsidP="00661ADB">
      <w:pPr>
        <w:pStyle w:val="Textedebase"/>
        <w:spacing w:before="80" w:line="240" w:lineRule="auto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344C0A" w:rsidRPr="006B35DB" w:rsidRDefault="00344C0A" w:rsidP="00661ADB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</w:p>
    <w:p w:rsidR="00D970FE" w:rsidRPr="006B35DB" w:rsidRDefault="00D970FE" w:rsidP="00661ADB">
      <w:pPr>
        <w:pStyle w:val="Textedebase"/>
        <w:spacing w:line="240" w:lineRule="auto"/>
        <w:rPr>
          <w:rFonts w:cs="Arial"/>
          <w:sz w:val="24"/>
          <w:szCs w:val="24"/>
          <w:lang w:eastAsia="zh-CN"/>
        </w:rPr>
      </w:pPr>
    </w:p>
    <w:p w:rsidR="00344C0A" w:rsidRPr="006B35DB" w:rsidRDefault="00583F40" w:rsidP="00583F40">
      <w:pPr>
        <w:pStyle w:val="Textedebase"/>
        <w:spacing w:line="240" w:lineRule="auto"/>
        <w:ind w:left="1418" w:hanging="1418"/>
        <w:rPr>
          <w:rFonts w:cs="Arial"/>
          <w:sz w:val="24"/>
          <w:szCs w:val="24"/>
          <w:lang w:eastAsia="zh-CN"/>
        </w:rPr>
      </w:pPr>
      <w:r w:rsidRPr="006B35DB">
        <w:rPr>
          <w:rFonts w:cs="Arial"/>
          <w:sz w:val="32"/>
          <w:szCs w:val="32"/>
        </w:rPr>
        <w:t>Mar</w:t>
      </w:r>
      <w:r w:rsidR="00CB50C6" w:rsidRPr="006B35DB">
        <w:rPr>
          <w:rFonts w:cs="Arial"/>
          <w:sz w:val="32"/>
          <w:szCs w:val="32"/>
        </w:rPr>
        <w:t>ço de</w:t>
      </w:r>
      <w:r w:rsidR="00D970FE" w:rsidRPr="006B35DB">
        <w:rPr>
          <w:rFonts w:cs="Arial"/>
          <w:sz w:val="32"/>
          <w:szCs w:val="32"/>
        </w:rPr>
        <w:t xml:space="preserve"> 20</w:t>
      </w:r>
      <w:r w:rsidR="003B63E3" w:rsidRPr="006B35DB">
        <w:rPr>
          <w:rFonts w:cs="Arial"/>
          <w:sz w:val="32"/>
          <w:szCs w:val="32"/>
        </w:rPr>
        <w:t>2</w:t>
      </w:r>
      <w:r w:rsidRPr="006B35DB">
        <w:rPr>
          <w:rFonts w:cs="Arial"/>
          <w:sz w:val="32"/>
          <w:szCs w:val="32"/>
        </w:rPr>
        <w:t>1</w:t>
      </w:r>
    </w:p>
    <w:p w:rsidR="00344C0A" w:rsidRPr="006B35DB" w:rsidRDefault="00344C0A" w:rsidP="00661ADB">
      <w:pPr>
        <w:pStyle w:val="Titre1111"/>
        <w:sectPr w:rsidR="00344C0A" w:rsidRPr="006B35DB" w:rsidSect="00DC7D9F">
          <w:headerReference w:type="even" r:id="rId13"/>
          <w:head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134" w:right="851" w:bottom="2608" w:left="1418" w:header="709" w:footer="709" w:gutter="0"/>
          <w:cols w:space="0"/>
          <w:titlePg/>
        </w:sectPr>
      </w:pPr>
    </w:p>
    <w:p w:rsidR="00C8785A" w:rsidRPr="006B35DB" w:rsidRDefault="00C8785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lastRenderedPageBreak/>
        <w:t>PR</w:t>
      </w:r>
      <w:r w:rsidR="00A12FF9" w:rsidRPr="006B35DB">
        <w:rPr>
          <w:rFonts w:cs="Arial"/>
          <w:b/>
        </w:rPr>
        <w:t>EÂMBULO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A12FF9" w:rsidP="00C65BBC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/>
        </w:rPr>
        <w:t>CONSIDERANDO</w:t>
      </w:r>
      <w:r w:rsidR="00C8785A" w:rsidRPr="006B35DB">
        <w:rPr>
          <w:rFonts w:cs="Arial"/>
          <w:bCs/>
        </w:rPr>
        <w:t xml:space="preserve"> </w:t>
      </w:r>
      <w:r w:rsidR="00112D4B" w:rsidRPr="006B35DB">
        <w:rPr>
          <w:rFonts w:cs="Arial"/>
          <w:bCs/>
        </w:rPr>
        <w:t>o caráter legalmente vinculativo</w:t>
      </w:r>
      <w:r w:rsidR="00C8785A" w:rsidRPr="006B35DB">
        <w:rPr>
          <w:rFonts w:cs="Arial"/>
          <w:bCs/>
        </w:rPr>
        <w:t xml:space="preserve"> da Conven</w:t>
      </w:r>
      <w:r w:rsidR="00112D4B" w:rsidRPr="006B35DB">
        <w:rPr>
          <w:rFonts w:cs="Arial"/>
          <w:bCs/>
        </w:rPr>
        <w:t>ção</w:t>
      </w:r>
      <w:r w:rsidR="00C8785A" w:rsidRPr="006B35DB">
        <w:rPr>
          <w:rFonts w:cs="Arial"/>
          <w:bCs/>
        </w:rPr>
        <w:t xml:space="preserve"> </w:t>
      </w:r>
      <w:r w:rsidR="00112D4B" w:rsidRPr="006B35DB">
        <w:rPr>
          <w:rFonts w:cs="Arial"/>
          <w:bCs/>
        </w:rPr>
        <w:t>Po</w:t>
      </w:r>
      <w:r w:rsidR="00C8785A" w:rsidRPr="006B35DB">
        <w:rPr>
          <w:rFonts w:cs="Arial"/>
          <w:bCs/>
        </w:rPr>
        <w:t xml:space="preserve">stal </w:t>
      </w:r>
      <w:r w:rsidR="00112D4B" w:rsidRPr="006B35DB">
        <w:rPr>
          <w:rFonts w:cs="Arial"/>
          <w:bCs/>
        </w:rPr>
        <w:t>Universal</w:t>
      </w:r>
      <w:r w:rsidR="00C8785A" w:rsidRPr="006B35DB">
        <w:rPr>
          <w:rFonts w:cs="Arial"/>
          <w:bCs/>
        </w:rPr>
        <w:t xml:space="preserve"> e de s</w:t>
      </w:r>
      <w:r w:rsidR="00112D4B" w:rsidRPr="006B35DB">
        <w:rPr>
          <w:rFonts w:cs="Arial"/>
          <w:bCs/>
        </w:rPr>
        <w:t>eu</w:t>
      </w:r>
      <w:r w:rsidR="00C8785A" w:rsidRPr="006B35DB">
        <w:rPr>
          <w:rFonts w:cs="Arial"/>
          <w:bCs/>
        </w:rPr>
        <w:t xml:space="preserve"> Protocol</w:t>
      </w:r>
      <w:r w:rsidR="00112D4B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 xml:space="preserve"> </w:t>
      </w:r>
      <w:r w:rsidR="00112D4B" w:rsidRPr="006B35DB">
        <w:rPr>
          <w:rFonts w:cs="Arial"/>
          <w:bCs/>
        </w:rPr>
        <w:t>F</w:t>
      </w:r>
      <w:r w:rsidR="00C8785A" w:rsidRPr="006B35DB">
        <w:rPr>
          <w:rFonts w:cs="Arial"/>
          <w:bCs/>
        </w:rPr>
        <w:t>inal (</w:t>
      </w:r>
      <w:r w:rsidR="00112D4B" w:rsidRPr="006B35DB">
        <w:rPr>
          <w:rFonts w:cs="Arial"/>
          <w:bCs/>
        </w:rPr>
        <w:t>doravante coletivamente denominados</w:t>
      </w:r>
      <w:r w:rsidR="00C8785A" w:rsidRPr="006B35DB">
        <w:rPr>
          <w:rFonts w:cs="Arial"/>
          <w:bCs/>
        </w:rPr>
        <w:t xml:space="preserve"> «Conven</w:t>
      </w:r>
      <w:r w:rsidR="00112D4B" w:rsidRPr="006B35DB">
        <w:rPr>
          <w:rFonts w:cs="Arial"/>
          <w:bCs/>
        </w:rPr>
        <w:t>ção</w:t>
      </w:r>
      <w:r w:rsidR="00C8785A" w:rsidRPr="006B35DB">
        <w:rPr>
          <w:rFonts w:cs="Arial"/>
          <w:bCs/>
        </w:rPr>
        <w:t>»)</w:t>
      </w:r>
      <w:r w:rsidR="00112D4B" w:rsidRPr="006B35DB">
        <w:rPr>
          <w:rFonts w:cs="Arial"/>
          <w:bCs/>
        </w:rPr>
        <w:t>,</w:t>
      </w:r>
      <w:r w:rsidR="00C8785A" w:rsidRPr="006B35DB">
        <w:rPr>
          <w:rFonts w:cs="Arial"/>
          <w:bCs/>
        </w:rPr>
        <w:t xml:space="preserve"> </w:t>
      </w:r>
      <w:r w:rsidR="00112D4B" w:rsidRPr="006B35DB">
        <w:rPr>
          <w:rFonts w:cs="Arial"/>
          <w:bCs/>
        </w:rPr>
        <w:t>bem como do Regulamento da Convenção</w:t>
      </w:r>
      <w:r w:rsidR="00C8785A" w:rsidRPr="006B35DB">
        <w:rPr>
          <w:rFonts w:cs="Arial"/>
          <w:bCs/>
        </w:rPr>
        <w:t xml:space="preserve"> (</w:t>
      </w:r>
      <w:r w:rsidR="00112D4B" w:rsidRPr="006B35DB">
        <w:rPr>
          <w:rFonts w:cs="Arial"/>
          <w:bCs/>
        </w:rPr>
        <w:t>doravante denominado</w:t>
      </w:r>
      <w:r w:rsidR="00C8785A" w:rsidRPr="006B35DB">
        <w:rPr>
          <w:rFonts w:cs="Arial"/>
          <w:bCs/>
        </w:rPr>
        <w:t xml:space="preserve"> «R</w:t>
      </w:r>
      <w:r w:rsidR="00112D4B" w:rsidRPr="006B35DB">
        <w:rPr>
          <w:rFonts w:cs="Arial"/>
          <w:bCs/>
        </w:rPr>
        <w:t>egula</w:t>
      </w:r>
      <w:r w:rsidR="00C8785A" w:rsidRPr="006B35DB">
        <w:rPr>
          <w:rFonts w:cs="Arial"/>
          <w:bCs/>
        </w:rPr>
        <w:t>ment</w:t>
      </w:r>
      <w:r w:rsidR="00112D4B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>») p</w:t>
      </w:r>
      <w:r w:rsidR="00112D4B" w:rsidRPr="006B35DB">
        <w:rPr>
          <w:rFonts w:cs="Arial"/>
          <w:bCs/>
        </w:rPr>
        <w:t>ara todos os</w:t>
      </w:r>
      <w:r w:rsidR="00C8785A" w:rsidRPr="006B35DB">
        <w:rPr>
          <w:rFonts w:cs="Arial"/>
          <w:bCs/>
        </w:rPr>
        <w:t xml:space="preserve"> Pa</w:t>
      </w:r>
      <w:r w:rsidR="00112D4B" w:rsidRPr="006B35DB">
        <w:rPr>
          <w:rFonts w:cs="Arial"/>
          <w:bCs/>
        </w:rPr>
        <w:t>íses</w:t>
      </w:r>
      <w:r w:rsidR="00C8785A" w:rsidRPr="006B35DB">
        <w:rPr>
          <w:rFonts w:cs="Arial"/>
          <w:bCs/>
        </w:rPr>
        <w:t>-membr</w:t>
      </w:r>
      <w:r w:rsidR="00112D4B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>s d</w:t>
      </w:r>
      <w:r w:rsidR="00112D4B" w:rsidRPr="006B35DB">
        <w:rPr>
          <w:rFonts w:cs="Arial"/>
          <w:bCs/>
        </w:rPr>
        <w:t xml:space="preserve">a </w:t>
      </w:r>
      <w:r w:rsidR="00C8785A" w:rsidRPr="006B35DB">
        <w:rPr>
          <w:rFonts w:cs="Arial"/>
          <w:bCs/>
        </w:rPr>
        <w:t>Uni</w:t>
      </w:r>
      <w:r w:rsidR="00112D4B" w:rsidRPr="006B35DB">
        <w:rPr>
          <w:rFonts w:cs="Arial"/>
          <w:bCs/>
        </w:rPr>
        <w:t>ão P</w:t>
      </w:r>
      <w:r w:rsidR="00C8785A" w:rsidRPr="006B35DB">
        <w:rPr>
          <w:rFonts w:cs="Arial"/>
          <w:bCs/>
        </w:rPr>
        <w:t xml:space="preserve">ostal </w:t>
      </w:r>
      <w:r w:rsidR="00112D4B" w:rsidRPr="006B35DB">
        <w:rPr>
          <w:rFonts w:cs="Arial"/>
          <w:bCs/>
        </w:rPr>
        <w:t>Universal</w:t>
      </w:r>
      <w:r w:rsidR="00C8785A" w:rsidRPr="006B35DB">
        <w:rPr>
          <w:rFonts w:cs="Arial"/>
          <w:bCs/>
        </w:rPr>
        <w:t xml:space="preserve"> (</w:t>
      </w:r>
      <w:r w:rsidR="00112D4B" w:rsidRPr="006B35DB">
        <w:rPr>
          <w:rFonts w:cs="Arial"/>
          <w:bCs/>
        </w:rPr>
        <w:t>doravante denominada</w:t>
      </w:r>
      <w:r w:rsidR="00C8785A" w:rsidRPr="006B35DB">
        <w:rPr>
          <w:rFonts w:cs="Arial"/>
          <w:bCs/>
        </w:rPr>
        <w:t xml:space="preserve"> «UPU»)</w:t>
      </w:r>
      <w:r w:rsidR="00C65BBC" w:rsidRPr="006B35DB">
        <w:rPr>
          <w:rFonts w:cs="Arial"/>
          <w:bCs/>
        </w:rPr>
        <w:t>,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A12FF9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/>
        </w:rPr>
        <w:t>ESTANDO</w:t>
      </w:r>
      <w:r w:rsidR="00C8785A" w:rsidRPr="006B35DB">
        <w:rPr>
          <w:rFonts w:cs="Arial"/>
          <w:b/>
        </w:rPr>
        <w:t xml:space="preserve"> CIENTES</w:t>
      </w:r>
      <w:r w:rsidR="00C8785A" w:rsidRPr="006B35DB">
        <w:rPr>
          <w:rFonts w:cs="Arial"/>
          <w:bCs/>
        </w:rPr>
        <w:t xml:space="preserve"> da n</w:t>
      </w:r>
      <w:r w:rsidR="00C32525" w:rsidRPr="006B35DB">
        <w:rPr>
          <w:rFonts w:cs="Arial"/>
          <w:bCs/>
        </w:rPr>
        <w:t>ecessidade de estabelecer acordos</w:t>
      </w:r>
      <w:r w:rsidR="00C8785A" w:rsidRPr="006B35DB">
        <w:rPr>
          <w:rFonts w:cs="Arial"/>
          <w:bCs/>
        </w:rPr>
        <w:t xml:space="preserve"> op</w:t>
      </w:r>
      <w:r w:rsidR="00C32525" w:rsidRPr="006B35DB">
        <w:rPr>
          <w:rFonts w:cs="Arial"/>
          <w:bCs/>
        </w:rPr>
        <w:t xml:space="preserve">eracionais relativos às trocas de dados eletrônicos </w:t>
      </w:r>
      <w:r w:rsidR="00876694" w:rsidRPr="006B35DB">
        <w:rPr>
          <w:rFonts w:cs="Arial"/>
          <w:bCs/>
        </w:rPr>
        <w:t>decorrentes</w:t>
      </w:r>
      <w:r w:rsidR="00C32525" w:rsidRPr="006B35DB">
        <w:rPr>
          <w:rFonts w:cs="Arial"/>
          <w:bCs/>
        </w:rPr>
        <w:t xml:space="preserve"> dos</w:t>
      </w:r>
      <w:r w:rsidR="00C8785A" w:rsidRPr="006B35DB">
        <w:rPr>
          <w:rFonts w:cs="Arial"/>
          <w:bCs/>
        </w:rPr>
        <w:t xml:space="preserve"> servi</w:t>
      </w:r>
      <w:r w:rsidR="00C32525" w:rsidRPr="006B35DB">
        <w:rPr>
          <w:rFonts w:cs="Arial"/>
          <w:bCs/>
        </w:rPr>
        <w:t>ço</w:t>
      </w:r>
      <w:r w:rsidR="00C8785A" w:rsidRPr="006B35DB">
        <w:rPr>
          <w:rFonts w:cs="Arial"/>
          <w:bCs/>
        </w:rPr>
        <w:t>s posta</w:t>
      </w:r>
      <w:r w:rsidR="00C32525" w:rsidRPr="006B35DB">
        <w:rPr>
          <w:rFonts w:cs="Arial"/>
          <w:bCs/>
        </w:rPr>
        <w:t>is</w:t>
      </w:r>
      <w:r w:rsidR="00C8785A" w:rsidRPr="006B35DB">
        <w:rPr>
          <w:rFonts w:cs="Arial"/>
          <w:bCs/>
        </w:rPr>
        <w:t xml:space="preserve"> interna</w:t>
      </w:r>
      <w:r w:rsidR="00C32525" w:rsidRPr="006B35DB">
        <w:rPr>
          <w:rFonts w:cs="Arial"/>
          <w:bCs/>
        </w:rPr>
        <w:t>c</w:t>
      </w:r>
      <w:r w:rsidR="00C8785A" w:rsidRPr="006B35DB">
        <w:rPr>
          <w:rFonts w:cs="Arial"/>
          <w:bCs/>
        </w:rPr>
        <w:t>iona</w:t>
      </w:r>
      <w:r w:rsidR="00C32525" w:rsidRPr="006B35DB">
        <w:rPr>
          <w:rFonts w:cs="Arial"/>
          <w:bCs/>
        </w:rPr>
        <w:t>is</w:t>
      </w:r>
      <w:r w:rsidR="00C8785A" w:rsidRPr="006B35DB">
        <w:rPr>
          <w:rFonts w:cs="Arial"/>
          <w:bCs/>
        </w:rPr>
        <w:t xml:space="preserve">, </w:t>
      </w:r>
      <w:r w:rsidR="00C32525" w:rsidRPr="006B35DB">
        <w:rPr>
          <w:rFonts w:cs="Arial"/>
          <w:bCs/>
        </w:rPr>
        <w:t>em conformidade com as disposições aplicáveis dos Atos da União supramencionados</w:t>
      </w:r>
      <w:r w:rsidR="00C8785A" w:rsidRPr="006B35DB">
        <w:rPr>
          <w:rFonts w:cs="Arial"/>
          <w:bCs/>
        </w:rPr>
        <w:t>,</w:t>
      </w:r>
    </w:p>
    <w:p w:rsidR="00E10805" w:rsidRPr="006B35DB" w:rsidRDefault="00E10805" w:rsidP="00661ADB">
      <w:pPr>
        <w:widowControl w:val="0"/>
        <w:jc w:val="both"/>
        <w:rPr>
          <w:rFonts w:cs="Arial"/>
          <w:bCs/>
        </w:rPr>
      </w:pPr>
    </w:p>
    <w:p w:rsidR="00E10805" w:rsidRPr="006B35DB" w:rsidRDefault="00A12FF9" w:rsidP="00661ADB">
      <w:pPr>
        <w:jc w:val="both"/>
        <w:rPr>
          <w:rFonts w:cs="Arial"/>
          <w:bCs/>
        </w:rPr>
      </w:pPr>
      <w:r w:rsidRPr="006B35DB">
        <w:rPr>
          <w:rFonts w:cs="Arial"/>
          <w:b/>
        </w:rPr>
        <w:t>ENQUANTO</w:t>
      </w:r>
      <w:r w:rsidR="0029720B" w:rsidRPr="006B35DB">
        <w:rPr>
          <w:rFonts w:cs="Arial"/>
          <w:bCs/>
        </w:rPr>
        <w:t xml:space="preserve"> </w:t>
      </w:r>
      <w:r w:rsidR="00876694" w:rsidRPr="006B35DB">
        <w:rPr>
          <w:rFonts w:cs="Arial"/>
          <w:bCs/>
        </w:rPr>
        <w:t>a troca de dados eletrônicos</w:t>
      </w:r>
      <w:r w:rsidR="0029720B" w:rsidRPr="006B35DB">
        <w:rPr>
          <w:rFonts w:cs="Arial"/>
          <w:bCs/>
        </w:rPr>
        <w:t xml:space="preserve"> constitu</w:t>
      </w:r>
      <w:r w:rsidR="00876694" w:rsidRPr="006B35DB">
        <w:rPr>
          <w:rFonts w:cs="Arial"/>
          <w:bCs/>
        </w:rPr>
        <w:t>i</w:t>
      </w:r>
      <w:r w:rsidR="0029720B" w:rsidRPr="006B35DB">
        <w:rPr>
          <w:rFonts w:cs="Arial"/>
          <w:bCs/>
        </w:rPr>
        <w:t xml:space="preserve"> </w:t>
      </w:r>
      <w:r w:rsidR="00876694" w:rsidRPr="006B35DB">
        <w:rPr>
          <w:rFonts w:cs="Arial"/>
          <w:bCs/>
        </w:rPr>
        <w:t>um dos meios mais eficazes</w:t>
      </w:r>
      <w:r w:rsidR="0029720B" w:rsidRPr="006B35DB">
        <w:rPr>
          <w:rFonts w:cs="Arial"/>
          <w:bCs/>
        </w:rPr>
        <w:t xml:space="preserve"> </w:t>
      </w:r>
      <w:r w:rsidR="00876694" w:rsidRPr="006B35DB">
        <w:rPr>
          <w:rFonts w:cs="Arial"/>
          <w:bCs/>
        </w:rPr>
        <w:t>de transmitir dados</w:t>
      </w:r>
      <w:r w:rsidR="0029720B" w:rsidRPr="006B35DB">
        <w:rPr>
          <w:rFonts w:cs="Arial"/>
          <w:bCs/>
        </w:rPr>
        <w:t xml:space="preserve"> entre enti</w:t>
      </w:r>
      <w:r w:rsidR="00876694" w:rsidRPr="006B35DB">
        <w:rPr>
          <w:rFonts w:cs="Arial"/>
          <w:bCs/>
        </w:rPr>
        <w:t>dades do setor</w:t>
      </w:r>
      <w:r w:rsidR="0029720B" w:rsidRPr="006B35DB">
        <w:rPr>
          <w:rFonts w:cs="Arial"/>
          <w:bCs/>
        </w:rPr>
        <w:t xml:space="preserve"> postal e </w:t>
      </w:r>
      <w:r w:rsidR="00876694" w:rsidRPr="006B35DB">
        <w:rPr>
          <w:rFonts w:cs="Arial"/>
          <w:bCs/>
        </w:rPr>
        <w:t>é, portanto, amplamente utilizada</w:t>
      </w:r>
      <w:r w:rsidR="0029720B" w:rsidRPr="006B35DB">
        <w:rPr>
          <w:rFonts w:cs="Arial"/>
          <w:bCs/>
        </w:rPr>
        <w:t xml:space="preserve"> </w:t>
      </w:r>
      <w:r w:rsidR="00876694" w:rsidRPr="006B35DB">
        <w:rPr>
          <w:rFonts w:cs="Arial"/>
          <w:bCs/>
        </w:rPr>
        <w:t>para as atividades</w:t>
      </w:r>
      <w:r w:rsidR="007C40CE" w:rsidRPr="006B35DB">
        <w:rPr>
          <w:rFonts w:cs="Arial"/>
          <w:bCs/>
        </w:rPr>
        <w:t xml:space="preserve"> pertinentes </w:t>
      </w:r>
      <w:r w:rsidR="00876694" w:rsidRPr="006B35DB">
        <w:rPr>
          <w:rFonts w:cs="Arial"/>
          <w:bCs/>
        </w:rPr>
        <w:t xml:space="preserve">da </w:t>
      </w:r>
      <w:r w:rsidR="007C40CE" w:rsidRPr="006B35DB">
        <w:rPr>
          <w:rFonts w:cs="Arial"/>
          <w:bCs/>
        </w:rPr>
        <w:t>UPU,</w:t>
      </w:r>
    </w:p>
    <w:p w:rsidR="00E10805" w:rsidRPr="006B35DB" w:rsidRDefault="00E10805" w:rsidP="00661ADB">
      <w:pPr>
        <w:jc w:val="both"/>
        <w:rPr>
          <w:rFonts w:cs="Arial"/>
          <w:bCs/>
        </w:rPr>
      </w:pPr>
    </w:p>
    <w:p w:rsidR="00E10805" w:rsidRPr="006B35DB" w:rsidRDefault="00A12FF9" w:rsidP="00661ADB">
      <w:pPr>
        <w:jc w:val="both"/>
        <w:rPr>
          <w:rFonts w:cs="Arial"/>
          <w:bCs/>
        </w:rPr>
      </w:pPr>
      <w:r w:rsidRPr="006B35DB">
        <w:rPr>
          <w:rFonts w:cs="Arial"/>
          <w:b/>
        </w:rPr>
        <w:t>ENQUANTO</w:t>
      </w:r>
      <w:r w:rsidR="004D63F9" w:rsidRPr="006B35DB">
        <w:rPr>
          <w:rFonts w:cs="Arial"/>
        </w:rPr>
        <w:t xml:space="preserve"> </w:t>
      </w:r>
      <w:r w:rsidR="00F96B65" w:rsidRPr="006B35DB">
        <w:rPr>
          <w:rFonts w:cs="Arial"/>
        </w:rPr>
        <w:t>os Atos da União supramencionados</w:t>
      </w:r>
      <w:r w:rsidR="004D63F9" w:rsidRPr="006B35DB">
        <w:rPr>
          <w:rFonts w:cs="Arial"/>
        </w:rPr>
        <w:t xml:space="preserve"> rec</w:t>
      </w:r>
      <w:r w:rsidR="00F96B65" w:rsidRPr="006B35DB">
        <w:rPr>
          <w:rFonts w:cs="Arial"/>
        </w:rPr>
        <w:t>onhecem a importância da proteção</w:t>
      </w:r>
      <w:r w:rsidR="004D63F9" w:rsidRPr="006B35DB">
        <w:rPr>
          <w:rFonts w:cs="Arial"/>
        </w:rPr>
        <w:t xml:space="preserve"> d</w:t>
      </w:r>
      <w:r w:rsidR="00F96B65" w:rsidRPr="006B35DB">
        <w:rPr>
          <w:rFonts w:cs="Arial"/>
        </w:rPr>
        <w:t>o</w:t>
      </w:r>
      <w:r w:rsidR="004D63F9" w:rsidRPr="006B35DB">
        <w:rPr>
          <w:rFonts w:cs="Arial"/>
        </w:rPr>
        <w:t>s d</w:t>
      </w:r>
      <w:r w:rsidR="003F1958" w:rsidRPr="006B35DB">
        <w:rPr>
          <w:rFonts w:cs="Arial"/>
        </w:rPr>
        <w:t>ados e da vida privada</w:t>
      </w:r>
      <w:r w:rsidR="004D63F9" w:rsidRPr="006B35DB">
        <w:rPr>
          <w:rFonts w:cs="Arial"/>
        </w:rPr>
        <w:t xml:space="preserve"> </w:t>
      </w:r>
      <w:r w:rsidR="003F1958" w:rsidRPr="006B35DB">
        <w:rPr>
          <w:rFonts w:cs="Arial"/>
        </w:rPr>
        <w:t>na utilização dos</w:t>
      </w:r>
      <w:r w:rsidR="004D63F9" w:rsidRPr="006B35DB">
        <w:rPr>
          <w:rFonts w:cs="Arial"/>
        </w:rPr>
        <w:t xml:space="preserve"> servi</w:t>
      </w:r>
      <w:r w:rsidR="003F1958" w:rsidRPr="006B35DB">
        <w:rPr>
          <w:rFonts w:cs="Arial"/>
        </w:rPr>
        <w:t>ço</w:t>
      </w:r>
      <w:r w:rsidR="004D63F9" w:rsidRPr="006B35DB">
        <w:rPr>
          <w:rFonts w:cs="Arial"/>
        </w:rPr>
        <w:t>s posta</w:t>
      </w:r>
      <w:r w:rsidR="00675E2A" w:rsidRPr="006B35DB">
        <w:rPr>
          <w:rFonts w:cs="Arial"/>
        </w:rPr>
        <w:t>is</w:t>
      </w:r>
      <w:r w:rsidR="004D63F9" w:rsidRPr="006B35DB">
        <w:rPr>
          <w:rFonts w:cs="Arial"/>
        </w:rPr>
        <w:t xml:space="preserve"> interna</w:t>
      </w:r>
      <w:r w:rsidR="003F1958" w:rsidRPr="006B35DB">
        <w:rPr>
          <w:rFonts w:cs="Arial"/>
        </w:rPr>
        <w:t>c</w:t>
      </w:r>
      <w:r w:rsidR="004D63F9" w:rsidRPr="006B35DB">
        <w:rPr>
          <w:rFonts w:cs="Arial"/>
        </w:rPr>
        <w:t>ion</w:t>
      </w:r>
      <w:r w:rsidR="003F1958" w:rsidRPr="006B35DB">
        <w:rPr>
          <w:rFonts w:cs="Arial"/>
        </w:rPr>
        <w:t>ais</w:t>
      </w:r>
      <w:r w:rsidR="004D63F9" w:rsidRPr="006B35DB">
        <w:rPr>
          <w:rFonts w:cs="Arial"/>
        </w:rPr>
        <w:t xml:space="preserve"> e </w:t>
      </w:r>
      <w:r w:rsidR="003F1958" w:rsidRPr="006B35DB">
        <w:rPr>
          <w:rFonts w:cs="Arial"/>
        </w:rPr>
        <w:t>no</w:t>
      </w:r>
      <w:r w:rsidR="004D63F9" w:rsidRPr="006B35DB">
        <w:rPr>
          <w:rFonts w:cs="Arial"/>
        </w:rPr>
        <w:t xml:space="preserve"> tra</w:t>
      </w:r>
      <w:r w:rsidR="003F1958" w:rsidRPr="006B35DB">
        <w:rPr>
          <w:rFonts w:cs="Arial"/>
        </w:rPr>
        <w:t>ta</w:t>
      </w:r>
      <w:r w:rsidR="004D63F9" w:rsidRPr="006B35DB">
        <w:rPr>
          <w:rFonts w:cs="Arial"/>
        </w:rPr>
        <w:t>ment</w:t>
      </w:r>
      <w:r w:rsidR="003F1958" w:rsidRPr="006B35DB">
        <w:rPr>
          <w:rFonts w:cs="Arial"/>
        </w:rPr>
        <w:t>o</w:t>
      </w:r>
      <w:r w:rsidR="004D63F9" w:rsidRPr="006B35DB">
        <w:rPr>
          <w:rFonts w:cs="Arial"/>
        </w:rPr>
        <w:t xml:space="preserve"> d</w:t>
      </w:r>
      <w:r w:rsidR="003F1958" w:rsidRPr="006B35DB">
        <w:rPr>
          <w:rFonts w:cs="Arial"/>
        </w:rPr>
        <w:t>os objetos postais pelos</w:t>
      </w:r>
      <w:r w:rsidR="004D63F9" w:rsidRPr="006B35DB">
        <w:rPr>
          <w:rFonts w:cs="Arial"/>
        </w:rPr>
        <w:t xml:space="preserve"> Pa</w:t>
      </w:r>
      <w:r w:rsidR="00FE70CE" w:rsidRPr="006B35DB">
        <w:rPr>
          <w:rFonts w:cs="Arial"/>
        </w:rPr>
        <w:t>íses</w:t>
      </w:r>
      <w:r w:rsidR="004D63F9" w:rsidRPr="006B35DB">
        <w:rPr>
          <w:rFonts w:cs="Arial"/>
        </w:rPr>
        <w:t>-membr</w:t>
      </w:r>
      <w:r w:rsidR="00FE70CE" w:rsidRPr="006B35DB">
        <w:rPr>
          <w:rFonts w:cs="Arial"/>
        </w:rPr>
        <w:t>o</w:t>
      </w:r>
      <w:r w:rsidR="004D63F9" w:rsidRPr="006B35DB">
        <w:rPr>
          <w:rFonts w:cs="Arial"/>
        </w:rPr>
        <w:t>s d</w:t>
      </w:r>
      <w:r w:rsidR="00FE70CE" w:rsidRPr="006B35DB">
        <w:rPr>
          <w:rFonts w:cs="Arial"/>
        </w:rPr>
        <w:t xml:space="preserve">a </w:t>
      </w:r>
      <w:r w:rsidR="004D63F9" w:rsidRPr="006B35DB">
        <w:rPr>
          <w:rFonts w:cs="Arial"/>
        </w:rPr>
        <w:t xml:space="preserve">UPU, </w:t>
      </w:r>
      <w:r w:rsidR="00FE70CE" w:rsidRPr="006B35DB">
        <w:rPr>
          <w:rFonts w:cs="Arial"/>
        </w:rPr>
        <w:t>por seus operadores designados</w:t>
      </w:r>
      <w:r w:rsidR="004D63F9" w:rsidRPr="006B35DB">
        <w:rPr>
          <w:rFonts w:cs="Arial"/>
        </w:rPr>
        <w:t xml:space="preserve"> e</w:t>
      </w:r>
      <w:r w:rsidR="00FE70CE" w:rsidRPr="006B35DB">
        <w:rPr>
          <w:rFonts w:cs="Arial"/>
        </w:rPr>
        <w:t xml:space="preserve"> pelos demais atores do setor</w:t>
      </w:r>
      <w:r w:rsidR="007C40CE" w:rsidRPr="006B35DB">
        <w:rPr>
          <w:rFonts w:cs="Arial"/>
        </w:rPr>
        <w:t xml:space="preserve"> postal,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3331E9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a</w:t>
      </w:r>
      <w:r w:rsidR="001332FC" w:rsidRPr="006B35DB">
        <w:rPr>
          <w:rFonts w:cs="Arial"/>
          <w:bCs/>
        </w:rPr>
        <w:t>s entidades do setor</w:t>
      </w:r>
      <w:r w:rsidR="00C8785A" w:rsidRPr="006B35DB">
        <w:rPr>
          <w:rFonts w:cs="Arial"/>
          <w:bCs/>
        </w:rPr>
        <w:t xml:space="preserve"> postal d</w:t>
      </w:r>
      <w:r w:rsidR="001332FC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>s Pa</w:t>
      </w:r>
      <w:r w:rsidR="001332FC" w:rsidRPr="006B35DB">
        <w:rPr>
          <w:rFonts w:cs="Arial"/>
          <w:bCs/>
        </w:rPr>
        <w:t>íses</w:t>
      </w:r>
      <w:r w:rsidR="00C8785A" w:rsidRPr="006B35DB">
        <w:rPr>
          <w:rFonts w:cs="Arial"/>
          <w:bCs/>
        </w:rPr>
        <w:t>-membr</w:t>
      </w:r>
      <w:r w:rsidR="001332FC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>s d</w:t>
      </w:r>
      <w:r w:rsidR="001332FC" w:rsidRPr="006B35DB">
        <w:rPr>
          <w:rFonts w:cs="Arial"/>
          <w:bCs/>
        </w:rPr>
        <w:t xml:space="preserve">a </w:t>
      </w:r>
      <w:r w:rsidR="00C8785A" w:rsidRPr="006B35DB">
        <w:rPr>
          <w:rFonts w:cs="Arial"/>
          <w:bCs/>
        </w:rPr>
        <w:t xml:space="preserve">UPU </w:t>
      </w:r>
      <w:r w:rsidR="001332FC" w:rsidRPr="006B35DB">
        <w:rPr>
          <w:rFonts w:cs="Arial"/>
          <w:bCs/>
        </w:rPr>
        <w:t>enumeradas abaixo</w:t>
      </w:r>
      <w:r w:rsidR="00C8785A" w:rsidRPr="006B35DB">
        <w:rPr>
          <w:rFonts w:cs="Arial"/>
          <w:bCs/>
        </w:rPr>
        <w:t xml:space="preserve"> ado</w:t>
      </w:r>
      <w:r w:rsidR="001332FC" w:rsidRPr="006B35DB">
        <w:rPr>
          <w:rFonts w:cs="Arial"/>
          <w:bCs/>
        </w:rPr>
        <w:t>tam</w:t>
      </w:r>
      <w:r w:rsidR="00C8785A" w:rsidRPr="006B35DB">
        <w:rPr>
          <w:rFonts w:cs="Arial"/>
          <w:bCs/>
        </w:rPr>
        <w:t>, p</w:t>
      </w:r>
      <w:r w:rsidR="001332FC" w:rsidRPr="006B35DB">
        <w:rPr>
          <w:rFonts w:cs="Arial"/>
          <w:bCs/>
        </w:rPr>
        <w:t>or meio de seus representantes devidamente autorizados</w:t>
      </w:r>
      <w:r w:rsidR="00C8785A" w:rsidRPr="006B35DB">
        <w:rPr>
          <w:rFonts w:cs="Arial"/>
          <w:bCs/>
        </w:rPr>
        <w:t xml:space="preserve">, </w:t>
      </w:r>
      <w:r w:rsidR="001332FC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 xml:space="preserve"> pr</w:t>
      </w:r>
      <w:r w:rsidR="001332FC" w:rsidRPr="006B35DB">
        <w:rPr>
          <w:rFonts w:cs="Arial"/>
          <w:bCs/>
        </w:rPr>
        <w:t>e</w:t>
      </w:r>
      <w:r w:rsidR="00C8785A" w:rsidRPr="006B35DB">
        <w:rPr>
          <w:rFonts w:cs="Arial"/>
          <w:bCs/>
        </w:rPr>
        <w:t>sent</w:t>
      </w:r>
      <w:r w:rsidR="001332FC" w:rsidRPr="006B35DB">
        <w:rPr>
          <w:rFonts w:cs="Arial"/>
          <w:bCs/>
        </w:rPr>
        <w:t>e</w:t>
      </w:r>
      <w:r w:rsidR="00C8785A" w:rsidRPr="006B35DB">
        <w:rPr>
          <w:rFonts w:cs="Arial"/>
          <w:bCs/>
        </w:rPr>
        <w:t xml:space="preserve"> Acord</w:t>
      </w:r>
      <w:r w:rsidR="001332FC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 xml:space="preserve"> </w:t>
      </w:r>
      <w:r w:rsidR="001332FC" w:rsidRPr="006B35DB">
        <w:rPr>
          <w:rFonts w:cs="Arial"/>
          <w:bCs/>
        </w:rPr>
        <w:t>M</w:t>
      </w:r>
      <w:r w:rsidR="00C8785A" w:rsidRPr="006B35DB">
        <w:rPr>
          <w:rFonts w:cs="Arial"/>
          <w:bCs/>
        </w:rPr>
        <w:t>ultilat</w:t>
      </w:r>
      <w:r w:rsidR="001332FC" w:rsidRPr="006B35DB">
        <w:rPr>
          <w:rFonts w:cs="Arial"/>
          <w:bCs/>
        </w:rPr>
        <w:t>e</w:t>
      </w:r>
      <w:r w:rsidR="00C8785A" w:rsidRPr="006B35DB">
        <w:rPr>
          <w:rFonts w:cs="Arial"/>
          <w:bCs/>
        </w:rPr>
        <w:t xml:space="preserve">ral de </w:t>
      </w:r>
      <w:r w:rsidR="00B3259C" w:rsidRPr="006B35DB">
        <w:rPr>
          <w:rFonts w:cs="Arial"/>
          <w:bCs/>
        </w:rPr>
        <w:t>Compartilhamento</w:t>
      </w:r>
      <w:r w:rsidR="00C8785A" w:rsidRPr="006B35DB">
        <w:rPr>
          <w:rFonts w:cs="Arial"/>
          <w:bCs/>
        </w:rPr>
        <w:t xml:space="preserve"> de </w:t>
      </w:r>
      <w:r w:rsidR="00B3259C" w:rsidRPr="006B35DB">
        <w:rPr>
          <w:rFonts w:cs="Arial"/>
          <w:bCs/>
        </w:rPr>
        <w:t>Dados</w:t>
      </w:r>
      <w:r w:rsidR="00C8785A" w:rsidRPr="006B35DB">
        <w:rPr>
          <w:rFonts w:cs="Arial"/>
          <w:bCs/>
        </w:rPr>
        <w:t xml:space="preserve"> e se</w:t>
      </w:r>
      <w:r w:rsidR="00B3259C" w:rsidRPr="006B35DB">
        <w:rPr>
          <w:rFonts w:cs="Arial"/>
          <w:bCs/>
        </w:rPr>
        <w:t>u</w:t>
      </w:r>
      <w:r w:rsidR="00C8785A" w:rsidRPr="006B35DB">
        <w:rPr>
          <w:rFonts w:cs="Arial"/>
          <w:bCs/>
        </w:rPr>
        <w:t>s anex</w:t>
      </w:r>
      <w:r w:rsidR="00B3259C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>s (</w:t>
      </w:r>
      <w:r w:rsidR="00B3259C" w:rsidRPr="006B35DB">
        <w:rPr>
          <w:rFonts w:cs="Arial"/>
          <w:bCs/>
        </w:rPr>
        <w:t xml:space="preserve">doravante coletivamente denominados </w:t>
      </w:r>
      <w:r w:rsidR="00C8785A" w:rsidRPr="006B35DB">
        <w:rPr>
          <w:rFonts w:cs="Arial"/>
          <w:bCs/>
        </w:rPr>
        <w:t>«Acord</w:t>
      </w:r>
      <w:r w:rsidR="00B3259C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 xml:space="preserve">») e </w:t>
      </w:r>
      <w:r w:rsidR="00B3259C" w:rsidRPr="006B35DB">
        <w:rPr>
          <w:rFonts w:cs="Arial"/>
          <w:bCs/>
        </w:rPr>
        <w:t>estabelecem o que segue</w:t>
      </w:r>
      <w:r w:rsidR="00C8785A"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B3259C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No âmbito deste</w:t>
      </w:r>
      <w:r w:rsidR="00C8785A" w:rsidRPr="006B35DB">
        <w:rPr>
          <w:rFonts w:cs="Arial"/>
          <w:bCs/>
        </w:rPr>
        <w:t xml:space="preserve"> Acord</w:t>
      </w:r>
      <w:r w:rsidR="000A2F8A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 xml:space="preserve">, </w:t>
      </w:r>
      <w:r w:rsidR="008D3D53" w:rsidRPr="006B35DB">
        <w:rPr>
          <w:rFonts w:cs="Arial"/>
          <w:bCs/>
        </w:rPr>
        <w:t>as suas</w:t>
      </w:r>
      <w:r w:rsidR="00C8785A" w:rsidRPr="006B35DB">
        <w:rPr>
          <w:rFonts w:cs="Arial"/>
          <w:bCs/>
        </w:rPr>
        <w:t xml:space="preserve"> </w:t>
      </w:r>
      <w:r w:rsidR="00214EF9" w:rsidRPr="006B35DB">
        <w:rPr>
          <w:rFonts w:cs="Arial"/>
          <w:bCs/>
        </w:rPr>
        <w:t>partes</w:t>
      </w:r>
      <w:r w:rsidR="000A2F8A" w:rsidRPr="006B35DB">
        <w:rPr>
          <w:rFonts w:cs="Arial"/>
          <w:bCs/>
        </w:rPr>
        <w:t>, conforme</w:t>
      </w:r>
      <w:r w:rsidR="00214EF9" w:rsidRPr="006B35DB">
        <w:rPr>
          <w:rFonts w:cs="Arial"/>
          <w:bCs/>
        </w:rPr>
        <w:t xml:space="preserve"> </w:t>
      </w:r>
      <w:r w:rsidR="000A2F8A" w:rsidRPr="006B35DB">
        <w:rPr>
          <w:rFonts w:cs="Arial"/>
          <w:bCs/>
        </w:rPr>
        <w:t>indicadas no anexo</w:t>
      </w:r>
      <w:r w:rsidR="00214EF9" w:rsidRPr="006B35DB">
        <w:rPr>
          <w:rFonts w:cs="Arial"/>
          <w:bCs/>
        </w:rPr>
        <w:t xml:space="preserve"> 1</w:t>
      </w:r>
      <w:r w:rsidR="000A2F8A" w:rsidRPr="006B35DB">
        <w:rPr>
          <w:rFonts w:cs="Arial"/>
          <w:bCs/>
        </w:rPr>
        <w:t>,</w:t>
      </w:r>
      <w:r w:rsidR="00214EF9" w:rsidRPr="006B35DB">
        <w:rPr>
          <w:rFonts w:cs="Arial"/>
          <w:bCs/>
        </w:rPr>
        <w:t xml:space="preserve"> </w:t>
      </w:r>
      <w:r w:rsidR="00C8785A" w:rsidRPr="006B35DB">
        <w:rPr>
          <w:rFonts w:cs="Arial"/>
          <w:bCs/>
        </w:rPr>
        <w:t>p</w:t>
      </w:r>
      <w:r w:rsidR="000A2F8A" w:rsidRPr="006B35DB">
        <w:rPr>
          <w:rFonts w:cs="Arial"/>
          <w:bCs/>
        </w:rPr>
        <w:t>odem ser denominadas</w:t>
      </w:r>
      <w:r w:rsidR="00C8785A" w:rsidRPr="006B35DB">
        <w:rPr>
          <w:rFonts w:cs="Arial"/>
          <w:bCs/>
        </w:rPr>
        <w:t xml:space="preserve"> </w:t>
      </w:r>
      <w:r w:rsidR="000A2F8A" w:rsidRPr="006B35DB">
        <w:rPr>
          <w:rFonts w:cs="Arial"/>
          <w:bCs/>
        </w:rPr>
        <w:t xml:space="preserve">individualmente </w:t>
      </w:r>
      <w:r w:rsidR="00C8785A" w:rsidRPr="006B35DB">
        <w:rPr>
          <w:rFonts w:cs="Arial"/>
          <w:bCs/>
        </w:rPr>
        <w:t>«Parte», ou col</w:t>
      </w:r>
      <w:r w:rsidR="002648CF" w:rsidRPr="006B35DB">
        <w:rPr>
          <w:rFonts w:cs="Arial"/>
          <w:bCs/>
        </w:rPr>
        <w:t>etivamente</w:t>
      </w:r>
      <w:r w:rsidR="00C8785A" w:rsidRPr="006B35DB">
        <w:rPr>
          <w:rFonts w:cs="Arial"/>
          <w:bCs/>
        </w:rPr>
        <w:t xml:space="preserve"> «Partes».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</w:t>
      </w:r>
      <w:r w:rsidR="00A30A50" w:rsidRPr="006B35DB">
        <w:rPr>
          <w:rFonts w:cs="Arial"/>
          <w:b/>
        </w:rPr>
        <w:t>igo primeiro</w:t>
      </w:r>
    </w:p>
    <w:p w:rsidR="00C8785A" w:rsidRPr="006B35DB" w:rsidRDefault="00C8785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D</w:t>
      </w:r>
      <w:r w:rsidR="00A30A50" w:rsidRPr="006B35DB">
        <w:rPr>
          <w:rFonts w:cs="Arial"/>
          <w:b/>
        </w:rPr>
        <w:t>efinições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86597D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</w:r>
      <w:r w:rsidR="003455D6" w:rsidRPr="006B35DB">
        <w:rPr>
          <w:rFonts w:cs="Arial"/>
        </w:rPr>
        <w:t>No âmbito deste</w:t>
      </w:r>
      <w:r w:rsidR="00C8785A" w:rsidRPr="006B35DB">
        <w:rPr>
          <w:rFonts w:cs="Arial"/>
        </w:rPr>
        <w:t xml:space="preserve"> Acord</w:t>
      </w:r>
      <w:r w:rsidR="003455D6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, </w:t>
      </w:r>
      <w:r w:rsidR="005B68A5" w:rsidRPr="006B35DB">
        <w:rPr>
          <w:rFonts w:cs="Arial"/>
        </w:rPr>
        <w:t>as abreviações e termos apresentados abaixo</w:t>
      </w:r>
      <w:r w:rsidR="00C8785A" w:rsidRPr="006B35DB">
        <w:rPr>
          <w:rFonts w:cs="Arial"/>
        </w:rPr>
        <w:t xml:space="preserve"> s</w:t>
      </w:r>
      <w:r w:rsidR="005B68A5" w:rsidRPr="006B35DB">
        <w:rPr>
          <w:rFonts w:cs="Arial"/>
        </w:rPr>
        <w:t>ão definidos como segue</w:t>
      </w:r>
      <w:r w:rsidR="00C8785A" w:rsidRPr="006B35DB">
        <w:rPr>
          <w:rFonts w:cs="Arial"/>
        </w:rPr>
        <w:t>: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D</w:t>
      </w:r>
      <w:r w:rsidR="00AC7344" w:rsidRPr="006B35DB">
        <w:rPr>
          <w:rFonts w:cs="Arial"/>
        </w:rPr>
        <w:t>ados</w:t>
      </w:r>
      <w:r w:rsidRPr="006B35DB">
        <w:rPr>
          <w:rFonts w:cs="Arial"/>
        </w:rPr>
        <w:t>: d</w:t>
      </w:r>
      <w:r w:rsidR="00AC7344" w:rsidRPr="006B35DB">
        <w:rPr>
          <w:rFonts w:cs="Arial"/>
        </w:rPr>
        <w:t>ados necessários ao encaminhamento</w:t>
      </w:r>
      <w:r w:rsidRPr="006B35DB">
        <w:rPr>
          <w:rFonts w:cs="Arial"/>
        </w:rPr>
        <w:t xml:space="preserve"> e a</w:t>
      </w:r>
      <w:r w:rsidR="00AC7344" w:rsidRPr="006B35DB">
        <w:rPr>
          <w:rFonts w:cs="Arial"/>
        </w:rPr>
        <w:t>o rastreamento dos objetos postais</w:t>
      </w:r>
      <w:r w:rsidRPr="006B35DB">
        <w:rPr>
          <w:rFonts w:cs="Arial"/>
        </w:rPr>
        <w:t xml:space="preserve"> </w:t>
      </w:r>
      <w:r w:rsidR="00AC7344" w:rsidRPr="006B35DB">
        <w:rPr>
          <w:rFonts w:cs="Arial"/>
        </w:rPr>
        <w:t>internacionais, bem como utilizados para fins de estatísticas</w:t>
      </w:r>
      <w:r w:rsidRPr="006B35DB">
        <w:rPr>
          <w:rFonts w:cs="Arial"/>
        </w:rPr>
        <w:t xml:space="preserve"> e/ou de compensa</w:t>
      </w:r>
      <w:r w:rsidR="00AC7344" w:rsidRPr="006B35DB">
        <w:rPr>
          <w:rFonts w:cs="Arial"/>
        </w:rPr>
        <w:t>ção</w:t>
      </w:r>
      <w:r w:rsidRPr="006B35DB">
        <w:rPr>
          <w:rFonts w:cs="Arial"/>
        </w:rPr>
        <w:t xml:space="preserve"> central</w:t>
      </w:r>
      <w:r w:rsidR="00AC7344" w:rsidRPr="006B35DB">
        <w:rPr>
          <w:rFonts w:cs="Arial"/>
        </w:rPr>
        <w:t>izada</w:t>
      </w:r>
      <w:r w:rsidR="0086597D" w:rsidRPr="006B35DB">
        <w:rPr>
          <w:rFonts w:cs="Arial"/>
        </w:rPr>
        <w:t>, ou qu</w:t>
      </w:r>
      <w:r w:rsidR="00AC7344" w:rsidRPr="006B35DB">
        <w:rPr>
          <w:rFonts w:cs="Arial"/>
        </w:rPr>
        <w:t>e devem ser coletados para os</w:t>
      </w:r>
      <w:r w:rsidR="0086597D" w:rsidRPr="006B35DB">
        <w:rPr>
          <w:rFonts w:cs="Arial"/>
        </w:rPr>
        <w:t xml:space="preserve"> fins </w:t>
      </w:r>
      <w:r w:rsidR="00AC7344" w:rsidRPr="006B35DB">
        <w:rPr>
          <w:rFonts w:cs="Arial"/>
        </w:rPr>
        <w:t>supra</w:t>
      </w:r>
      <w:r w:rsidR="0086597D" w:rsidRPr="006B35DB">
        <w:rPr>
          <w:rFonts w:cs="Arial"/>
        </w:rPr>
        <w:t>cit</w:t>
      </w:r>
      <w:r w:rsidR="00AC7344" w:rsidRPr="006B35DB">
        <w:rPr>
          <w:rFonts w:cs="Arial"/>
        </w:rPr>
        <w:t>ados</w:t>
      </w:r>
      <w:r w:rsidR="0086597D" w:rsidRPr="006B35DB">
        <w:rPr>
          <w:rFonts w:cs="Arial"/>
        </w:rPr>
        <w:t xml:space="preserve"> </w:t>
      </w:r>
      <w:r w:rsidR="00AC7344" w:rsidRPr="006B35DB">
        <w:rPr>
          <w:rFonts w:cs="Arial"/>
        </w:rPr>
        <w:t>em conformidade com a legislação nacional</w:t>
      </w:r>
      <w:r w:rsidRPr="006B35DB">
        <w:rPr>
          <w:rFonts w:cs="Arial"/>
        </w:rPr>
        <w:t>.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Pe</w:t>
      </w:r>
      <w:r w:rsidR="00870A5A" w:rsidRPr="006B35DB">
        <w:rPr>
          <w:rFonts w:cs="Arial"/>
        </w:rPr>
        <w:t>ssoa visada pelos dados</w:t>
      </w:r>
      <w:r w:rsidRPr="006B35DB">
        <w:rPr>
          <w:rFonts w:cs="Arial"/>
        </w:rPr>
        <w:t xml:space="preserve">: </w:t>
      </w:r>
      <w:r w:rsidR="00870A5A" w:rsidRPr="006B35DB">
        <w:rPr>
          <w:rFonts w:cs="Arial"/>
        </w:rPr>
        <w:t>qualquer pessoa física identificada</w:t>
      </w:r>
      <w:r w:rsidRPr="006B35DB">
        <w:rPr>
          <w:rFonts w:cs="Arial"/>
        </w:rPr>
        <w:t xml:space="preserve"> ou identifi</w:t>
      </w:r>
      <w:r w:rsidR="00870A5A" w:rsidRPr="006B35DB">
        <w:rPr>
          <w:rFonts w:cs="Arial"/>
        </w:rPr>
        <w:t>cável</w:t>
      </w:r>
      <w:r w:rsidRPr="006B35DB">
        <w:rPr>
          <w:rFonts w:cs="Arial"/>
        </w:rPr>
        <w:t xml:space="preserve"> à </w:t>
      </w:r>
      <w:r w:rsidR="00870A5A" w:rsidRPr="006B35DB">
        <w:rPr>
          <w:rFonts w:cs="Arial"/>
        </w:rPr>
        <w:t>qual os dados</w:t>
      </w:r>
      <w:r w:rsidRPr="006B35DB">
        <w:rPr>
          <w:rFonts w:cs="Arial"/>
        </w:rPr>
        <w:t xml:space="preserve"> pe</w:t>
      </w:r>
      <w:r w:rsidR="00870A5A" w:rsidRPr="006B35DB">
        <w:rPr>
          <w:rFonts w:cs="Arial"/>
        </w:rPr>
        <w:t>ssoais</w:t>
      </w:r>
      <w:r w:rsidRPr="006B35DB">
        <w:rPr>
          <w:rFonts w:cs="Arial"/>
        </w:rPr>
        <w:t xml:space="preserve"> (</w:t>
      </w:r>
      <w:r w:rsidR="00870A5A" w:rsidRPr="006B35DB">
        <w:rPr>
          <w:rFonts w:cs="Arial"/>
        </w:rPr>
        <w:t>tais como definidos</w:t>
      </w:r>
      <w:r w:rsidRPr="006B35DB">
        <w:rPr>
          <w:rFonts w:cs="Arial"/>
        </w:rPr>
        <w:t xml:space="preserve"> </w:t>
      </w:r>
      <w:r w:rsidR="00870A5A" w:rsidRPr="006B35DB">
        <w:rPr>
          <w:rFonts w:cs="Arial"/>
        </w:rPr>
        <w:t>abaixo</w:t>
      </w:r>
      <w:r w:rsidRPr="006B35DB">
        <w:rPr>
          <w:rFonts w:cs="Arial"/>
        </w:rPr>
        <w:t xml:space="preserve">) </w:t>
      </w:r>
      <w:r w:rsidR="00870A5A" w:rsidRPr="006B35DB">
        <w:rPr>
          <w:rFonts w:cs="Arial"/>
        </w:rPr>
        <w:t>estão</w:t>
      </w:r>
      <w:r w:rsidRPr="006B35DB">
        <w:rPr>
          <w:rFonts w:cs="Arial"/>
        </w:rPr>
        <w:t xml:space="preserve"> associ</w:t>
      </w:r>
      <w:r w:rsidR="00870A5A" w:rsidRPr="006B35DB">
        <w:rPr>
          <w:rFonts w:cs="Arial"/>
        </w:rPr>
        <w:t>ados</w:t>
      </w:r>
      <w:r w:rsidRPr="006B35DB">
        <w:rPr>
          <w:rFonts w:cs="Arial"/>
        </w:rPr>
        <w:t>.</w:t>
      </w:r>
    </w:p>
    <w:p w:rsidR="00C8785A" w:rsidRPr="006B35DB" w:rsidRDefault="00A7594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Troca de dados eletr</w:t>
      </w:r>
      <w:r w:rsidR="007844F7" w:rsidRPr="006B35DB">
        <w:rPr>
          <w:rFonts w:cs="Arial"/>
        </w:rPr>
        <w:t>ô</w:t>
      </w:r>
      <w:r w:rsidRPr="006B35DB">
        <w:rPr>
          <w:rFonts w:cs="Arial"/>
        </w:rPr>
        <w:t>nicos</w:t>
      </w:r>
      <w:r w:rsidR="008453BA" w:rsidRPr="006B35DB">
        <w:rPr>
          <w:rFonts w:cs="Arial"/>
        </w:rPr>
        <w:t xml:space="preserve"> (EAD)</w:t>
      </w:r>
      <w:r w:rsidR="00C8785A" w:rsidRPr="006B35DB">
        <w:rPr>
          <w:rFonts w:cs="Arial"/>
        </w:rPr>
        <w:t xml:space="preserve">: </w:t>
      </w:r>
      <w:r w:rsidR="007844F7" w:rsidRPr="006B35DB">
        <w:rPr>
          <w:rFonts w:cs="Arial"/>
        </w:rPr>
        <w:t xml:space="preserve">troca, </w:t>
      </w:r>
      <w:r w:rsidR="00702A11" w:rsidRPr="006B35DB">
        <w:rPr>
          <w:rFonts w:cs="Arial"/>
        </w:rPr>
        <w:t>entre</w:t>
      </w:r>
      <w:r w:rsidR="007844F7" w:rsidRPr="006B35DB">
        <w:rPr>
          <w:rFonts w:cs="Arial"/>
        </w:rPr>
        <w:t xml:space="preserve"> computador</w:t>
      </w:r>
      <w:r w:rsidR="00702A11" w:rsidRPr="006B35DB">
        <w:rPr>
          <w:rFonts w:cs="Arial"/>
        </w:rPr>
        <w:t>es</w:t>
      </w:r>
      <w:r w:rsidR="007844F7" w:rsidRPr="006B35DB">
        <w:rPr>
          <w:rFonts w:cs="Arial"/>
        </w:rPr>
        <w:t>, de dados</w:t>
      </w:r>
      <w:r w:rsidR="00C8785A" w:rsidRPr="006B35DB">
        <w:rPr>
          <w:rFonts w:cs="Arial"/>
        </w:rPr>
        <w:t xml:space="preserve"> relativ</w:t>
      </w:r>
      <w:r w:rsidR="00702A11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s </w:t>
      </w:r>
      <w:r w:rsidR="00702A11" w:rsidRPr="006B35DB">
        <w:rPr>
          <w:rFonts w:cs="Arial"/>
        </w:rPr>
        <w:t>às operações</w:t>
      </w:r>
      <w:r w:rsidR="00C8785A" w:rsidRPr="006B35DB">
        <w:rPr>
          <w:rFonts w:cs="Arial"/>
        </w:rPr>
        <w:t xml:space="preserve"> </w:t>
      </w:r>
      <w:r w:rsidR="00702A11" w:rsidRPr="006B35DB">
        <w:rPr>
          <w:rFonts w:cs="Arial"/>
        </w:rPr>
        <w:t xml:space="preserve">por meio </w:t>
      </w:r>
      <w:r w:rsidR="00C8785A" w:rsidRPr="006B35DB">
        <w:rPr>
          <w:rFonts w:cs="Arial"/>
        </w:rPr>
        <w:t>de r</w:t>
      </w:r>
      <w:r w:rsidR="00702A11" w:rsidRPr="006B35DB">
        <w:rPr>
          <w:rFonts w:cs="Arial"/>
        </w:rPr>
        <w:t>edes</w:t>
      </w:r>
      <w:r w:rsidR="00C8785A" w:rsidRPr="006B35DB">
        <w:rPr>
          <w:rFonts w:cs="Arial"/>
        </w:rPr>
        <w:t>, de r</w:t>
      </w:r>
      <w:r w:rsidR="00702A11" w:rsidRPr="006B35DB">
        <w:rPr>
          <w:rFonts w:cs="Arial"/>
        </w:rPr>
        <w:t>egras</w:t>
      </w:r>
      <w:r w:rsidR="00C8785A" w:rsidRPr="006B35DB">
        <w:rPr>
          <w:rFonts w:cs="Arial"/>
        </w:rPr>
        <w:t xml:space="preserve"> e de format</w:t>
      </w:r>
      <w:r w:rsidR="00702A11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s </w:t>
      </w:r>
      <w:r w:rsidR="00702A11" w:rsidRPr="006B35DB">
        <w:rPr>
          <w:rFonts w:cs="Arial"/>
        </w:rPr>
        <w:t>padronizados</w:t>
      </w:r>
      <w:r w:rsidR="00C8785A" w:rsidRPr="006B35DB">
        <w:rPr>
          <w:rFonts w:cs="Arial"/>
        </w:rPr>
        <w:t xml:space="preserve"> p</w:t>
      </w:r>
      <w:r w:rsidR="00702A11" w:rsidRPr="006B35DB">
        <w:rPr>
          <w:rFonts w:cs="Arial"/>
        </w:rPr>
        <w:t xml:space="preserve">ela </w:t>
      </w:r>
      <w:r w:rsidR="00C8785A" w:rsidRPr="006B35DB">
        <w:rPr>
          <w:rFonts w:cs="Arial"/>
        </w:rPr>
        <w:t>UPU ou men</w:t>
      </w:r>
      <w:r w:rsidR="00702A11" w:rsidRPr="006B35DB">
        <w:rPr>
          <w:rFonts w:cs="Arial"/>
        </w:rPr>
        <w:t>cionados na</w:t>
      </w:r>
      <w:r w:rsidR="00C8785A" w:rsidRPr="006B35DB">
        <w:rPr>
          <w:rFonts w:cs="Arial"/>
        </w:rPr>
        <w:t xml:space="preserve"> Conven</w:t>
      </w:r>
      <w:r w:rsidR="00702A11" w:rsidRPr="006B35DB">
        <w:rPr>
          <w:rFonts w:cs="Arial"/>
        </w:rPr>
        <w:t>ção e em seu</w:t>
      </w:r>
      <w:r w:rsidR="00C8785A" w:rsidRPr="006B35DB">
        <w:rPr>
          <w:rFonts w:cs="Arial"/>
        </w:rPr>
        <w:t xml:space="preserve"> R</w:t>
      </w:r>
      <w:r w:rsidR="00702A11" w:rsidRPr="006B35DB">
        <w:rPr>
          <w:rFonts w:cs="Arial"/>
        </w:rPr>
        <w:t>egula</w:t>
      </w:r>
      <w:r w:rsidR="00C8785A" w:rsidRPr="006B35DB">
        <w:rPr>
          <w:rFonts w:cs="Arial"/>
        </w:rPr>
        <w:t>ment</w:t>
      </w:r>
      <w:r w:rsidR="00702A11" w:rsidRPr="006B35DB">
        <w:rPr>
          <w:rFonts w:cs="Arial"/>
        </w:rPr>
        <w:t>o</w:t>
      </w:r>
      <w:r w:rsidR="00C8785A" w:rsidRPr="006B35DB">
        <w:rPr>
          <w:rFonts w:cs="Arial"/>
        </w:rPr>
        <w:t>.</w:t>
      </w:r>
    </w:p>
    <w:p w:rsidR="00C8785A" w:rsidRPr="006B35DB" w:rsidRDefault="005E2C27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lastRenderedPageBreak/>
        <w:t>Secretaria I</w:t>
      </w:r>
      <w:r w:rsidR="00C8785A" w:rsidRPr="006B35DB">
        <w:rPr>
          <w:rFonts w:cs="Arial"/>
        </w:rPr>
        <w:t>nterna</w:t>
      </w:r>
      <w:r w:rsidRPr="006B35DB">
        <w:rPr>
          <w:rFonts w:cs="Arial"/>
        </w:rPr>
        <w:t>c</w:t>
      </w:r>
      <w:r w:rsidR="00C8785A" w:rsidRPr="006B35DB">
        <w:rPr>
          <w:rFonts w:cs="Arial"/>
        </w:rPr>
        <w:t>ional: u</w:t>
      </w:r>
      <w:r w:rsidRPr="006B35DB">
        <w:rPr>
          <w:rFonts w:cs="Arial"/>
        </w:rPr>
        <w:t>m dos órgãos</w:t>
      </w:r>
      <w:r w:rsidR="00C8785A" w:rsidRPr="006B35DB">
        <w:rPr>
          <w:rFonts w:cs="Arial"/>
        </w:rPr>
        <w:t xml:space="preserve"> permanent</w:t>
      </w:r>
      <w:r w:rsidRPr="006B35DB">
        <w:rPr>
          <w:rFonts w:cs="Arial"/>
        </w:rPr>
        <w:t>e</w:t>
      </w:r>
      <w:r w:rsidR="00C8785A" w:rsidRPr="006B35DB">
        <w:rPr>
          <w:rFonts w:cs="Arial"/>
        </w:rPr>
        <w:t>s d</w:t>
      </w:r>
      <w:r w:rsidRPr="006B35DB">
        <w:rPr>
          <w:rFonts w:cs="Arial"/>
        </w:rPr>
        <w:t xml:space="preserve">a </w:t>
      </w:r>
      <w:r w:rsidR="00C8785A" w:rsidRPr="006B35DB">
        <w:rPr>
          <w:rFonts w:cs="Arial"/>
        </w:rPr>
        <w:t>UPU, qu</w:t>
      </w:r>
      <w:r w:rsidRPr="006B35DB">
        <w:rPr>
          <w:rFonts w:cs="Arial"/>
        </w:rPr>
        <w:t>e desempenha o papel de secretariado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D</w:t>
      </w:r>
      <w:r w:rsidR="0090447C" w:rsidRPr="006B35DB">
        <w:rPr>
          <w:rFonts w:cs="Arial"/>
        </w:rPr>
        <w:t>ados pessoais</w:t>
      </w:r>
      <w:r w:rsidRPr="006B35DB">
        <w:rPr>
          <w:rFonts w:cs="Arial"/>
        </w:rPr>
        <w:t>: informa</w:t>
      </w:r>
      <w:r w:rsidR="0090447C" w:rsidRPr="006B35DB">
        <w:rPr>
          <w:rFonts w:cs="Arial"/>
        </w:rPr>
        <w:t>ções associadas a uma pessoa física</w:t>
      </w:r>
      <w:r w:rsidRPr="006B35DB">
        <w:rPr>
          <w:rFonts w:cs="Arial"/>
        </w:rPr>
        <w:t xml:space="preserve"> identifi</w:t>
      </w:r>
      <w:r w:rsidR="0090447C" w:rsidRPr="006B35DB">
        <w:rPr>
          <w:rFonts w:cs="Arial"/>
        </w:rPr>
        <w:t>cada</w:t>
      </w:r>
      <w:r w:rsidRPr="006B35DB">
        <w:rPr>
          <w:rFonts w:cs="Arial"/>
        </w:rPr>
        <w:t xml:space="preserve"> ou identifi</w:t>
      </w:r>
      <w:r w:rsidR="0090447C" w:rsidRPr="006B35DB">
        <w:rPr>
          <w:rFonts w:cs="Arial"/>
        </w:rPr>
        <w:t>cável</w:t>
      </w:r>
      <w:r w:rsidRPr="006B35DB">
        <w:rPr>
          <w:rFonts w:cs="Arial"/>
        </w:rPr>
        <w:t xml:space="preserve"> (po</w:t>
      </w:r>
      <w:r w:rsidR="0090447C" w:rsidRPr="006B35DB">
        <w:rPr>
          <w:rFonts w:cs="Arial"/>
        </w:rPr>
        <w:t>dendo ser identificada por meio</w:t>
      </w:r>
      <w:r w:rsidR="001D6637" w:rsidRPr="006B35DB">
        <w:rPr>
          <w:rFonts w:cs="Arial"/>
        </w:rPr>
        <w:t>s</w:t>
      </w:r>
      <w:r w:rsidRPr="006B35DB">
        <w:rPr>
          <w:rFonts w:cs="Arial"/>
        </w:rPr>
        <w:t xml:space="preserve"> </w:t>
      </w:r>
      <w:r w:rsidR="001D6637" w:rsidRPr="006B35DB">
        <w:rPr>
          <w:rFonts w:cs="Arial"/>
        </w:rPr>
        <w:t>suscetíveis de serem razoavelmente utilizados</w:t>
      </w:r>
      <w:r w:rsidRPr="006B35DB">
        <w:rPr>
          <w:rFonts w:cs="Arial"/>
        </w:rPr>
        <w:t xml:space="preserve">, </w:t>
      </w:r>
      <w:r w:rsidR="001D6637" w:rsidRPr="006B35DB">
        <w:rPr>
          <w:rFonts w:cs="Arial"/>
        </w:rPr>
        <w:t>incluindo o nome e o endereço da pessoa</w:t>
      </w:r>
      <w:r w:rsidRPr="006B35DB">
        <w:rPr>
          <w:rFonts w:cs="Arial"/>
        </w:rPr>
        <w:t>) n</w:t>
      </w:r>
      <w:r w:rsidR="001D6637" w:rsidRPr="006B35DB">
        <w:rPr>
          <w:rFonts w:cs="Arial"/>
        </w:rPr>
        <w:t>ecessárias à identificação de um usuário</w:t>
      </w:r>
      <w:r w:rsidRPr="006B35DB">
        <w:rPr>
          <w:rFonts w:cs="Arial"/>
        </w:rPr>
        <w:t xml:space="preserve"> </w:t>
      </w:r>
      <w:r w:rsidR="001D6637" w:rsidRPr="006B35DB">
        <w:rPr>
          <w:rFonts w:cs="Arial"/>
        </w:rPr>
        <w:t>do</w:t>
      </w:r>
      <w:r w:rsidRPr="006B35DB">
        <w:rPr>
          <w:rFonts w:cs="Arial"/>
        </w:rPr>
        <w:t xml:space="preserve"> servi</w:t>
      </w:r>
      <w:r w:rsidR="001D6637" w:rsidRPr="006B35DB">
        <w:rPr>
          <w:rFonts w:cs="Arial"/>
        </w:rPr>
        <w:t>ço</w:t>
      </w:r>
      <w:r w:rsidRPr="006B35DB">
        <w:rPr>
          <w:rFonts w:cs="Arial"/>
        </w:rPr>
        <w:t xml:space="preserve"> postal (t</w:t>
      </w:r>
      <w:r w:rsidR="001D6637" w:rsidRPr="006B35DB">
        <w:rPr>
          <w:rFonts w:cs="Arial"/>
        </w:rPr>
        <w:t>a</w:t>
      </w:r>
      <w:r w:rsidRPr="006B35DB">
        <w:rPr>
          <w:rFonts w:cs="Arial"/>
        </w:rPr>
        <w:t xml:space="preserve">l </w:t>
      </w:r>
      <w:r w:rsidR="001D6637" w:rsidRPr="006B35DB">
        <w:rPr>
          <w:rFonts w:cs="Arial"/>
        </w:rPr>
        <w:t xml:space="preserve">como definido no </w:t>
      </w:r>
      <w:r w:rsidRPr="006B35DB">
        <w:rPr>
          <w:rFonts w:cs="Arial"/>
        </w:rPr>
        <w:t>art. 1.1.8 da Conven</w:t>
      </w:r>
      <w:r w:rsidR="001D6637" w:rsidRPr="006B35DB">
        <w:rPr>
          <w:rFonts w:cs="Arial"/>
        </w:rPr>
        <w:t>ção</w:t>
      </w:r>
      <w:r w:rsidRPr="006B35DB">
        <w:rPr>
          <w:rFonts w:cs="Arial"/>
        </w:rPr>
        <w:t xml:space="preserve"> </w:t>
      </w:r>
      <w:r w:rsidR="001D6637" w:rsidRPr="006B35DB">
        <w:rPr>
          <w:rFonts w:cs="Arial"/>
        </w:rPr>
        <w:t>P</w:t>
      </w:r>
      <w:r w:rsidRPr="006B35DB">
        <w:rPr>
          <w:rFonts w:cs="Arial"/>
        </w:rPr>
        <w:t>ostal</w:t>
      </w:r>
      <w:r w:rsidR="001D6637" w:rsidRPr="006B35DB">
        <w:rPr>
          <w:rFonts w:cs="Arial"/>
        </w:rPr>
        <w:t xml:space="preserve"> Universal</w:t>
      </w:r>
      <w:r w:rsidRPr="006B35DB">
        <w:rPr>
          <w:rFonts w:cs="Arial"/>
        </w:rPr>
        <w:t>) e tra</w:t>
      </w:r>
      <w:r w:rsidR="001D6637" w:rsidRPr="006B35DB">
        <w:rPr>
          <w:rFonts w:cs="Arial"/>
        </w:rPr>
        <w:t>tadas de acordo com o artigo</w:t>
      </w:r>
      <w:r w:rsidRPr="006B35DB">
        <w:rPr>
          <w:rFonts w:cs="Arial"/>
        </w:rPr>
        <w:t xml:space="preserve"> 10 da </w:t>
      </w:r>
      <w:r w:rsidR="001D6637" w:rsidRPr="006B35DB">
        <w:rPr>
          <w:rFonts w:cs="Arial"/>
        </w:rPr>
        <w:t>Convenção Postal Universal</w:t>
      </w:r>
      <w:r w:rsidRPr="006B35DB">
        <w:rPr>
          <w:rFonts w:cs="Arial"/>
        </w:rPr>
        <w:t>.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C</w:t>
      </w:r>
      <w:r w:rsidR="008C0F91" w:rsidRPr="006B35DB">
        <w:rPr>
          <w:rFonts w:cs="Arial"/>
        </w:rPr>
        <w:t>O</w:t>
      </w:r>
      <w:r w:rsidRPr="006B35DB">
        <w:rPr>
          <w:rFonts w:cs="Arial"/>
        </w:rPr>
        <w:t>P: Conse</w:t>
      </w:r>
      <w:r w:rsidR="008C0F91" w:rsidRPr="006B35DB">
        <w:rPr>
          <w:rFonts w:cs="Arial"/>
        </w:rPr>
        <w:t>lho de Operações Postais</w:t>
      </w:r>
      <w:r w:rsidRPr="006B35DB">
        <w:rPr>
          <w:rFonts w:cs="Arial"/>
        </w:rPr>
        <w:t xml:space="preserve">, </w:t>
      </w:r>
      <w:r w:rsidR="00F17E5D" w:rsidRPr="006B35DB">
        <w:rPr>
          <w:rFonts w:cs="Arial"/>
        </w:rPr>
        <w:t>um dos órgãos</w:t>
      </w:r>
      <w:r w:rsidRPr="006B35DB">
        <w:rPr>
          <w:rFonts w:cs="Arial"/>
        </w:rPr>
        <w:t xml:space="preserve"> permanent</w:t>
      </w:r>
      <w:r w:rsidR="00F17E5D" w:rsidRPr="006B35DB">
        <w:rPr>
          <w:rFonts w:cs="Arial"/>
        </w:rPr>
        <w:t>e</w:t>
      </w:r>
      <w:r w:rsidRPr="006B35DB">
        <w:rPr>
          <w:rFonts w:cs="Arial"/>
        </w:rPr>
        <w:t>s d</w:t>
      </w:r>
      <w:r w:rsidR="00F17E5D" w:rsidRPr="006B35DB">
        <w:rPr>
          <w:rFonts w:cs="Arial"/>
        </w:rPr>
        <w:t xml:space="preserve">a </w:t>
      </w:r>
      <w:r w:rsidRPr="006B35DB">
        <w:rPr>
          <w:rFonts w:cs="Arial"/>
        </w:rPr>
        <w:t>UPU.</w:t>
      </w:r>
    </w:p>
    <w:p w:rsidR="00E10805" w:rsidRPr="006B35DB" w:rsidRDefault="006D3CB4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Enti</w:t>
      </w:r>
      <w:r w:rsidR="008F7AFD" w:rsidRPr="006B35DB">
        <w:rPr>
          <w:rFonts w:cs="Arial"/>
        </w:rPr>
        <w:t>dade do setor</w:t>
      </w:r>
      <w:r w:rsidRPr="006B35DB">
        <w:rPr>
          <w:rFonts w:cs="Arial"/>
        </w:rPr>
        <w:t xml:space="preserve"> postal: ent</w:t>
      </w:r>
      <w:r w:rsidR="008F7AFD" w:rsidRPr="006B35DB">
        <w:rPr>
          <w:rFonts w:cs="Arial"/>
        </w:rPr>
        <w:t>idade do setor</w:t>
      </w:r>
      <w:r w:rsidRPr="006B35DB">
        <w:rPr>
          <w:rFonts w:cs="Arial"/>
        </w:rPr>
        <w:t xml:space="preserve"> postal </w:t>
      </w:r>
      <w:r w:rsidR="008F7AFD" w:rsidRPr="006B35DB">
        <w:rPr>
          <w:rFonts w:cs="Arial"/>
        </w:rPr>
        <w:t>considerada elegível</w:t>
      </w:r>
      <w:r w:rsidRPr="006B35DB">
        <w:rPr>
          <w:rFonts w:cs="Arial"/>
        </w:rPr>
        <w:t xml:space="preserve"> se</w:t>
      </w:r>
      <w:r w:rsidR="008F7AFD" w:rsidRPr="006B35DB">
        <w:rPr>
          <w:rFonts w:cs="Arial"/>
        </w:rPr>
        <w:t>gundo o artigo</w:t>
      </w:r>
      <w:r w:rsidRPr="006B35DB">
        <w:rPr>
          <w:rFonts w:cs="Arial"/>
        </w:rPr>
        <w:t xml:space="preserve"> 4 e qu</w:t>
      </w:r>
      <w:r w:rsidR="008F7AFD" w:rsidRPr="006B35DB">
        <w:rPr>
          <w:rFonts w:cs="Arial"/>
        </w:rPr>
        <w:t>e</w:t>
      </w:r>
      <w:r w:rsidRPr="006B35DB">
        <w:rPr>
          <w:rFonts w:cs="Arial"/>
        </w:rPr>
        <w:t xml:space="preserve"> a</w:t>
      </w:r>
      <w:r w:rsidR="008F7AFD" w:rsidRPr="006B35DB">
        <w:rPr>
          <w:rFonts w:cs="Arial"/>
        </w:rPr>
        <w:t>dotou</w:t>
      </w:r>
      <w:r w:rsidRPr="006B35DB">
        <w:rPr>
          <w:rFonts w:cs="Arial"/>
        </w:rPr>
        <w:t xml:space="preserve"> </w:t>
      </w:r>
      <w:r w:rsidR="008F7AFD" w:rsidRPr="006B35DB">
        <w:rPr>
          <w:rFonts w:cs="Arial"/>
        </w:rPr>
        <w:t xml:space="preserve">este </w:t>
      </w:r>
      <w:r w:rsidRPr="006B35DB">
        <w:rPr>
          <w:rFonts w:cs="Arial"/>
        </w:rPr>
        <w:t>Acord</w:t>
      </w:r>
      <w:r w:rsidR="008F7AFD" w:rsidRPr="006B35DB">
        <w:rPr>
          <w:rFonts w:cs="Arial"/>
        </w:rPr>
        <w:t>o</w:t>
      </w:r>
      <w:r w:rsidRPr="006B35DB">
        <w:rPr>
          <w:rFonts w:cs="Arial"/>
        </w:rPr>
        <w:t xml:space="preserve"> </w:t>
      </w:r>
      <w:r w:rsidR="002C5EEA" w:rsidRPr="006B35DB">
        <w:rPr>
          <w:rFonts w:cs="Arial"/>
        </w:rPr>
        <w:t>por meio</w:t>
      </w:r>
      <w:r w:rsidR="008F7AFD" w:rsidRPr="006B35DB">
        <w:rPr>
          <w:rFonts w:cs="Arial"/>
        </w:rPr>
        <w:t xml:space="preserve"> de uma notificação</w:t>
      </w:r>
      <w:r w:rsidRPr="006B35DB">
        <w:rPr>
          <w:rFonts w:cs="Arial"/>
        </w:rPr>
        <w:t xml:space="preserve"> d</w:t>
      </w:r>
      <w:r w:rsidR="008F7AFD" w:rsidRPr="006B35DB">
        <w:rPr>
          <w:rFonts w:cs="Arial"/>
        </w:rPr>
        <w:t>e aceitação</w:t>
      </w:r>
      <w:r w:rsidRPr="006B35DB">
        <w:rPr>
          <w:rFonts w:cs="Arial"/>
        </w:rPr>
        <w:t xml:space="preserve"> t</w:t>
      </w:r>
      <w:r w:rsidR="008F7AFD" w:rsidRPr="006B35DB">
        <w:rPr>
          <w:rFonts w:cs="Arial"/>
        </w:rPr>
        <w:t>al como a apresentada no</w:t>
      </w:r>
      <w:r w:rsidRPr="006B35DB">
        <w:rPr>
          <w:rFonts w:cs="Arial"/>
        </w:rPr>
        <w:t xml:space="preserve"> </w:t>
      </w:r>
      <w:r w:rsidR="008F7AFD" w:rsidRPr="006B35DB">
        <w:rPr>
          <w:rFonts w:cs="Arial"/>
        </w:rPr>
        <w:t>anexo</w:t>
      </w:r>
      <w:r w:rsidRPr="006B35DB">
        <w:rPr>
          <w:rFonts w:cs="Arial"/>
        </w:rPr>
        <w:t xml:space="preserve"> 2</w:t>
      </w:r>
      <w:r w:rsidR="00493E6D" w:rsidRPr="006B35DB">
        <w:rPr>
          <w:rFonts w:cs="Arial"/>
          <w:bCs/>
        </w:rPr>
        <w:t>.</w:t>
      </w:r>
    </w:p>
    <w:p w:rsidR="00E10805" w:rsidRPr="006B35DB" w:rsidRDefault="00E10805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Parte destinat</w:t>
      </w:r>
      <w:r w:rsidR="000D0FCA" w:rsidRPr="006B35DB">
        <w:rPr>
          <w:rFonts w:cs="Arial"/>
        </w:rPr>
        <w:t>ária</w:t>
      </w:r>
      <w:r w:rsidRPr="006B35DB">
        <w:rPr>
          <w:rFonts w:cs="Arial"/>
        </w:rPr>
        <w:t xml:space="preserve">: </w:t>
      </w:r>
      <w:r w:rsidR="00036493" w:rsidRPr="006B35DB">
        <w:rPr>
          <w:rFonts w:cs="Arial"/>
        </w:rPr>
        <w:t>Parte qu</w:t>
      </w:r>
      <w:r w:rsidR="000D0FCA" w:rsidRPr="006B35DB">
        <w:rPr>
          <w:rFonts w:cs="Arial"/>
        </w:rPr>
        <w:t>e</w:t>
      </w:r>
      <w:r w:rsidR="00036493" w:rsidRPr="006B35DB">
        <w:rPr>
          <w:rFonts w:cs="Arial"/>
        </w:rPr>
        <w:t xml:space="preserve"> </w:t>
      </w:r>
      <w:r w:rsidR="000D0FCA" w:rsidRPr="006B35DB">
        <w:rPr>
          <w:rFonts w:cs="Arial"/>
        </w:rPr>
        <w:t>recebeu</w:t>
      </w:r>
      <w:r w:rsidR="00036493" w:rsidRPr="006B35DB">
        <w:rPr>
          <w:rFonts w:cs="Arial"/>
        </w:rPr>
        <w:t xml:space="preserve"> D</w:t>
      </w:r>
      <w:r w:rsidR="000D0FCA" w:rsidRPr="006B35DB">
        <w:rPr>
          <w:rFonts w:cs="Arial"/>
        </w:rPr>
        <w:t>ados de uma</w:t>
      </w:r>
      <w:r w:rsidR="00036493" w:rsidRPr="006B35DB">
        <w:rPr>
          <w:rFonts w:cs="Arial"/>
        </w:rPr>
        <w:t xml:space="preserve"> </w:t>
      </w:r>
      <w:r w:rsidR="000D0FCA" w:rsidRPr="006B35DB">
        <w:rPr>
          <w:rFonts w:cs="Arial"/>
        </w:rPr>
        <w:t>outra</w:t>
      </w:r>
      <w:r w:rsidR="00036493" w:rsidRPr="006B35DB">
        <w:rPr>
          <w:rFonts w:cs="Arial"/>
        </w:rPr>
        <w:t xml:space="preserve"> Part</w:t>
      </w:r>
      <w:r w:rsidR="000D0FCA" w:rsidRPr="006B35DB">
        <w:rPr>
          <w:rFonts w:cs="Arial"/>
        </w:rPr>
        <w:t>e</w:t>
      </w:r>
      <w:r w:rsidR="00036493" w:rsidRPr="006B35DB">
        <w:rPr>
          <w:rFonts w:cs="Arial"/>
        </w:rPr>
        <w:t xml:space="preserve"> </w:t>
      </w:r>
      <w:r w:rsidR="000D0FCA" w:rsidRPr="006B35DB">
        <w:rPr>
          <w:rFonts w:cs="Arial"/>
        </w:rPr>
        <w:t>por meio de uma mensagem</w:t>
      </w:r>
      <w:r w:rsidR="00036493" w:rsidRPr="006B35DB">
        <w:rPr>
          <w:rFonts w:cs="Arial"/>
        </w:rPr>
        <w:t xml:space="preserve"> EDI</w:t>
      </w:r>
      <w:r w:rsidRPr="006B35DB">
        <w:rPr>
          <w:rFonts w:cs="Arial"/>
        </w:rPr>
        <w:t>.</w:t>
      </w:r>
    </w:p>
    <w:p w:rsidR="00E10805" w:rsidRPr="006B35DB" w:rsidRDefault="00E10805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 xml:space="preserve">Parte </w:t>
      </w:r>
      <w:r w:rsidR="000D0FCA" w:rsidRPr="006B35DB">
        <w:rPr>
          <w:rFonts w:cs="Arial"/>
        </w:rPr>
        <w:t>emissora</w:t>
      </w:r>
      <w:r w:rsidRPr="006B35DB">
        <w:rPr>
          <w:rFonts w:cs="Arial"/>
        </w:rPr>
        <w:t>:</w:t>
      </w:r>
      <w:r w:rsidRPr="006B35DB">
        <w:rPr>
          <w:rFonts w:cs="Arial"/>
          <w:i/>
          <w:iCs/>
        </w:rPr>
        <w:t xml:space="preserve"> </w:t>
      </w:r>
      <w:r w:rsidR="00036493" w:rsidRPr="006B35DB">
        <w:rPr>
          <w:rFonts w:cs="Arial"/>
        </w:rPr>
        <w:t>P</w:t>
      </w:r>
      <w:r w:rsidRPr="006B35DB">
        <w:rPr>
          <w:rFonts w:cs="Arial"/>
        </w:rPr>
        <w:t>arte qu</w:t>
      </w:r>
      <w:r w:rsidR="000D0FCA" w:rsidRPr="006B35DB">
        <w:rPr>
          <w:rFonts w:cs="Arial"/>
        </w:rPr>
        <w:t>e</w:t>
      </w:r>
      <w:r w:rsidRPr="006B35DB">
        <w:rPr>
          <w:rFonts w:cs="Arial"/>
        </w:rPr>
        <w:t xml:space="preserve"> transm</w:t>
      </w:r>
      <w:r w:rsidR="000D0FCA" w:rsidRPr="006B35DB">
        <w:rPr>
          <w:rFonts w:cs="Arial"/>
        </w:rPr>
        <w:t>ite</w:t>
      </w:r>
      <w:r w:rsidRPr="006B35DB">
        <w:rPr>
          <w:rFonts w:cs="Arial"/>
        </w:rPr>
        <w:t xml:space="preserve"> </w:t>
      </w:r>
      <w:r w:rsidR="00036493" w:rsidRPr="006B35DB">
        <w:rPr>
          <w:rFonts w:cs="Arial"/>
        </w:rPr>
        <w:t>D</w:t>
      </w:r>
      <w:r w:rsidR="000D0FCA" w:rsidRPr="006B35DB">
        <w:rPr>
          <w:rFonts w:cs="Arial"/>
        </w:rPr>
        <w:t>ados</w:t>
      </w:r>
      <w:r w:rsidRPr="006B35DB">
        <w:rPr>
          <w:rFonts w:cs="Arial"/>
        </w:rPr>
        <w:t xml:space="preserve"> </w:t>
      </w:r>
      <w:r w:rsidR="000D0FCA" w:rsidRPr="006B35DB">
        <w:rPr>
          <w:rFonts w:cs="Arial"/>
        </w:rPr>
        <w:t>a uma outra</w:t>
      </w:r>
      <w:r w:rsidRPr="006B35DB">
        <w:rPr>
          <w:rFonts w:cs="Arial"/>
        </w:rPr>
        <w:t xml:space="preserve"> Parte </w:t>
      </w:r>
      <w:r w:rsidR="000D0FCA" w:rsidRPr="006B35DB">
        <w:rPr>
          <w:rFonts w:cs="Arial"/>
        </w:rPr>
        <w:t>por meio de uma mensagem</w:t>
      </w:r>
      <w:r w:rsidRPr="006B35DB">
        <w:rPr>
          <w:rFonts w:cs="Arial"/>
        </w:rPr>
        <w:t xml:space="preserve"> EDI.</w:t>
      </w:r>
    </w:p>
    <w:p w:rsidR="00C8785A" w:rsidRPr="006B35DB" w:rsidRDefault="00746758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Softwares</w:t>
      </w:r>
      <w:r w:rsidR="00C8785A" w:rsidRPr="006B35DB">
        <w:rPr>
          <w:rFonts w:cs="Arial"/>
        </w:rPr>
        <w:t>: ap</w:t>
      </w:r>
      <w:r w:rsidRPr="006B35DB">
        <w:rPr>
          <w:rFonts w:cs="Arial"/>
        </w:rPr>
        <w:t>licativos ou sistemas de softwares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utilizados pelas</w:t>
      </w:r>
      <w:r w:rsidR="00C8785A" w:rsidRPr="006B35DB">
        <w:rPr>
          <w:rFonts w:cs="Arial"/>
        </w:rPr>
        <w:t xml:space="preserve"> Partes p</w:t>
      </w:r>
      <w:r w:rsidRPr="006B35DB">
        <w:rPr>
          <w:rFonts w:cs="Arial"/>
        </w:rPr>
        <w:t>ara permutar</w:t>
      </w:r>
      <w:r w:rsidR="00C8785A" w:rsidRPr="006B35DB">
        <w:rPr>
          <w:rFonts w:cs="Arial"/>
        </w:rPr>
        <w:t xml:space="preserve"> D</w:t>
      </w:r>
      <w:r w:rsidRPr="006B35DB">
        <w:rPr>
          <w:rFonts w:cs="Arial"/>
        </w:rPr>
        <w:t>ados</w:t>
      </w:r>
      <w:r w:rsidR="00C8785A" w:rsidRPr="006B35DB">
        <w:rPr>
          <w:rFonts w:cs="Arial"/>
        </w:rPr>
        <w:t>, t</w:t>
      </w:r>
      <w:r w:rsidRPr="006B35DB">
        <w:rPr>
          <w:rFonts w:cs="Arial"/>
        </w:rPr>
        <w:t>al como definido no artigo</w:t>
      </w:r>
      <w:r w:rsidR="00C8785A" w:rsidRPr="006B35DB">
        <w:rPr>
          <w:rFonts w:cs="Arial"/>
        </w:rPr>
        <w:t xml:space="preserve"> 3.</w:t>
      </w:r>
    </w:p>
    <w:p w:rsidR="00C8785A" w:rsidRPr="006B35DB" w:rsidRDefault="00C8785A" w:rsidP="00661ADB">
      <w:pPr>
        <w:pStyle w:val="Premierretrait"/>
        <w:widowControl w:val="0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R</w:t>
      </w:r>
      <w:r w:rsidR="00746758" w:rsidRPr="006B35DB">
        <w:rPr>
          <w:rFonts w:cs="Arial"/>
        </w:rPr>
        <w:t xml:space="preserve">ede da </w:t>
      </w:r>
      <w:r w:rsidRPr="006B35DB">
        <w:rPr>
          <w:rFonts w:cs="Arial"/>
        </w:rPr>
        <w:t xml:space="preserve">UPU: </w:t>
      </w:r>
      <w:r w:rsidR="00746758" w:rsidRPr="006B35DB">
        <w:rPr>
          <w:rFonts w:cs="Arial"/>
        </w:rPr>
        <w:t xml:space="preserve">estrutura gerenciada pela </w:t>
      </w:r>
      <w:r w:rsidRPr="006B35DB">
        <w:rPr>
          <w:rFonts w:cs="Arial"/>
        </w:rPr>
        <w:t xml:space="preserve">UPU </w:t>
      </w:r>
      <w:r w:rsidR="00746758" w:rsidRPr="006B35DB">
        <w:rPr>
          <w:rFonts w:cs="Arial"/>
        </w:rPr>
        <w:t xml:space="preserve">que permite a </w:t>
      </w:r>
      <w:r w:rsidR="00150612" w:rsidRPr="006B35DB">
        <w:rPr>
          <w:rFonts w:cs="Arial"/>
        </w:rPr>
        <w:t>troca</w:t>
      </w:r>
      <w:r w:rsidR="00746758" w:rsidRPr="006B35DB">
        <w:rPr>
          <w:rFonts w:cs="Arial"/>
        </w:rPr>
        <w:t xml:space="preserve"> de</w:t>
      </w:r>
      <w:r w:rsidRPr="006B35DB">
        <w:rPr>
          <w:rFonts w:cs="Arial"/>
        </w:rPr>
        <w:t xml:space="preserve"> D</w:t>
      </w:r>
      <w:r w:rsidR="00746758" w:rsidRPr="006B35DB">
        <w:rPr>
          <w:rFonts w:cs="Arial"/>
        </w:rPr>
        <w:t>ados</w:t>
      </w:r>
      <w:r w:rsidRPr="006B35DB">
        <w:rPr>
          <w:rFonts w:cs="Arial"/>
        </w:rPr>
        <w:t xml:space="preserve"> entre </w:t>
      </w:r>
      <w:r w:rsidR="00746758" w:rsidRPr="006B35DB">
        <w:rPr>
          <w:rFonts w:cs="Arial"/>
        </w:rPr>
        <w:t>a</w:t>
      </w:r>
      <w:r w:rsidRPr="006B35DB">
        <w:rPr>
          <w:rFonts w:cs="Arial"/>
        </w:rPr>
        <w:t>s Partes.</w:t>
      </w:r>
    </w:p>
    <w:p w:rsidR="003455D6" w:rsidRPr="006B35DB" w:rsidRDefault="003455D6" w:rsidP="003455D6">
      <w:pPr>
        <w:pStyle w:val="Premierretrait"/>
        <w:widowControl w:val="0"/>
        <w:numPr>
          <w:ilvl w:val="0"/>
          <w:numId w:val="0"/>
        </w:numPr>
        <w:ind w:left="567"/>
        <w:rPr>
          <w:rFonts w:cs="Arial"/>
        </w:rPr>
      </w:pPr>
    </w:p>
    <w:p w:rsidR="00A122D3" w:rsidRPr="006B35DB" w:rsidRDefault="00A122D3" w:rsidP="00661ADB">
      <w:pPr>
        <w:pStyle w:val="Premierretrait"/>
        <w:widowControl w:val="0"/>
        <w:numPr>
          <w:ilvl w:val="0"/>
          <w:numId w:val="0"/>
        </w:numPr>
        <w:rPr>
          <w:rFonts w:cs="Arial"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  <w:t>Sa</w:t>
      </w:r>
      <w:r w:rsidR="00FF0E85" w:rsidRPr="006B35DB">
        <w:rPr>
          <w:rFonts w:cs="Arial"/>
        </w:rPr>
        <w:t>lvo disposição contrária</w:t>
      </w:r>
      <w:r w:rsidRPr="006B35DB">
        <w:rPr>
          <w:rFonts w:cs="Arial"/>
        </w:rPr>
        <w:t xml:space="preserve"> d</w:t>
      </w:r>
      <w:r w:rsidR="00FF0E85" w:rsidRPr="006B35DB">
        <w:rPr>
          <w:rFonts w:cs="Arial"/>
        </w:rPr>
        <w:t>efinida neste</w:t>
      </w:r>
      <w:r w:rsidRPr="006B35DB">
        <w:rPr>
          <w:rFonts w:cs="Arial"/>
        </w:rPr>
        <w:t xml:space="preserve"> Acord</w:t>
      </w:r>
      <w:r w:rsidR="00FF0E85" w:rsidRPr="006B35DB">
        <w:rPr>
          <w:rFonts w:cs="Arial"/>
        </w:rPr>
        <w:t>o</w:t>
      </w:r>
      <w:r w:rsidRPr="006B35DB">
        <w:rPr>
          <w:rFonts w:cs="Arial"/>
        </w:rPr>
        <w:t xml:space="preserve">, </w:t>
      </w:r>
      <w:r w:rsidR="00A866F9" w:rsidRPr="006B35DB">
        <w:rPr>
          <w:rFonts w:cs="Arial"/>
        </w:rPr>
        <w:t>outras abreviações e termos são definidos nos Atos</w:t>
      </w:r>
      <w:r w:rsidR="00204B96" w:rsidRPr="006B35DB">
        <w:rPr>
          <w:rFonts w:cs="Arial"/>
        </w:rPr>
        <w:t xml:space="preserve"> pertinent</w:t>
      </w:r>
      <w:r w:rsidR="00A866F9" w:rsidRPr="006B35DB">
        <w:rPr>
          <w:rFonts w:cs="Arial"/>
        </w:rPr>
        <w:t>e</w:t>
      </w:r>
      <w:r w:rsidR="00204B96" w:rsidRPr="006B35DB">
        <w:rPr>
          <w:rFonts w:cs="Arial"/>
        </w:rPr>
        <w:t xml:space="preserve">s </w:t>
      </w:r>
      <w:r w:rsidR="00A866F9" w:rsidRPr="006B35DB">
        <w:rPr>
          <w:rFonts w:cs="Arial"/>
        </w:rPr>
        <w:t>da União</w:t>
      </w:r>
      <w:r w:rsidR="00204B96" w:rsidRPr="006B35DB">
        <w:rPr>
          <w:rFonts w:cs="Arial"/>
        </w:rPr>
        <w:t xml:space="preserve"> e </w:t>
      </w:r>
      <w:r w:rsidR="00A866F9" w:rsidRPr="006B35DB">
        <w:rPr>
          <w:rFonts w:cs="Arial"/>
        </w:rPr>
        <w:t>nas decisões</w:t>
      </w:r>
      <w:r w:rsidR="00204B96" w:rsidRPr="006B35DB">
        <w:rPr>
          <w:rFonts w:cs="Arial"/>
        </w:rPr>
        <w:t>, r</w:t>
      </w:r>
      <w:r w:rsidR="00A866F9" w:rsidRPr="006B35DB">
        <w:rPr>
          <w:rFonts w:cs="Arial"/>
        </w:rPr>
        <w:t>egras</w:t>
      </w:r>
      <w:r w:rsidR="00204B96" w:rsidRPr="006B35DB">
        <w:rPr>
          <w:rFonts w:cs="Arial"/>
        </w:rPr>
        <w:t xml:space="preserve"> e norm</w:t>
      </w:r>
      <w:r w:rsidR="00A866F9" w:rsidRPr="006B35DB">
        <w:rPr>
          <w:rFonts w:cs="Arial"/>
        </w:rPr>
        <w:t>a</w:t>
      </w:r>
      <w:r w:rsidR="00204B96" w:rsidRPr="006B35DB">
        <w:rPr>
          <w:rFonts w:cs="Arial"/>
        </w:rPr>
        <w:t>s t</w:t>
      </w:r>
      <w:r w:rsidR="00A866F9" w:rsidRPr="006B35DB">
        <w:rPr>
          <w:rFonts w:cs="Arial"/>
        </w:rPr>
        <w:t>écnicas</w:t>
      </w:r>
      <w:r w:rsidR="00204B96" w:rsidRPr="006B35DB">
        <w:rPr>
          <w:rFonts w:cs="Arial"/>
        </w:rPr>
        <w:t xml:space="preserve"> </w:t>
      </w:r>
      <w:r w:rsidR="005F3E75" w:rsidRPr="006B35DB">
        <w:rPr>
          <w:rFonts w:cs="Arial"/>
        </w:rPr>
        <w:t>correspondentes</w:t>
      </w:r>
      <w:r w:rsidR="00204B96" w:rsidRPr="006B35DB">
        <w:rPr>
          <w:rFonts w:cs="Arial"/>
        </w:rPr>
        <w:t>.</w:t>
      </w:r>
    </w:p>
    <w:p w:rsidR="00204B96" w:rsidRPr="006B35DB" w:rsidRDefault="00204B96" w:rsidP="00661ADB">
      <w:pPr>
        <w:pStyle w:val="Premierretrait"/>
        <w:widowControl w:val="0"/>
        <w:numPr>
          <w:ilvl w:val="0"/>
          <w:numId w:val="0"/>
        </w:numPr>
        <w:spacing w:before="0"/>
        <w:ind w:left="567" w:hanging="567"/>
        <w:rPr>
          <w:rFonts w:cs="Arial"/>
          <w:b/>
        </w:rPr>
      </w:pPr>
    </w:p>
    <w:p w:rsidR="00204B96" w:rsidRPr="006B35DB" w:rsidRDefault="00204B96" w:rsidP="00661ADB">
      <w:pPr>
        <w:pStyle w:val="Premierretrait"/>
        <w:widowControl w:val="0"/>
        <w:numPr>
          <w:ilvl w:val="0"/>
          <w:numId w:val="0"/>
        </w:numPr>
        <w:spacing w:before="0"/>
        <w:ind w:left="567" w:hanging="567"/>
        <w:rPr>
          <w:rFonts w:cs="Arial"/>
          <w:b/>
        </w:rPr>
      </w:pPr>
    </w:p>
    <w:p w:rsidR="00C8785A" w:rsidRPr="006B35DB" w:rsidRDefault="00C8785A" w:rsidP="00661ADB">
      <w:pPr>
        <w:pStyle w:val="Premierretrait"/>
        <w:widowControl w:val="0"/>
        <w:numPr>
          <w:ilvl w:val="0"/>
          <w:numId w:val="0"/>
        </w:numPr>
        <w:spacing w:before="0"/>
        <w:ind w:left="567" w:hanging="567"/>
        <w:rPr>
          <w:rFonts w:cs="Arial"/>
          <w:b/>
        </w:rPr>
      </w:pPr>
      <w:r w:rsidRPr="006B35DB">
        <w:rPr>
          <w:rFonts w:cs="Arial"/>
          <w:b/>
        </w:rPr>
        <w:t>Arti</w:t>
      </w:r>
      <w:r w:rsidR="00D74BF0" w:rsidRPr="006B35DB">
        <w:rPr>
          <w:rFonts w:cs="Arial"/>
          <w:b/>
        </w:rPr>
        <w:t>go</w:t>
      </w:r>
      <w:r w:rsidRPr="006B35DB">
        <w:rPr>
          <w:rFonts w:cs="Arial"/>
          <w:b/>
        </w:rPr>
        <w:t xml:space="preserve"> 2</w:t>
      </w:r>
    </w:p>
    <w:p w:rsidR="00C8785A" w:rsidRPr="006B35DB" w:rsidRDefault="00690E10" w:rsidP="00661ADB">
      <w:pPr>
        <w:widowControl w:val="0"/>
        <w:jc w:val="both"/>
        <w:rPr>
          <w:rFonts w:cs="Arial"/>
          <w:b/>
          <w:noProof/>
        </w:rPr>
      </w:pPr>
      <w:r w:rsidRPr="006B35DB">
        <w:rPr>
          <w:rFonts w:cs="Arial"/>
          <w:b/>
        </w:rPr>
        <w:t>Anex</w:t>
      </w:r>
      <w:r w:rsidR="00D74BF0" w:rsidRPr="006B35DB">
        <w:rPr>
          <w:rFonts w:cs="Arial"/>
          <w:b/>
        </w:rPr>
        <w:t>o</w:t>
      </w:r>
      <w:r w:rsidRPr="006B35DB">
        <w:rPr>
          <w:rFonts w:cs="Arial"/>
          <w:b/>
        </w:rPr>
        <w:t>s e modifica</w:t>
      </w:r>
      <w:r w:rsidR="00D74BF0" w:rsidRPr="006B35DB">
        <w:rPr>
          <w:rFonts w:cs="Arial"/>
          <w:b/>
        </w:rPr>
        <w:t>ções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  <w:noProof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/>
          <w:noProof/>
        </w:rPr>
      </w:pPr>
      <w:r w:rsidRPr="006B35DB">
        <w:rPr>
          <w:rFonts w:cs="Arial"/>
          <w:bCs/>
        </w:rPr>
        <w:t>1.</w:t>
      </w:r>
      <w:r w:rsidRPr="006B35DB">
        <w:rPr>
          <w:rFonts w:cs="Arial"/>
          <w:b/>
        </w:rPr>
        <w:tab/>
      </w:r>
      <w:r w:rsidR="00A11CE0" w:rsidRPr="006B35DB">
        <w:rPr>
          <w:rFonts w:cs="Arial"/>
          <w:bCs/>
        </w:rPr>
        <w:t>O</w:t>
      </w:r>
      <w:r w:rsidRPr="006B35DB">
        <w:rPr>
          <w:rFonts w:cs="Arial"/>
          <w:bCs/>
        </w:rPr>
        <w:t>s an</w:t>
      </w:r>
      <w:r w:rsidR="0085536A" w:rsidRPr="006B35DB">
        <w:rPr>
          <w:rFonts w:cs="Arial"/>
          <w:bCs/>
        </w:rPr>
        <w:t>exos a seguir são</w:t>
      </w:r>
      <w:r w:rsidRPr="006B35DB">
        <w:rPr>
          <w:rFonts w:cs="Arial"/>
          <w:bCs/>
        </w:rPr>
        <w:t xml:space="preserve"> parte int</w:t>
      </w:r>
      <w:r w:rsidR="0085536A" w:rsidRPr="006B35DB">
        <w:rPr>
          <w:rFonts w:cs="Arial"/>
          <w:bCs/>
        </w:rPr>
        <w:t>e</w:t>
      </w:r>
      <w:r w:rsidRPr="006B35DB">
        <w:rPr>
          <w:rFonts w:cs="Arial"/>
          <w:bCs/>
        </w:rPr>
        <w:t>grante d</w:t>
      </w:r>
      <w:r w:rsidR="0085536A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pr</w:t>
      </w:r>
      <w:r w:rsidR="0085536A" w:rsidRPr="006B35DB">
        <w:rPr>
          <w:rFonts w:cs="Arial"/>
          <w:bCs/>
        </w:rPr>
        <w:t>e</w:t>
      </w:r>
      <w:r w:rsidRPr="006B35DB">
        <w:rPr>
          <w:rFonts w:cs="Arial"/>
          <w:bCs/>
        </w:rPr>
        <w:t>sent</w:t>
      </w:r>
      <w:r w:rsidR="0085536A" w:rsidRPr="006B35DB">
        <w:rPr>
          <w:rFonts w:cs="Arial"/>
          <w:bCs/>
        </w:rPr>
        <w:t>e</w:t>
      </w:r>
      <w:r w:rsidRPr="006B35DB">
        <w:rPr>
          <w:rFonts w:cs="Arial"/>
          <w:bCs/>
        </w:rPr>
        <w:t xml:space="preserve"> Acord</w:t>
      </w:r>
      <w:r w:rsidR="0085536A" w:rsidRPr="006B35DB">
        <w:rPr>
          <w:rFonts w:cs="Arial"/>
          <w:bCs/>
        </w:rPr>
        <w:t>o</w:t>
      </w:r>
      <w:r w:rsidRPr="006B35DB">
        <w:rPr>
          <w:rFonts w:cs="Arial"/>
          <w:bCs/>
        </w:rPr>
        <w:t>:</w:t>
      </w:r>
      <w:r w:rsidRPr="006B35DB">
        <w:rPr>
          <w:rFonts w:cs="Arial"/>
          <w:b/>
        </w:rPr>
        <w:t xml:space="preserve"> 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Anex</w:t>
      </w:r>
      <w:r w:rsidR="00404A51" w:rsidRPr="006B35DB">
        <w:rPr>
          <w:rFonts w:cs="Arial"/>
        </w:rPr>
        <w:t>o</w:t>
      </w:r>
      <w:r w:rsidRPr="006B35DB">
        <w:rPr>
          <w:rFonts w:cs="Arial"/>
        </w:rPr>
        <w:t xml:space="preserve"> 1 – List</w:t>
      </w:r>
      <w:r w:rsidR="00404A51" w:rsidRPr="006B35DB">
        <w:rPr>
          <w:rFonts w:cs="Arial"/>
        </w:rPr>
        <w:t>a</w:t>
      </w:r>
      <w:r w:rsidRPr="006B35DB">
        <w:rPr>
          <w:rFonts w:cs="Arial"/>
        </w:rPr>
        <w:t xml:space="preserve"> d</w:t>
      </w:r>
      <w:r w:rsidR="00404A51" w:rsidRPr="006B35DB">
        <w:rPr>
          <w:rFonts w:cs="Arial"/>
        </w:rPr>
        <w:t>a</w:t>
      </w:r>
      <w:r w:rsidRPr="006B35DB">
        <w:rPr>
          <w:rFonts w:cs="Arial"/>
        </w:rPr>
        <w:t>s Partes e infor</w:t>
      </w:r>
      <w:r w:rsidR="006440A9" w:rsidRPr="006B35DB">
        <w:rPr>
          <w:rFonts w:cs="Arial"/>
        </w:rPr>
        <w:t>ma</w:t>
      </w:r>
      <w:r w:rsidR="00404A51" w:rsidRPr="006B35DB">
        <w:rPr>
          <w:rFonts w:cs="Arial"/>
        </w:rPr>
        <w:t>ções</w:t>
      </w:r>
      <w:r w:rsidR="006440A9" w:rsidRPr="006B35DB">
        <w:rPr>
          <w:rFonts w:cs="Arial"/>
        </w:rPr>
        <w:t xml:space="preserve"> </w:t>
      </w:r>
      <w:r w:rsidR="00404A51" w:rsidRPr="006B35DB">
        <w:rPr>
          <w:rFonts w:cs="Arial"/>
        </w:rPr>
        <w:t>específicas destas últimas</w:t>
      </w:r>
      <w:r w:rsidR="006440A9" w:rsidRPr="006B35DB">
        <w:rPr>
          <w:rFonts w:cs="Arial"/>
        </w:rPr>
        <w:t>.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Anex</w:t>
      </w:r>
      <w:r w:rsidR="00404A51" w:rsidRPr="006B35DB">
        <w:rPr>
          <w:rFonts w:cs="Arial"/>
        </w:rPr>
        <w:t>o</w:t>
      </w:r>
      <w:r w:rsidRPr="006B35DB">
        <w:rPr>
          <w:rFonts w:cs="Arial"/>
        </w:rPr>
        <w:t xml:space="preserve"> 2 – Acord</w:t>
      </w:r>
      <w:r w:rsidR="00404A51" w:rsidRPr="006B35DB">
        <w:rPr>
          <w:rFonts w:cs="Arial"/>
        </w:rPr>
        <w:t>o</w:t>
      </w:r>
      <w:r w:rsidRPr="006B35DB">
        <w:rPr>
          <w:rFonts w:cs="Arial"/>
        </w:rPr>
        <w:t xml:space="preserve"> </w:t>
      </w:r>
      <w:r w:rsidR="00404A51" w:rsidRPr="006B35DB">
        <w:rPr>
          <w:rFonts w:cs="Arial"/>
        </w:rPr>
        <w:t>M</w:t>
      </w:r>
      <w:r w:rsidRPr="006B35DB">
        <w:rPr>
          <w:rFonts w:cs="Arial"/>
        </w:rPr>
        <w:t>ultilat</w:t>
      </w:r>
      <w:r w:rsidR="00404A51" w:rsidRPr="006B35DB">
        <w:rPr>
          <w:rFonts w:cs="Arial"/>
        </w:rPr>
        <w:t>e</w:t>
      </w:r>
      <w:r w:rsidRPr="006B35DB">
        <w:rPr>
          <w:rFonts w:cs="Arial"/>
        </w:rPr>
        <w:t xml:space="preserve">ral de </w:t>
      </w:r>
      <w:r w:rsidR="00B3259C" w:rsidRPr="006B35DB">
        <w:rPr>
          <w:rFonts w:cs="Arial"/>
        </w:rPr>
        <w:t>Compartilhamento</w:t>
      </w:r>
      <w:r w:rsidRPr="006B35DB">
        <w:rPr>
          <w:rFonts w:cs="Arial"/>
        </w:rPr>
        <w:t xml:space="preserve"> de </w:t>
      </w:r>
      <w:r w:rsidR="00404A51" w:rsidRPr="006B35DB">
        <w:rPr>
          <w:rFonts w:cs="Arial"/>
        </w:rPr>
        <w:t>Dados</w:t>
      </w:r>
      <w:r w:rsidRPr="006B35DB">
        <w:rPr>
          <w:rFonts w:cs="Arial"/>
        </w:rPr>
        <w:t xml:space="preserve"> – Notifica</w:t>
      </w:r>
      <w:r w:rsidR="00404A51" w:rsidRPr="006B35DB">
        <w:rPr>
          <w:rFonts w:cs="Arial"/>
        </w:rPr>
        <w:t>ção de aceitação</w:t>
      </w:r>
      <w:r w:rsidR="006440A9" w:rsidRPr="006B35DB">
        <w:rPr>
          <w:rFonts w:cs="Arial"/>
        </w:rPr>
        <w:t xml:space="preserve"> (mod</w:t>
      </w:r>
      <w:r w:rsidR="00404A51" w:rsidRPr="006B35DB">
        <w:rPr>
          <w:rFonts w:cs="Arial"/>
        </w:rPr>
        <w:t>e</w:t>
      </w:r>
      <w:r w:rsidR="006440A9" w:rsidRPr="006B35DB">
        <w:rPr>
          <w:rFonts w:cs="Arial"/>
        </w:rPr>
        <w:t>l</w:t>
      </w:r>
      <w:r w:rsidR="00404A51" w:rsidRPr="006B35DB">
        <w:rPr>
          <w:rFonts w:cs="Arial"/>
        </w:rPr>
        <w:t>o</w:t>
      </w:r>
      <w:r w:rsidR="006440A9" w:rsidRPr="006B35DB">
        <w:rPr>
          <w:rFonts w:cs="Arial"/>
        </w:rPr>
        <w:t>).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Anex</w:t>
      </w:r>
      <w:r w:rsidR="00C17B75" w:rsidRPr="006B35DB">
        <w:rPr>
          <w:rFonts w:cs="Arial"/>
        </w:rPr>
        <w:t>o</w:t>
      </w:r>
      <w:r w:rsidRPr="006B35DB">
        <w:rPr>
          <w:rFonts w:cs="Arial"/>
        </w:rPr>
        <w:t xml:space="preserve"> 3 – Anex</w:t>
      </w:r>
      <w:r w:rsidR="00404A51" w:rsidRPr="006B35DB">
        <w:rPr>
          <w:rFonts w:cs="Arial"/>
        </w:rPr>
        <w:t>o</w:t>
      </w:r>
      <w:r w:rsidRPr="006B35DB">
        <w:rPr>
          <w:rFonts w:cs="Arial"/>
        </w:rPr>
        <w:t xml:space="preserve">s </w:t>
      </w:r>
      <w:r w:rsidR="00347E30" w:rsidRPr="006B35DB">
        <w:rPr>
          <w:rFonts w:cs="Arial"/>
        </w:rPr>
        <w:t>específicos para as</w:t>
      </w:r>
      <w:r w:rsidR="00404A51" w:rsidRPr="006B35DB">
        <w:rPr>
          <w:rFonts w:cs="Arial"/>
        </w:rPr>
        <w:t xml:space="preserve"> regiões</w:t>
      </w:r>
      <w:r w:rsidR="00583F40" w:rsidRPr="006B35DB">
        <w:rPr>
          <w:rFonts w:cs="Arial"/>
        </w:rPr>
        <w:t xml:space="preserve"> (mod</w:t>
      </w:r>
      <w:r w:rsidR="00404A51" w:rsidRPr="006B35DB">
        <w:rPr>
          <w:rFonts w:cs="Arial"/>
        </w:rPr>
        <w:t>e</w:t>
      </w:r>
      <w:r w:rsidR="00583F40" w:rsidRPr="006B35DB">
        <w:rPr>
          <w:rFonts w:cs="Arial"/>
        </w:rPr>
        <w:t>l</w:t>
      </w:r>
      <w:r w:rsidR="00404A51" w:rsidRPr="006B35DB">
        <w:rPr>
          <w:rFonts w:cs="Arial"/>
        </w:rPr>
        <w:t>o</w:t>
      </w:r>
      <w:r w:rsidR="00583F40" w:rsidRPr="006B35DB">
        <w:rPr>
          <w:rFonts w:cs="Arial"/>
        </w:rPr>
        <w:t>)</w:t>
      </w:r>
      <w:r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  <w:noProof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2.</w:t>
      </w:r>
      <w:r w:rsidRPr="006B35DB">
        <w:rPr>
          <w:rFonts w:cs="Arial"/>
          <w:bCs/>
        </w:rPr>
        <w:tab/>
      </w:r>
      <w:r w:rsidR="00927F14" w:rsidRPr="006B35DB">
        <w:rPr>
          <w:rFonts w:cs="Arial"/>
          <w:bCs/>
        </w:rPr>
        <w:t>A</w:t>
      </w:r>
      <w:r w:rsidRPr="006B35DB">
        <w:rPr>
          <w:rFonts w:cs="Arial"/>
          <w:bCs/>
        </w:rPr>
        <w:t>s r</w:t>
      </w:r>
      <w:r w:rsidR="00927F14" w:rsidRPr="006B35DB">
        <w:rPr>
          <w:rFonts w:cs="Arial"/>
          <w:bCs/>
        </w:rPr>
        <w:t>eferências a este</w:t>
      </w:r>
      <w:r w:rsidRPr="006B35DB">
        <w:rPr>
          <w:rFonts w:cs="Arial"/>
          <w:bCs/>
        </w:rPr>
        <w:t xml:space="preserve"> Acord</w:t>
      </w:r>
      <w:r w:rsidR="00927F14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cont</w:t>
      </w:r>
      <w:r w:rsidR="00927F14" w:rsidRPr="006B35DB">
        <w:rPr>
          <w:rFonts w:cs="Arial"/>
          <w:bCs/>
        </w:rPr>
        <w:t>êm todas as modificações</w:t>
      </w:r>
      <w:r w:rsidRPr="006B35DB">
        <w:rPr>
          <w:rFonts w:cs="Arial"/>
          <w:bCs/>
        </w:rPr>
        <w:t xml:space="preserve"> sucessiv</w:t>
      </w:r>
      <w:r w:rsidR="00927F14" w:rsidRPr="006B35DB">
        <w:rPr>
          <w:rFonts w:cs="Arial"/>
          <w:bCs/>
        </w:rPr>
        <w:t>a</w:t>
      </w:r>
      <w:r w:rsidRPr="006B35DB">
        <w:rPr>
          <w:rFonts w:cs="Arial"/>
          <w:bCs/>
        </w:rPr>
        <w:t xml:space="preserve">s, </w:t>
      </w:r>
      <w:r w:rsidR="00927F14" w:rsidRPr="006B35DB">
        <w:rPr>
          <w:rFonts w:cs="Arial"/>
          <w:bCs/>
        </w:rPr>
        <w:t>conforme adotadas pelo</w:t>
      </w:r>
      <w:r w:rsidR="006440A9" w:rsidRPr="006B35DB">
        <w:rPr>
          <w:rFonts w:cs="Arial"/>
          <w:bCs/>
        </w:rPr>
        <w:t xml:space="preserve"> C</w:t>
      </w:r>
      <w:r w:rsidR="00927F14" w:rsidRPr="006B35DB">
        <w:rPr>
          <w:rFonts w:cs="Arial"/>
          <w:bCs/>
        </w:rPr>
        <w:t>O</w:t>
      </w:r>
      <w:r w:rsidR="006440A9" w:rsidRPr="006B35DB">
        <w:rPr>
          <w:rFonts w:cs="Arial"/>
          <w:bCs/>
        </w:rPr>
        <w:t>P</w:t>
      </w:r>
      <w:r w:rsidRPr="006B35DB">
        <w:rPr>
          <w:rFonts w:cs="Arial"/>
          <w:bCs/>
        </w:rPr>
        <w:t>. E</w:t>
      </w:r>
      <w:r w:rsidR="00927F14" w:rsidRPr="006B35DB">
        <w:rPr>
          <w:rFonts w:cs="Arial"/>
          <w:bCs/>
        </w:rPr>
        <w:t>m</w:t>
      </w:r>
      <w:r w:rsidRPr="006B35DB">
        <w:rPr>
          <w:rFonts w:cs="Arial"/>
          <w:bCs/>
        </w:rPr>
        <w:t xml:space="preserve"> cas</w:t>
      </w:r>
      <w:r w:rsidR="00927F14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de contradi</w:t>
      </w:r>
      <w:r w:rsidR="00927F14" w:rsidRPr="006B35DB">
        <w:rPr>
          <w:rFonts w:cs="Arial"/>
          <w:bCs/>
        </w:rPr>
        <w:t>ção ou de divergência</w:t>
      </w:r>
      <w:r w:rsidRPr="006B35DB">
        <w:rPr>
          <w:rFonts w:cs="Arial"/>
          <w:bCs/>
        </w:rPr>
        <w:t xml:space="preserve"> entre </w:t>
      </w:r>
      <w:r w:rsidR="00927F14" w:rsidRPr="006B35DB">
        <w:rPr>
          <w:rFonts w:cs="Arial"/>
          <w:bCs/>
        </w:rPr>
        <w:t>as disposições do presente</w:t>
      </w:r>
      <w:r w:rsidRPr="006B35DB">
        <w:rPr>
          <w:rFonts w:cs="Arial"/>
          <w:bCs/>
        </w:rPr>
        <w:t xml:space="preserve"> Acord</w:t>
      </w:r>
      <w:r w:rsidR="00927F14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e </w:t>
      </w:r>
      <w:r w:rsidR="00927F14" w:rsidRPr="006B35DB">
        <w:rPr>
          <w:rFonts w:cs="Arial"/>
          <w:bCs/>
        </w:rPr>
        <w:t>as</w:t>
      </w:r>
      <w:r w:rsidRPr="006B35DB">
        <w:rPr>
          <w:rFonts w:cs="Arial"/>
          <w:bCs/>
        </w:rPr>
        <w:t xml:space="preserve"> de se</w:t>
      </w:r>
      <w:r w:rsidR="00927F14" w:rsidRPr="006B35DB">
        <w:rPr>
          <w:rFonts w:cs="Arial"/>
          <w:bCs/>
        </w:rPr>
        <w:t>u</w:t>
      </w:r>
      <w:r w:rsidRPr="006B35DB">
        <w:rPr>
          <w:rFonts w:cs="Arial"/>
          <w:bCs/>
        </w:rPr>
        <w:t>s anex</w:t>
      </w:r>
      <w:r w:rsidR="00927F14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s, </w:t>
      </w:r>
      <w:r w:rsidR="00927F14" w:rsidRPr="006B35DB">
        <w:rPr>
          <w:rFonts w:cs="Arial"/>
          <w:bCs/>
        </w:rPr>
        <w:t xml:space="preserve">as disposições do </w:t>
      </w:r>
      <w:r w:rsidRPr="006B35DB">
        <w:rPr>
          <w:rFonts w:cs="Arial"/>
          <w:bCs/>
        </w:rPr>
        <w:t>Acord</w:t>
      </w:r>
      <w:r w:rsidR="00927F14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(</w:t>
      </w:r>
      <w:r w:rsidR="00927F14" w:rsidRPr="006B35DB">
        <w:rPr>
          <w:rFonts w:cs="Arial"/>
          <w:bCs/>
        </w:rPr>
        <w:t>incluindo qualquer modificação deste último</w:t>
      </w:r>
      <w:r w:rsidRPr="006B35DB">
        <w:rPr>
          <w:rFonts w:cs="Arial"/>
          <w:bCs/>
        </w:rPr>
        <w:t>) pr</w:t>
      </w:r>
      <w:r w:rsidR="00927F14" w:rsidRPr="006B35DB">
        <w:rPr>
          <w:rFonts w:cs="Arial"/>
          <w:bCs/>
        </w:rPr>
        <w:t>e</w:t>
      </w:r>
      <w:r w:rsidRPr="006B35DB">
        <w:rPr>
          <w:rFonts w:cs="Arial"/>
          <w:bCs/>
        </w:rPr>
        <w:t>vale</w:t>
      </w:r>
      <w:r w:rsidR="00927F14" w:rsidRPr="006B35DB">
        <w:rPr>
          <w:rFonts w:cs="Arial"/>
          <w:bCs/>
        </w:rPr>
        <w:t>cem</w:t>
      </w:r>
      <w:r w:rsidRPr="006B35DB">
        <w:rPr>
          <w:rFonts w:cs="Arial"/>
          <w:bCs/>
        </w:rPr>
        <w:t>. E</w:t>
      </w:r>
      <w:r w:rsidR="00927F14" w:rsidRPr="006B35DB">
        <w:rPr>
          <w:rFonts w:cs="Arial"/>
          <w:bCs/>
        </w:rPr>
        <w:t>m</w:t>
      </w:r>
      <w:r w:rsidRPr="006B35DB">
        <w:rPr>
          <w:rFonts w:cs="Arial"/>
          <w:bCs/>
        </w:rPr>
        <w:t xml:space="preserve"> cas</w:t>
      </w:r>
      <w:r w:rsidR="00927F14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de contradi</w:t>
      </w:r>
      <w:r w:rsidR="00927F14" w:rsidRPr="006B35DB">
        <w:rPr>
          <w:rFonts w:cs="Arial"/>
          <w:bCs/>
        </w:rPr>
        <w:t>ção ou de divergência</w:t>
      </w:r>
      <w:r w:rsidRPr="006B35DB">
        <w:rPr>
          <w:rFonts w:cs="Arial"/>
          <w:bCs/>
        </w:rPr>
        <w:t xml:space="preserve"> entre </w:t>
      </w:r>
      <w:r w:rsidR="00927F14" w:rsidRPr="006B35DB">
        <w:rPr>
          <w:rFonts w:cs="Arial"/>
          <w:bCs/>
        </w:rPr>
        <w:t>as disposições dos anexos</w:t>
      </w:r>
      <w:r w:rsidRPr="006B35DB">
        <w:rPr>
          <w:rFonts w:cs="Arial"/>
          <w:bCs/>
        </w:rPr>
        <w:t xml:space="preserve"> d</w:t>
      </w:r>
      <w:r w:rsidR="00927F14" w:rsidRPr="006B35DB">
        <w:rPr>
          <w:rFonts w:cs="Arial"/>
          <w:bCs/>
        </w:rPr>
        <w:t xml:space="preserve">o </w:t>
      </w:r>
      <w:r w:rsidRPr="006B35DB">
        <w:rPr>
          <w:rFonts w:cs="Arial"/>
          <w:bCs/>
        </w:rPr>
        <w:t>Acord</w:t>
      </w:r>
      <w:r w:rsidR="00927F14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, </w:t>
      </w:r>
      <w:r w:rsidR="00927F14" w:rsidRPr="006B35DB">
        <w:rPr>
          <w:rFonts w:cs="Arial"/>
          <w:bCs/>
        </w:rPr>
        <w:t>a interpretação se baseia na ordem de prioridade</w:t>
      </w:r>
      <w:r w:rsidRPr="006B35DB">
        <w:rPr>
          <w:rFonts w:cs="Arial"/>
          <w:bCs/>
        </w:rPr>
        <w:t xml:space="preserve"> </w:t>
      </w:r>
      <w:r w:rsidR="00927F14" w:rsidRPr="006B35DB">
        <w:rPr>
          <w:rFonts w:cs="Arial"/>
          <w:bCs/>
        </w:rPr>
        <w:t>definida acima</w:t>
      </w:r>
      <w:r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</w:t>
      </w:r>
      <w:r w:rsidR="00310979" w:rsidRPr="006B35DB">
        <w:rPr>
          <w:rFonts w:cs="Arial"/>
          <w:b/>
        </w:rPr>
        <w:t>go</w:t>
      </w:r>
      <w:r w:rsidRPr="006B35DB">
        <w:rPr>
          <w:rFonts w:cs="Arial"/>
          <w:b/>
        </w:rPr>
        <w:t xml:space="preserve"> 3</w:t>
      </w:r>
    </w:p>
    <w:p w:rsidR="00C8785A" w:rsidRPr="006B35DB" w:rsidRDefault="00C8785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lastRenderedPageBreak/>
        <w:t>Obje</w:t>
      </w:r>
      <w:r w:rsidR="00310979" w:rsidRPr="006B35DB">
        <w:rPr>
          <w:rFonts w:cs="Arial"/>
          <w:b/>
        </w:rPr>
        <w:t xml:space="preserve">tivo do </w:t>
      </w:r>
      <w:r w:rsidRPr="006B35DB">
        <w:rPr>
          <w:rFonts w:cs="Arial"/>
          <w:b/>
        </w:rPr>
        <w:t>Acord</w:t>
      </w:r>
      <w:r w:rsidR="00310979" w:rsidRPr="006B35DB">
        <w:rPr>
          <w:rFonts w:cs="Arial"/>
          <w:b/>
        </w:rPr>
        <w:t>o</w:t>
      </w:r>
      <w:r w:rsidRPr="006B35DB">
        <w:rPr>
          <w:rFonts w:cs="Arial"/>
          <w:b/>
        </w:rPr>
        <w:t xml:space="preserve"> </w:t>
      </w:r>
      <w:r w:rsidR="00310979" w:rsidRPr="006B35DB">
        <w:rPr>
          <w:rFonts w:cs="Arial"/>
          <w:b/>
        </w:rPr>
        <w:t>M</w:t>
      </w:r>
      <w:r w:rsidRPr="006B35DB">
        <w:rPr>
          <w:rFonts w:cs="Arial"/>
          <w:b/>
        </w:rPr>
        <w:t>ultilat</w:t>
      </w:r>
      <w:r w:rsidR="00310979" w:rsidRPr="006B35DB">
        <w:rPr>
          <w:rFonts w:cs="Arial"/>
          <w:b/>
        </w:rPr>
        <w:t>e</w:t>
      </w:r>
      <w:r w:rsidRPr="006B35DB">
        <w:rPr>
          <w:rFonts w:cs="Arial"/>
          <w:b/>
        </w:rPr>
        <w:t xml:space="preserve">ral de </w:t>
      </w:r>
      <w:r w:rsidR="00B3259C" w:rsidRPr="006B35DB">
        <w:rPr>
          <w:rFonts w:cs="Arial"/>
          <w:b/>
        </w:rPr>
        <w:t>Compartilhamento</w:t>
      </w:r>
      <w:r w:rsidRPr="006B35DB">
        <w:rPr>
          <w:rFonts w:cs="Arial"/>
          <w:b/>
        </w:rPr>
        <w:t xml:space="preserve"> de </w:t>
      </w:r>
      <w:r w:rsidR="00310979" w:rsidRPr="006B35DB">
        <w:rPr>
          <w:rFonts w:cs="Arial"/>
          <w:b/>
        </w:rPr>
        <w:t>Dados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</w:r>
      <w:r w:rsidR="00C4205D" w:rsidRPr="006B35DB">
        <w:rPr>
          <w:rFonts w:cs="Arial"/>
        </w:rPr>
        <w:t>O objetivo deste</w:t>
      </w:r>
      <w:r w:rsidRPr="006B35DB">
        <w:rPr>
          <w:rFonts w:cs="Arial"/>
        </w:rPr>
        <w:t xml:space="preserve"> Acord</w:t>
      </w:r>
      <w:r w:rsidR="00C205E6" w:rsidRPr="006B35DB">
        <w:rPr>
          <w:rFonts w:cs="Arial"/>
        </w:rPr>
        <w:t xml:space="preserve">o é estabelecer modalidades </w:t>
      </w:r>
      <w:r w:rsidR="00C72090" w:rsidRPr="006B35DB">
        <w:rPr>
          <w:rFonts w:cs="Arial"/>
        </w:rPr>
        <w:t>que visem</w:t>
      </w:r>
      <w:r w:rsidR="00C205E6" w:rsidRPr="006B35DB">
        <w:rPr>
          <w:rFonts w:cs="Arial"/>
        </w:rPr>
        <w:t xml:space="preserve"> simplificar a troca</w:t>
      </w:r>
      <w:r w:rsidRPr="006B35DB">
        <w:rPr>
          <w:rFonts w:cs="Arial"/>
        </w:rPr>
        <w:t xml:space="preserve"> </w:t>
      </w:r>
      <w:r w:rsidR="00C205E6" w:rsidRPr="006B35DB">
        <w:rPr>
          <w:rFonts w:cs="Arial"/>
        </w:rPr>
        <w:t>dos</w:t>
      </w:r>
      <w:r w:rsidRPr="006B35DB">
        <w:rPr>
          <w:rFonts w:cs="Arial"/>
        </w:rPr>
        <w:t xml:space="preserve"> D</w:t>
      </w:r>
      <w:r w:rsidR="00C205E6" w:rsidRPr="006B35DB">
        <w:rPr>
          <w:rFonts w:cs="Arial"/>
        </w:rPr>
        <w:t>ados necessários para a operacionalização</w:t>
      </w:r>
      <w:r w:rsidRPr="006B35DB">
        <w:rPr>
          <w:rFonts w:cs="Arial"/>
        </w:rPr>
        <w:t xml:space="preserve"> </w:t>
      </w:r>
      <w:r w:rsidR="00C205E6" w:rsidRPr="006B35DB">
        <w:rPr>
          <w:rFonts w:cs="Arial"/>
        </w:rPr>
        <w:t>dos</w:t>
      </w:r>
      <w:r w:rsidRPr="006B35DB">
        <w:rPr>
          <w:rFonts w:cs="Arial"/>
        </w:rPr>
        <w:t xml:space="preserve"> servi</w:t>
      </w:r>
      <w:r w:rsidR="00C205E6" w:rsidRPr="006B35DB">
        <w:rPr>
          <w:rFonts w:cs="Arial"/>
        </w:rPr>
        <w:t>ço</w:t>
      </w:r>
      <w:r w:rsidRPr="006B35DB">
        <w:rPr>
          <w:rFonts w:cs="Arial"/>
        </w:rPr>
        <w:t>s posta</w:t>
      </w:r>
      <w:r w:rsidR="00C205E6" w:rsidRPr="006B35DB">
        <w:rPr>
          <w:rFonts w:cs="Arial"/>
        </w:rPr>
        <w:t>is</w:t>
      </w:r>
      <w:r w:rsidRPr="006B35DB">
        <w:rPr>
          <w:rFonts w:cs="Arial"/>
        </w:rPr>
        <w:t xml:space="preserve"> interna</w:t>
      </w:r>
      <w:r w:rsidR="00C205E6" w:rsidRPr="006B35DB">
        <w:rPr>
          <w:rFonts w:cs="Arial"/>
        </w:rPr>
        <w:t>c</w:t>
      </w:r>
      <w:r w:rsidRPr="006B35DB">
        <w:rPr>
          <w:rFonts w:cs="Arial"/>
        </w:rPr>
        <w:t>iona</w:t>
      </w:r>
      <w:r w:rsidR="00C205E6" w:rsidRPr="006B35DB">
        <w:rPr>
          <w:rFonts w:cs="Arial"/>
        </w:rPr>
        <w:t>is</w:t>
      </w:r>
      <w:r w:rsidRPr="006B35DB">
        <w:rPr>
          <w:rFonts w:cs="Arial"/>
        </w:rPr>
        <w:t xml:space="preserve"> e</w:t>
      </w:r>
      <w:r w:rsidR="00C205E6" w:rsidRPr="006B35DB">
        <w:rPr>
          <w:rFonts w:cs="Arial"/>
        </w:rPr>
        <w:t xml:space="preserve"> permitir</w:t>
      </w:r>
      <w:r w:rsidRPr="006B35DB">
        <w:rPr>
          <w:rFonts w:cs="Arial"/>
        </w:rPr>
        <w:t xml:space="preserve"> </w:t>
      </w:r>
      <w:r w:rsidR="00C205E6" w:rsidRPr="006B35DB">
        <w:rPr>
          <w:rFonts w:cs="Arial"/>
        </w:rPr>
        <w:t>a implementação</w:t>
      </w:r>
      <w:r w:rsidRPr="006B35DB">
        <w:rPr>
          <w:rFonts w:cs="Arial"/>
        </w:rPr>
        <w:t xml:space="preserve"> de</w:t>
      </w:r>
      <w:r w:rsidR="00C205E6" w:rsidRPr="006B35DB">
        <w:rPr>
          <w:rFonts w:cs="Arial"/>
        </w:rPr>
        <w:t>ssas trocas de acordo com as disposições</w:t>
      </w:r>
      <w:r w:rsidRPr="006B35DB">
        <w:rPr>
          <w:rFonts w:cs="Arial"/>
        </w:rPr>
        <w:t xml:space="preserve"> ap</w:t>
      </w:r>
      <w:r w:rsidR="00C205E6" w:rsidRPr="006B35DB">
        <w:rPr>
          <w:rFonts w:cs="Arial"/>
        </w:rPr>
        <w:t>licáveis</w:t>
      </w:r>
      <w:r w:rsidRPr="006B35DB">
        <w:rPr>
          <w:rFonts w:cs="Arial"/>
        </w:rPr>
        <w:t xml:space="preserve"> pr</w:t>
      </w:r>
      <w:r w:rsidR="00C205E6" w:rsidRPr="006B35DB">
        <w:rPr>
          <w:rFonts w:cs="Arial"/>
        </w:rPr>
        <w:t>e</w:t>
      </w:r>
      <w:r w:rsidRPr="006B35DB">
        <w:rPr>
          <w:rFonts w:cs="Arial"/>
        </w:rPr>
        <w:t xml:space="preserve">sentes </w:t>
      </w:r>
      <w:r w:rsidR="00C205E6" w:rsidRPr="006B35DB">
        <w:rPr>
          <w:rFonts w:cs="Arial"/>
        </w:rPr>
        <w:t>n</w:t>
      </w:r>
      <w:r w:rsidRPr="006B35DB">
        <w:rPr>
          <w:rFonts w:cs="Arial"/>
        </w:rPr>
        <w:t xml:space="preserve">a </w:t>
      </w:r>
      <w:r w:rsidRPr="006B35DB">
        <w:rPr>
          <w:rFonts w:cs="Arial"/>
          <w:bCs/>
        </w:rPr>
        <w:t>Conven</w:t>
      </w:r>
      <w:r w:rsidR="00C205E6" w:rsidRPr="006B35DB">
        <w:rPr>
          <w:rFonts w:cs="Arial"/>
          <w:bCs/>
        </w:rPr>
        <w:t>ção e em seu</w:t>
      </w:r>
      <w:r w:rsidRPr="006B35DB">
        <w:rPr>
          <w:rFonts w:cs="Arial"/>
          <w:bCs/>
        </w:rPr>
        <w:t xml:space="preserve"> </w:t>
      </w:r>
      <w:r w:rsidR="00C205E6" w:rsidRPr="006B35DB">
        <w:rPr>
          <w:rFonts w:cs="Arial"/>
          <w:bCs/>
        </w:rPr>
        <w:t>Regulamento</w:t>
      </w:r>
      <w:r w:rsidRPr="006B35DB">
        <w:rPr>
          <w:rFonts w:cs="Arial"/>
        </w:rPr>
        <w:t>.</w:t>
      </w:r>
    </w:p>
    <w:p w:rsidR="00C8785A" w:rsidRPr="006B35DB" w:rsidRDefault="00160A69" w:rsidP="00661ADB">
      <w:pPr>
        <w:widowControl w:val="0"/>
        <w:spacing w:before="120"/>
        <w:ind w:left="567" w:hanging="567"/>
        <w:jc w:val="both"/>
        <w:rPr>
          <w:rFonts w:cs="Arial"/>
        </w:rPr>
      </w:pPr>
      <w:r w:rsidRPr="006B35DB">
        <w:rPr>
          <w:rFonts w:cs="Arial"/>
        </w:rPr>
        <w:t>1.1</w:t>
      </w:r>
      <w:r w:rsidRPr="006B35DB">
        <w:rPr>
          <w:rFonts w:cs="Arial"/>
        </w:rPr>
        <w:tab/>
      </w:r>
      <w:r w:rsidR="00310979" w:rsidRPr="006B35DB">
        <w:rPr>
          <w:rFonts w:cs="Arial"/>
        </w:rPr>
        <w:t>De forma mais específica</w:t>
      </w:r>
      <w:r w:rsidR="00C8785A" w:rsidRPr="006B35DB">
        <w:rPr>
          <w:rFonts w:cs="Arial"/>
        </w:rPr>
        <w:t xml:space="preserve">, </w:t>
      </w:r>
      <w:r w:rsidR="00C72090" w:rsidRPr="006B35DB">
        <w:rPr>
          <w:rFonts w:cs="Arial"/>
        </w:rPr>
        <w:t>este</w:t>
      </w:r>
      <w:r w:rsidR="00C8785A" w:rsidRPr="006B35DB">
        <w:rPr>
          <w:rFonts w:cs="Arial"/>
        </w:rPr>
        <w:t xml:space="preserve"> Acord</w:t>
      </w:r>
      <w:r w:rsidR="00C72090" w:rsidRPr="006B35DB">
        <w:rPr>
          <w:rFonts w:cs="Arial"/>
        </w:rPr>
        <w:t>o</w:t>
      </w:r>
      <w:r w:rsidR="00C8785A" w:rsidRPr="006B35DB">
        <w:rPr>
          <w:rFonts w:cs="Arial"/>
        </w:rPr>
        <w:t>, a</w:t>
      </w:r>
      <w:r w:rsidR="00C72090" w:rsidRPr="006B35DB">
        <w:rPr>
          <w:rFonts w:cs="Arial"/>
        </w:rPr>
        <w:t>ssim como todo tratamento</w:t>
      </w:r>
      <w:r w:rsidR="00C8785A" w:rsidRPr="006B35DB">
        <w:rPr>
          <w:rFonts w:cs="Arial"/>
        </w:rPr>
        <w:t xml:space="preserve"> ou </w:t>
      </w:r>
      <w:r w:rsidR="00C72090" w:rsidRPr="006B35DB">
        <w:rPr>
          <w:rFonts w:cs="Arial"/>
        </w:rPr>
        <w:t>armazenamento</w:t>
      </w:r>
      <w:r w:rsidR="00C8785A" w:rsidRPr="006B35DB">
        <w:rPr>
          <w:rFonts w:cs="Arial"/>
        </w:rPr>
        <w:t xml:space="preserve"> de D</w:t>
      </w:r>
      <w:r w:rsidR="00C72090" w:rsidRPr="006B35DB">
        <w:rPr>
          <w:rFonts w:cs="Arial"/>
        </w:rPr>
        <w:t>ados</w:t>
      </w:r>
      <w:r w:rsidR="00C8785A" w:rsidRPr="006B35DB">
        <w:rPr>
          <w:rFonts w:cs="Arial"/>
        </w:rPr>
        <w:t xml:space="preserve"> </w:t>
      </w:r>
      <w:r w:rsidR="00C72090" w:rsidRPr="006B35DB">
        <w:rPr>
          <w:rFonts w:cs="Arial"/>
        </w:rPr>
        <w:t>correspondente</w:t>
      </w:r>
      <w:r w:rsidR="00C8785A" w:rsidRPr="006B35DB">
        <w:rPr>
          <w:rFonts w:cs="Arial"/>
        </w:rPr>
        <w:t xml:space="preserve"> (</w:t>
      </w:r>
      <w:r w:rsidR="00C72090" w:rsidRPr="006B35DB">
        <w:rPr>
          <w:rFonts w:cs="Arial"/>
        </w:rPr>
        <w:t>inclusive o tratamento e o armazenamento</w:t>
      </w:r>
      <w:r w:rsidR="00C8785A" w:rsidRPr="006B35DB">
        <w:rPr>
          <w:rFonts w:cs="Arial"/>
        </w:rPr>
        <w:t xml:space="preserve"> de D</w:t>
      </w:r>
      <w:r w:rsidR="00C72090" w:rsidRPr="006B35DB">
        <w:rPr>
          <w:rFonts w:cs="Arial"/>
        </w:rPr>
        <w:t>ados</w:t>
      </w:r>
      <w:r w:rsidR="00C8785A" w:rsidRPr="006B35DB">
        <w:rPr>
          <w:rFonts w:cs="Arial"/>
        </w:rPr>
        <w:t xml:space="preserve"> pe</w:t>
      </w:r>
      <w:r w:rsidR="00C72090" w:rsidRPr="006B35DB">
        <w:rPr>
          <w:rFonts w:cs="Arial"/>
        </w:rPr>
        <w:t>ssoais</w:t>
      </w:r>
      <w:r w:rsidR="00C8785A" w:rsidRPr="006B35DB">
        <w:rPr>
          <w:rFonts w:cs="Arial"/>
        </w:rPr>
        <w:t>), vis</w:t>
      </w:r>
      <w:r w:rsidR="00C72090" w:rsidRPr="006B35DB">
        <w:rPr>
          <w:rFonts w:cs="Arial"/>
        </w:rPr>
        <w:t>a</w:t>
      </w:r>
      <w:r w:rsidR="00C8785A" w:rsidRPr="006B35DB">
        <w:rPr>
          <w:rFonts w:cs="Arial"/>
        </w:rPr>
        <w:t xml:space="preserve"> </w:t>
      </w:r>
      <w:r w:rsidR="00C72090" w:rsidRPr="006B35DB">
        <w:rPr>
          <w:rFonts w:cs="Arial"/>
        </w:rPr>
        <w:t>fazer com que os</w:t>
      </w:r>
      <w:r w:rsidR="00C8785A" w:rsidRPr="006B35DB">
        <w:rPr>
          <w:rFonts w:cs="Arial"/>
        </w:rPr>
        <w:t xml:space="preserve"> Pa</w:t>
      </w:r>
      <w:r w:rsidR="00C72090" w:rsidRPr="006B35DB">
        <w:rPr>
          <w:rFonts w:cs="Arial"/>
        </w:rPr>
        <w:t>íses</w:t>
      </w:r>
      <w:r w:rsidR="00C8785A" w:rsidRPr="006B35DB">
        <w:rPr>
          <w:rFonts w:cs="Arial"/>
        </w:rPr>
        <w:t>-membr</w:t>
      </w:r>
      <w:r w:rsidR="00C72090" w:rsidRPr="006B35DB">
        <w:rPr>
          <w:rFonts w:cs="Arial"/>
        </w:rPr>
        <w:t>o</w:t>
      </w:r>
      <w:r w:rsidR="00C8785A" w:rsidRPr="006B35DB">
        <w:rPr>
          <w:rFonts w:cs="Arial"/>
        </w:rPr>
        <w:t>s d</w:t>
      </w:r>
      <w:r w:rsidR="00C72090" w:rsidRPr="006B35DB">
        <w:rPr>
          <w:rFonts w:cs="Arial"/>
        </w:rPr>
        <w:t xml:space="preserve">a </w:t>
      </w:r>
      <w:r w:rsidR="00C8785A" w:rsidRPr="006B35DB">
        <w:rPr>
          <w:rFonts w:cs="Arial"/>
          <w:spacing w:val="-2"/>
        </w:rPr>
        <w:t xml:space="preserve">UPU </w:t>
      </w:r>
      <w:r w:rsidR="00C72090" w:rsidRPr="006B35DB">
        <w:rPr>
          <w:rFonts w:cs="Arial"/>
          <w:spacing w:val="-2"/>
        </w:rPr>
        <w:t>cumpram a</w:t>
      </w:r>
      <w:r w:rsidR="00C8785A" w:rsidRPr="006B35DB">
        <w:rPr>
          <w:rFonts w:cs="Arial"/>
          <w:spacing w:val="-2"/>
        </w:rPr>
        <w:t>s ob</w:t>
      </w:r>
      <w:r w:rsidR="00C72090" w:rsidRPr="006B35DB">
        <w:rPr>
          <w:rFonts w:cs="Arial"/>
          <w:spacing w:val="-2"/>
        </w:rPr>
        <w:t>rigações jurídicas internacionais aplicáveis</w:t>
      </w:r>
      <w:r w:rsidR="00C8785A" w:rsidRPr="006B35DB">
        <w:rPr>
          <w:rFonts w:cs="Arial"/>
          <w:spacing w:val="-2"/>
        </w:rPr>
        <w:t xml:space="preserve"> d</w:t>
      </w:r>
      <w:r w:rsidR="00C72090" w:rsidRPr="006B35DB">
        <w:rPr>
          <w:rFonts w:cs="Arial"/>
          <w:spacing w:val="-2"/>
        </w:rPr>
        <w:t>efinidas na</w:t>
      </w:r>
      <w:r w:rsidRPr="006B35DB">
        <w:rPr>
          <w:rFonts w:cs="Arial"/>
          <w:spacing w:val="-2"/>
        </w:rPr>
        <w:t xml:space="preserve"> </w:t>
      </w:r>
      <w:r w:rsidR="00E91EFE" w:rsidRPr="006B35DB">
        <w:rPr>
          <w:rFonts w:cs="Arial"/>
          <w:spacing w:val="-2"/>
        </w:rPr>
        <w:t>Convenção</w:t>
      </w:r>
      <w:r w:rsidRPr="006B35DB">
        <w:rPr>
          <w:rFonts w:cs="Arial"/>
          <w:spacing w:val="-2"/>
        </w:rPr>
        <w:t xml:space="preserve"> e</w:t>
      </w:r>
      <w:r w:rsidR="008C623C" w:rsidRPr="006B35DB">
        <w:rPr>
          <w:rFonts w:cs="Arial"/>
          <w:spacing w:val="-2"/>
        </w:rPr>
        <w:t xml:space="preserve"> em seu</w:t>
      </w:r>
      <w:r w:rsidRPr="006B35DB">
        <w:rPr>
          <w:rFonts w:cs="Arial"/>
          <w:spacing w:val="-2"/>
        </w:rPr>
        <w:t xml:space="preserve"> </w:t>
      </w:r>
      <w:r w:rsidR="00E91EFE" w:rsidRPr="006B35DB">
        <w:rPr>
          <w:rFonts w:cs="Arial"/>
          <w:spacing w:val="-2"/>
        </w:rPr>
        <w:t>Regulamento</w:t>
      </w:r>
      <w:r w:rsidR="00C8785A" w:rsidRPr="006B35DB">
        <w:rPr>
          <w:rFonts w:cs="Arial"/>
        </w:rPr>
        <w:t xml:space="preserve"> e</w:t>
      </w:r>
      <w:r w:rsidR="00102B94" w:rsidRPr="006B35DB">
        <w:rPr>
          <w:rFonts w:cs="Arial"/>
        </w:rPr>
        <w:t>mpenhando-se, particularmente, nos</w:t>
      </w:r>
      <w:r w:rsidR="00C8785A" w:rsidRPr="006B35DB">
        <w:rPr>
          <w:rFonts w:cs="Arial"/>
          <w:bCs/>
        </w:rPr>
        <w:t xml:space="preserve"> process</w:t>
      </w:r>
      <w:r w:rsidR="00102B94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 xml:space="preserve">s </w:t>
      </w:r>
      <w:r w:rsidR="0058705E" w:rsidRPr="006B35DB">
        <w:rPr>
          <w:rFonts w:cs="Arial"/>
          <w:bCs/>
        </w:rPr>
        <w:t>l</w:t>
      </w:r>
      <w:r w:rsidR="00C8785A" w:rsidRPr="006B35DB">
        <w:rPr>
          <w:rFonts w:cs="Arial"/>
          <w:bCs/>
        </w:rPr>
        <w:t>i</w:t>
      </w:r>
      <w:r w:rsidR="00102B94" w:rsidRPr="006B35DB">
        <w:rPr>
          <w:rFonts w:cs="Arial"/>
          <w:bCs/>
        </w:rPr>
        <w:t>gados</w:t>
      </w:r>
      <w:r w:rsidR="0058705E" w:rsidRPr="006B35DB">
        <w:rPr>
          <w:rFonts w:cs="Arial"/>
          <w:bCs/>
        </w:rPr>
        <w:t xml:space="preserve"> à </w:t>
      </w:r>
      <w:r w:rsidR="008C623C" w:rsidRPr="006B35DB">
        <w:rPr>
          <w:rFonts w:cs="Arial"/>
          <w:bCs/>
        </w:rPr>
        <w:t>operacionalização</w:t>
      </w:r>
      <w:r w:rsidR="0058705E" w:rsidRPr="006B35DB">
        <w:rPr>
          <w:rFonts w:cs="Arial"/>
          <w:bCs/>
        </w:rPr>
        <w:t xml:space="preserve"> de to</w:t>
      </w:r>
      <w:r w:rsidR="00102B94" w:rsidRPr="006B35DB">
        <w:rPr>
          <w:rFonts w:cs="Arial"/>
          <w:bCs/>
        </w:rPr>
        <w:t>dos os</w:t>
      </w:r>
      <w:r w:rsidR="0058705E" w:rsidRPr="006B35DB">
        <w:rPr>
          <w:rFonts w:cs="Arial"/>
          <w:bCs/>
        </w:rPr>
        <w:t xml:space="preserve"> servi</w:t>
      </w:r>
      <w:r w:rsidR="00102B94" w:rsidRPr="006B35DB">
        <w:rPr>
          <w:rFonts w:cs="Arial"/>
          <w:bCs/>
        </w:rPr>
        <w:t>ço</w:t>
      </w:r>
      <w:r w:rsidR="0058705E" w:rsidRPr="006B35DB">
        <w:rPr>
          <w:rFonts w:cs="Arial"/>
          <w:bCs/>
        </w:rPr>
        <w:t>s posta</w:t>
      </w:r>
      <w:r w:rsidR="00102B94" w:rsidRPr="006B35DB">
        <w:rPr>
          <w:rFonts w:cs="Arial"/>
          <w:bCs/>
        </w:rPr>
        <w:t>is</w:t>
      </w:r>
      <w:r w:rsidR="0058705E" w:rsidRPr="006B35DB">
        <w:rPr>
          <w:rFonts w:cs="Arial"/>
          <w:bCs/>
        </w:rPr>
        <w:t xml:space="preserve"> interna</w:t>
      </w:r>
      <w:r w:rsidR="00493E6D" w:rsidRPr="006B35DB">
        <w:rPr>
          <w:rFonts w:cs="Arial"/>
          <w:bCs/>
        </w:rPr>
        <w:softHyphen/>
      </w:r>
      <w:r w:rsidR="00102B94" w:rsidRPr="006B35DB">
        <w:rPr>
          <w:rFonts w:cs="Arial"/>
          <w:bCs/>
        </w:rPr>
        <w:t>c</w:t>
      </w:r>
      <w:r w:rsidR="0058705E" w:rsidRPr="006B35DB">
        <w:rPr>
          <w:rFonts w:cs="Arial"/>
          <w:bCs/>
        </w:rPr>
        <w:t>iona</w:t>
      </w:r>
      <w:r w:rsidR="00102B94" w:rsidRPr="006B35DB">
        <w:rPr>
          <w:rFonts w:cs="Arial"/>
          <w:bCs/>
        </w:rPr>
        <w:t>is</w:t>
      </w:r>
      <w:r w:rsidR="0058705E" w:rsidRPr="006B35DB">
        <w:rPr>
          <w:rFonts w:cs="Arial"/>
          <w:bCs/>
        </w:rPr>
        <w:t xml:space="preserve"> d</w:t>
      </w:r>
      <w:r w:rsidR="00102B94" w:rsidRPr="006B35DB">
        <w:rPr>
          <w:rFonts w:cs="Arial"/>
          <w:bCs/>
        </w:rPr>
        <w:t>efinidos nos Atos da União</w:t>
      </w:r>
      <w:r w:rsidR="0058705E" w:rsidRPr="006B35DB">
        <w:rPr>
          <w:rFonts w:cs="Arial"/>
          <w:bCs/>
        </w:rPr>
        <w:t xml:space="preserve"> e</w:t>
      </w:r>
      <w:r w:rsidR="00C8785A" w:rsidRPr="006B35DB">
        <w:rPr>
          <w:rFonts w:cs="Arial"/>
          <w:bCs/>
        </w:rPr>
        <w:t xml:space="preserve"> </w:t>
      </w:r>
      <w:r w:rsidR="00102B94" w:rsidRPr="006B35DB">
        <w:rPr>
          <w:rFonts w:cs="Arial"/>
          <w:bCs/>
        </w:rPr>
        <w:t>na troca correspondente de objetos postais</w:t>
      </w:r>
      <w:r w:rsidR="0058705E" w:rsidRPr="006B35DB">
        <w:rPr>
          <w:rFonts w:cs="Arial"/>
          <w:bCs/>
        </w:rPr>
        <w:t xml:space="preserve"> </w:t>
      </w:r>
      <w:r w:rsidR="00102B94" w:rsidRPr="006B35DB">
        <w:rPr>
          <w:rFonts w:cs="Arial"/>
          <w:bCs/>
        </w:rPr>
        <w:t>internacionais</w:t>
      </w:r>
      <w:r w:rsidR="00C8785A" w:rsidRPr="006B35DB">
        <w:rPr>
          <w:rFonts w:cs="Arial"/>
          <w:bCs/>
        </w:rPr>
        <w:t xml:space="preserve"> (</w:t>
      </w:r>
      <w:r w:rsidR="00102B94" w:rsidRPr="006B35DB">
        <w:rPr>
          <w:rFonts w:cs="Arial"/>
          <w:bCs/>
        </w:rPr>
        <w:t>incluindo as</w:t>
      </w:r>
      <w:r w:rsidR="00C8785A" w:rsidRPr="006B35DB">
        <w:rPr>
          <w:rFonts w:cs="Arial"/>
          <w:bCs/>
        </w:rPr>
        <w:t xml:space="preserve"> formali</w:t>
      </w:r>
      <w:r w:rsidR="00102B94" w:rsidRPr="006B35DB">
        <w:rPr>
          <w:rFonts w:cs="Arial"/>
          <w:bCs/>
        </w:rPr>
        <w:t>dades aduaneiras e de segurança</w:t>
      </w:r>
      <w:r w:rsidR="00C8785A" w:rsidRPr="006B35DB">
        <w:rPr>
          <w:rFonts w:cs="Arial"/>
          <w:bCs/>
        </w:rPr>
        <w:t xml:space="preserve">) entre </w:t>
      </w:r>
      <w:r w:rsidR="00102B94" w:rsidRPr="006B35DB">
        <w:rPr>
          <w:rFonts w:cs="Arial"/>
          <w:bCs/>
        </w:rPr>
        <w:t>a</w:t>
      </w:r>
      <w:r w:rsidR="00C8785A" w:rsidRPr="006B35DB">
        <w:rPr>
          <w:rFonts w:cs="Arial"/>
          <w:bCs/>
        </w:rPr>
        <w:t xml:space="preserve">s Partes. </w:t>
      </w:r>
      <w:r w:rsidR="00102B94" w:rsidRPr="006B35DB">
        <w:rPr>
          <w:rFonts w:cs="Arial"/>
          <w:bCs/>
        </w:rPr>
        <w:t>Assim, os</w:t>
      </w:r>
      <w:r w:rsidR="00C8785A"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Dados</w:t>
      </w:r>
      <w:r w:rsidR="00C8785A" w:rsidRPr="006B35DB">
        <w:rPr>
          <w:rFonts w:cs="Arial"/>
          <w:bCs/>
        </w:rPr>
        <w:t xml:space="preserve"> n</w:t>
      </w:r>
      <w:r w:rsidR="00102B94" w:rsidRPr="006B35DB">
        <w:rPr>
          <w:rFonts w:cs="Arial"/>
          <w:bCs/>
        </w:rPr>
        <w:t>ão podem ser utilizados pelas</w:t>
      </w:r>
      <w:r w:rsidR="00C8785A" w:rsidRPr="006B35DB">
        <w:rPr>
          <w:rFonts w:cs="Arial"/>
          <w:bCs/>
        </w:rPr>
        <w:t xml:space="preserve"> Partes </w:t>
      </w:r>
      <w:r w:rsidR="00102B94" w:rsidRPr="006B35DB">
        <w:rPr>
          <w:rFonts w:cs="Arial"/>
          <w:bCs/>
        </w:rPr>
        <w:t>para outros</w:t>
      </w:r>
      <w:r w:rsidR="00C8785A" w:rsidRPr="006B35DB">
        <w:rPr>
          <w:rFonts w:cs="Arial"/>
          <w:bCs/>
        </w:rPr>
        <w:t xml:space="preserve"> fins que </w:t>
      </w:r>
      <w:r w:rsidR="00102B94" w:rsidRPr="006B35DB">
        <w:rPr>
          <w:rFonts w:cs="Arial"/>
          <w:bCs/>
        </w:rPr>
        <w:t>não os especificados no</w:t>
      </w:r>
      <w:r w:rsidR="00C8785A" w:rsidRPr="006B35DB">
        <w:rPr>
          <w:rFonts w:cs="Arial"/>
          <w:bCs/>
        </w:rPr>
        <w:t xml:space="preserve"> pr</w:t>
      </w:r>
      <w:r w:rsidR="00102B94" w:rsidRPr="006B35DB">
        <w:rPr>
          <w:rFonts w:cs="Arial"/>
          <w:bCs/>
        </w:rPr>
        <w:t>e</w:t>
      </w:r>
      <w:r w:rsidR="00C8785A" w:rsidRPr="006B35DB">
        <w:rPr>
          <w:rFonts w:cs="Arial"/>
          <w:bCs/>
        </w:rPr>
        <w:t>sent</w:t>
      </w:r>
      <w:r w:rsidR="00102B94" w:rsidRPr="006B35DB">
        <w:rPr>
          <w:rFonts w:cs="Arial"/>
          <w:bCs/>
        </w:rPr>
        <w:t>e</w:t>
      </w:r>
      <w:r w:rsidR="00C8785A" w:rsidRPr="006B35DB">
        <w:rPr>
          <w:rFonts w:cs="Arial"/>
          <w:bCs/>
        </w:rPr>
        <w:t xml:space="preserve"> docu</w:t>
      </w:r>
      <w:r w:rsidR="00F77793" w:rsidRPr="006B35DB">
        <w:rPr>
          <w:rFonts w:cs="Arial"/>
          <w:bCs/>
        </w:rPr>
        <w:softHyphen/>
      </w:r>
      <w:r w:rsidR="00C8785A" w:rsidRPr="006B35DB">
        <w:rPr>
          <w:rFonts w:cs="Arial"/>
          <w:bCs/>
        </w:rPr>
        <w:t>ment</w:t>
      </w:r>
      <w:r w:rsidR="00102B94" w:rsidRPr="006B35DB">
        <w:rPr>
          <w:rFonts w:cs="Arial"/>
          <w:bCs/>
        </w:rPr>
        <w:t>o</w:t>
      </w:r>
      <w:r w:rsidR="00C8785A" w:rsidRPr="006B35DB">
        <w:rPr>
          <w:rFonts w:cs="Arial"/>
          <w:bCs/>
        </w:rPr>
        <w:t>, à exce</w:t>
      </w:r>
      <w:r w:rsidR="00102B94" w:rsidRPr="006B35DB">
        <w:rPr>
          <w:rFonts w:cs="Arial"/>
          <w:bCs/>
        </w:rPr>
        <w:t>ção de outros</w:t>
      </w:r>
      <w:r w:rsidR="00C8785A" w:rsidRPr="006B35DB">
        <w:rPr>
          <w:rFonts w:cs="Arial"/>
          <w:bCs/>
        </w:rPr>
        <w:t xml:space="preserve"> fins op</w:t>
      </w:r>
      <w:r w:rsidR="00102B94" w:rsidRPr="006B35DB">
        <w:rPr>
          <w:rFonts w:cs="Arial"/>
          <w:bCs/>
        </w:rPr>
        <w:t xml:space="preserve">eracionais intrinsicamente </w:t>
      </w:r>
      <w:r w:rsidR="00515FD6" w:rsidRPr="006B35DB">
        <w:rPr>
          <w:rFonts w:cs="Arial"/>
          <w:bCs/>
        </w:rPr>
        <w:t>relacionados</w:t>
      </w:r>
      <w:r w:rsidR="00C8785A" w:rsidRPr="006B35DB">
        <w:rPr>
          <w:rFonts w:cs="Arial"/>
          <w:bCs/>
        </w:rPr>
        <w:t xml:space="preserve"> à </w:t>
      </w:r>
      <w:r w:rsidR="00102B94" w:rsidRPr="006B35DB">
        <w:rPr>
          <w:rFonts w:cs="Arial"/>
          <w:bCs/>
        </w:rPr>
        <w:t>troca dos dados postais internacionais</w:t>
      </w:r>
      <w:r w:rsidR="00C8785A" w:rsidRPr="006B35DB">
        <w:rPr>
          <w:rFonts w:cs="Arial"/>
          <w:bCs/>
          <w:spacing w:val="-2"/>
        </w:rPr>
        <w:t>, t</w:t>
      </w:r>
      <w:r w:rsidR="00102B94" w:rsidRPr="006B35DB">
        <w:rPr>
          <w:rFonts w:cs="Arial"/>
          <w:bCs/>
          <w:spacing w:val="-2"/>
        </w:rPr>
        <w:t>ais como a aplicação da lei</w:t>
      </w:r>
      <w:r w:rsidR="00C8785A" w:rsidRPr="006B35DB">
        <w:rPr>
          <w:rFonts w:cs="Arial"/>
          <w:bCs/>
          <w:spacing w:val="-2"/>
        </w:rPr>
        <w:t>, a s</w:t>
      </w:r>
      <w:r w:rsidR="00102B94" w:rsidRPr="006B35DB">
        <w:rPr>
          <w:rFonts w:cs="Arial"/>
          <w:bCs/>
          <w:spacing w:val="-2"/>
        </w:rPr>
        <w:t>egurança</w:t>
      </w:r>
      <w:r w:rsidR="00C8785A" w:rsidRPr="006B35DB">
        <w:rPr>
          <w:rFonts w:cs="Arial"/>
          <w:bCs/>
          <w:spacing w:val="-2"/>
        </w:rPr>
        <w:t xml:space="preserve"> na</w:t>
      </w:r>
      <w:r w:rsidR="00102B94" w:rsidRPr="006B35DB">
        <w:rPr>
          <w:rFonts w:cs="Arial"/>
          <w:bCs/>
          <w:spacing w:val="-2"/>
        </w:rPr>
        <w:t>c</w:t>
      </w:r>
      <w:r w:rsidR="00C8785A" w:rsidRPr="006B35DB">
        <w:rPr>
          <w:rFonts w:cs="Arial"/>
          <w:bCs/>
          <w:spacing w:val="-2"/>
        </w:rPr>
        <w:t>ional,</w:t>
      </w:r>
      <w:r w:rsidR="00102B94" w:rsidRPr="006B35DB">
        <w:rPr>
          <w:rFonts w:cs="Arial"/>
          <w:bCs/>
          <w:spacing w:val="-2"/>
        </w:rPr>
        <w:t xml:space="preserve"> o encaminhamento ou </w:t>
      </w:r>
      <w:r w:rsidR="005D733F" w:rsidRPr="006B35DB">
        <w:rPr>
          <w:rFonts w:cs="Arial"/>
          <w:bCs/>
          <w:spacing w:val="-2"/>
        </w:rPr>
        <w:t>conforme</w:t>
      </w:r>
      <w:r w:rsidR="00102B94" w:rsidRPr="006B35DB">
        <w:rPr>
          <w:rFonts w:cs="Arial"/>
          <w:bCs/>
          <w:spacing w:val="-2"/>
        </w:rPr>
        <w:t xml:space="preserve"> as necessidades</w:t>
      </w:r>
      <w:r w:rsidR="00C8785A" w:rsidRPr="006B35DB">
        <w:rPr>
          <w:rFonts w:cs="Arial"/>
          <w:bCs/>
        </w:rPr>
        <w:t xml:space="preserve"> da l</w:t>
      </w:r>
      <w:r w:rsidR="00102B94" w:rsidRPr="006B35DB">
        <w:rPr>
          <w:rFonts w:cs="Arial"/>
          <w:bCs/>
        </w:rPr>
        <w:t>egislação</w:t>
      </w:r>
      <w:r w:rsidR="00C8785A" w:rsidRPr="006B35DB">
        <w:rPr>
          <w:rFonts w:cs="Arial"/>
          <w:bCs/>
        </w:rPr>
        <w:t xml:space="preserve"> na</w:t>
      </w:r>
      <w:r w:rsidR="00102B94" w:rsidRPr="006B35DB">
        <w:rPr>
          <w:rFonts w:cs="Arial"/>
          <w:bCs/>
        </w:rPr>
        <w:t>c</w:t>
      </w:r>
      <w:r w:rsidR="00C8785A" w:rsidRPr="006B35DB">
        <w:rPr>
          <w:rFonts w:cs="Arial"/>
          <w:bCs/>
        </w:rPr>
        <w:t>ional d</w:t>
      </w:r>
      <w:r w:rsidR="00102B94" w:rsidRPr="006B35DB">
        <w:rPr>
          <w:rFonts w:cs="Arial"/>
          <w:bCs/>
        </w:rPr>
        <w:t>e uma</w:t>
      </w:r>
      <w:r w:rsidR="00C8785A" w:rsidRPr="006B35DB">
        <w:rPr>
          <w:rFonts w:cs="Arial"/>
          <w:bCs/>
        </w:rPr>
        <w:t xml:space="preserve"> Parte</w:t>
      </w:r>
      <w:r w:rsidR="00493E6D" w:rsidRPr="006B35DB">
        <w:rPr>
          <w:rFonts w:cs="Arial"/>
        </w:rPr>
        <w:t>.</w:t>
      </w:r>
    </w:p>
    <w:p w:rsidR="00C8785A" w:rsidRPr="006B35DB" w:rsidRDefault="00160A69" w:rsidP="00661ADB">
      <w:pPr>
        <w:widowControl w:val="0"/>
        <w:spacing w:before="120"/>
        <w:ind w:left="567" w:hanging="567"/>
        <w:jc w:val="both"/>
        <w:rPr>
          <w:rFonts w:cs="Arial"/>
        </w:rPr>
      </w:pPr>
      <w:r w:rsidRPr="006B35DB">
        <w:rPr>
          <w:rFonts w:cs="Arial"/>
        </w:rPr>
        <w:t>1.2</w:t>
      </w:r>
      <w:r w:rsidRPr="006B35DB">
        <w:rPr>
          <w:rFonts w:cs="Arial"/>
        </w:rPr>
        <w:tab/>
      </w:r>
      <w:r w:rsidR="00515FD6" w:rsidRPr="006B35DB">
        <w:rPr>
          <w:rFonts w:cs="Arial"/>
        </w:rPr>
        <w:t>Considerando o exposto</w:t>
      </w:r>
      <w:r w:rsidR="00C8785A" w:rsidRPr="006B35DB">
        <w:rPr>
          <w:rFonts w:cs="Arial"/>
        </w:rPr>
        <w:t xml:space="preserve">, </w:t>
      </w:r>
      <w:r w:rsidR="005D733F" w:rsidRPr="006B35DB">
        <w:rPr>
          <w:rFonts w:cs="Arial"/>
        </w:rPr>
        <w:t>a</w:t>
      </w:r>
      <w:r w:rsidR="00C8785A" w:rsidRPr="006B35DB">
        <w:rPr>
          <w:rFonts w:cs="Arial"/>
        </w:rPr>
        <w:t>s Partes recon</w:t>
      </w:r>
      <w:r w:rsidR="005D733F" w:rsidRPr="006B35DB">
        <w:rPr>
          <w:rFonts w:cs="Arial"/>
        </w:rPr>
        <w:t>hecem e admitem</w:t>
      </w:r>
      <w:r w:rsidR="00C8785A" w:rsidRPr="006B35DB">
        <w:rPr>
          <w:rFonts w:cs="Arial"/>
        </w:rPr>
        <w:t xml:space="preserve">, </w:t>
      </w:r>
      <w:r w:rsidR="005D733F" w:rsidRPr="006B35DB">
        <w:rPr>
          <w:rFonts w:cs="Arial"/>
        </w:rPr>
        <w:t>ademais</w:t>
      </w:r>
      <w:r w:rsidR="00C8785A" w:rsidRPr="006B35DB">
        <w:rPr>
          <w:rFonts w:cs="Arial"/>
        </w:rPr>
        <w:t xml:space="preserve">, que </w:t>
      </w:r>
      <w:r w:rsidR="005D733F" w:rsidRPr="006B35DB">
        <w:rPr>
          <w:rFonts w:cs="Arial"/>
        </w:rPr>
        <w:t>este</w:t>
      </w:r>
      <w:r w:rsidR="00C8785A" w:rsidRPr="006B35DB">
        <w:rPr>
          <w:rFonts w:cs="Arial"/>
        </w:rPr>
        <w:t xml:space="preserve"> Acord</w:t>
      </w:r>
      <w:r w:rsidR="005D733F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 constitu</w:t>
      </w:r>
      <w:r w:rsidR="005D733F" w:rsidRPr="006B35DB">
        <w:rPr>
          <w:rFonts w:cs="Arial"/>
        </w:rPr>
        <w:t>i</w:t>
      </w:r>
      <w:r w:rsidR="00C8785A" w:rsidRPr="006B35DB">
        <w:rPr>
          <w:rFonts w:cs="Arial"/>
        </w:rPr>
        <w:t xml:space="preserve"> u</w:t>
      </w:r>
      <w:r w:rsidR="005D733F" w:rsidRPr="006B35DB">
        <w:rPr>
          <w:rFonts w:cs="Arial"/>
        </w:rPr>
        <w:t>m</w:t>
      </w:r>
      <w:r w:rsidR="00C8785A" w:rsidRPr="006B35DB">
        <w:rPr>
          <w:rFonts w:cs="Arial"/>
        </w:rPr>
        <w:t xml:space="preserve"> m</w:t>
      </w:r>
      <w:r w:rsidR="005D733F" w:rsidRPr="006B35DB">
        <w:rPr>
          <w:rFonts w:cs="Arial"/>
        </w:rPr>
        <w:t>eio de cumprir missões</w:t>
      </w:r>
      <w:r w:rsidR="00C8785A" w:rsidRPr="006B35DB">
        <w:rPr>
          <w:rFonts w:cs="Arial"/>
        </w:rPr>
        <w:t xml:space="preserve"> importantes d</w:t>
      </w:r>
      <w:r w:rsidR="005D733F" w:rsidRPr="006B35DB">
        <w:rPr>
          <w:rFonts w:cs="Arial"/>
        </w:rPr>
        <w:t>e interesse público e de executar obrigações</w:t>
      </w:r>
      <w:r w:rsidR="00C8785A" w:rsidRPr="006B35DB">
        <w:rPr>
          <w:rFonts w:cs="Arial"/>
        </w:rPr>
        <w:t xml:space="preserve"> </w:t>
      </w:r>
      <w:r w:rsidR="005D733F" w:rsidRPr="006B35DB">
        <w:rPr>
          <w:rFonts w:cs="Arial"/>
        </w:rPr>
        <w:t>contratuais junto</w:t>
      </w:r>
      <w:r w:rsidR="00C8785A" w:rsidRPr="006B35DB">
        <w:rPr>
          <w:rFonts w:cs="Arial"/>
        </w:rPr>
        <w:t xml:space="preserve"> </w:t>
      </w:r>
      <w:r w:rsidR="005D733F" w:rsidRPr="006B35DB">
        <w:rPr>
          <w:rFonts w:cs="Arial"/>
        </w:rPr>
        <w:t>à clientela dos</w:t>
      </w:r>
      <w:r w:rsidR="00C8785A" w:rsidRPr="006B35DB">
        <w:rPr>
          <w:rFonts w:cs="Arial"/>
        </w:rPr>
        <w:t xml:space="preserve"> servi</w:t>
      </w:r>
      <w:r w:rsidR="005D733F" w:rsidRPr="006B35DB">
        <w:rPr>
          <w:rFonts w:cs="Arial"/>
        </w:rPr>
        <w:t>ço</w:t>
      </w:r>
      <w:r w:rsidR="00C8785A" w:rsidRPr="006B35DB">
        <w:rPr>
          <w:rFonts w:cs="Arial"/>
        </w:rPr>
        <w:t>s posta</w:t>
      </w:r>
      <w:r w:rsidR="005D733F" w:rsidRPr="006B35DB">
        <w:rPr>
          <w:rFonts w:cs="Arial"/>
        </w:rPr>
        <w:t>is</w:t>
      </w:r>
      <w:r w:rsidR="00C8785A" w:rsidRPr="006B35DB">
        <w:rPr>
          <w:rFonts w:cs="Arial"/>
        </w:rPr>
        <w:t xml:space="preserve"> interna</w:t>
      </w:r>
      <w:r w:rsidR="005D733F" w:rsidRPr="006B35DB">
        <w:rPr>
          <w:rFonts w:cs="Arial"/>
        </w:rPr>
        <w:t>c</w:t>
      </w:r>
      <w:r w:rsidR="00C8785A" w:rsidRPr="006B35DB">
        <w:rPr>
          <w:rFonts w:cs="Arial"/>
        </w:rPr>
        <w:t>ion</w:t>
      </w:r>
      <w:r w:rsidR="005D733F" w:rsidRPr="006B35DB">
        <w:rPr>
          <w:rFonts w:cs="Arial"/>
        </w:rPr>
        <w:t>ais definidas e regidas</w:t>
      </w:r>
      <w:r w:rsidR="00C8785A" w:rsidRPr="006B35DB">
        <w:rPr>
          <w:rFonts w:cs="Arial"/>
        </w:rPr>
        <w:t xml:space="preserve"> </w:t>
      </w:r>
      <w:r w:rsidR="005D733F" w:rsidRPr="006B35DB">
        <w:rPr>
          <w:rFonts w:cs="Arial"/>
        </w:rPr>
        <w:t xml:space="preserve">pela </w:t>
      </w:r>
      <w:r w:rsidR="00C8785A" w:rsidRPr="006B35DB">
        <w:rPr>
          <w:rFonts w:cs="Arial"/>
        </w:rPr>
        <w:t>UPU.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2.</w:t>
      </w:r>
      <w:r w:rsidRPr="006B35DB">
        <w:rPr>
          <w:rFonts w:cs="Arial"/>
          <w:bCs/>
        </w:rPr>
        <w:tab/>
      </w:r>
      <w:r w:rsidR="0023535A" w:rsidRPr="006B35DB">
        <w:rPr>
          <w:rFonts w:cs="Arial"/>
          <w:bCs/>
        </w:rPr>
        <w:t>Este</w:t>
      </w:r>
      <w:r w:rsidRPr="006B35DB">
        <w:rPr>
          <w:rFonts w:cs="Arial"/>
          <w:bCs/>
        </w:rPr>
        <w:t xml:space="preserve"> Acord</w:t>
      </w:r>
      <w:r w:rsidR="0023535A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</w:t>
      </w:r>
      <w:r w:rsidR="00AB176F" w:rsidRPr="006B35DB">
        <w:rPr>
          <w:rFonts w:cs="Arial"/>
          <w:bCs/>
        </w:rPr>
        <w:t>também pode</w:t>
      </w:r>
      <w:r w:rsidRPr="006B35DB">
        <w:rPr>
          <w:rFonts w:cs="Arial"/>
          <w:bCs/>
        </w:rPr>
        <w:t xml:space="preserve"> servir de</w:t>
      </w:r>
      <w:r w:rsidR="0023535A" w:rsidRPr="006B35DB">
        <w:rPr>
          <w:rFonts w:cs="Arial"/>
          <w:bCs/>
        </w:rPr>
        <w:t xml:space="preserve"> diretriz</w:t>
      </w:r>
      <w:r w:rsidRPr="006B35DB">
        <w:rPr>
          <w:rFonts w:cs="Arial"/>
          <w:bCs/>
        </w:rPr>
        <w:t xml:space="preserve"> p</w:t>
      </w:r>
      <w:r w:rsidR="00B028AA" w:rsidRPr="006B35DB">
        <w:rPr>
          <w:rFonts w:cs="Arial"/>
          <w:bCs/>
        </w:rPr>
        <w:t>ara a implementação das trocas</w:t>
      </w:r>
      <w:r w:rsidRPr="006B35DB">
        <w:rPr>
          <w:rFonts w:cs="Arial"/>
          <w:bCs/>
        </w:rPr>
        <w:t xml:space="preserve"> de </w:t>
      </w:r>
      <w:r w:rsidR="00E91EFE" w:rsidRPr="006B35DB">
        <w:rPr>
          <w:rFonts w:cs="Arial"/>
          <w:bCs/>
        </w:rPr>
        <w:t>Dados</w:t>
      </w:r>
      <w:r w:rsidR="00905905" w:rsidRPr="006B35DB">
        <w:rPr>
          <w:rFonts w:cs="Arial"/>
          <w:bCs/>
        </w:rPr>
        <w:t xml:space="preserve"> bilat</w:t>
      </w:r>
      <w:r w:rsidR="00B028AA" w:rsidRPr="006B35DB">
        <w:rPr>
          <w:rFonts w:cs="Arial"/>
          <w:bCs/>
        </w:rPr>
        <w:t>e</w:t>
      </w:r>
      <w:r w:rsidR="00905905" w:rsidRPr="006B35DB">
        <w:rPr>
          <w:rFonts w:cs="Arial"/>
          <w:bCs/>
        </w:rPr>
        <w:t>ral</w:t>
      </w:r>
      <w:r w:rsidR="00B028AA" w:rsidRPr="006B35DB">
        <w:rPr>
          <w:rFonts w:cs="Arial"/>
          <w:bCs/>
        </w:rPr>
        <w:t>mente</w:t>
      </w:r>
      <w:r w:rsidR="00905905" w:rsidRPr="006B35DB">
        <w:rPr>
          <w:rFonts w:cs="Arial"/>
          <w:bCs/>
        </w:rPr>
        <w:t xml:space="preserve"> entre </w:t>
      </w:r>
      <w:r w:rsidR="00B028AA" w:rsidRPr="006B35DB">
        <w:rPr>
          <w:rFonts w:cs="Arial"/>
          <w:bCs/>
        </w:rPr>
        <w:t>a</w:t>
      </w:r>
      <w:r w:rsidR="00905905" w:rsidRPr="006B35DB">
        <w:rPr>
          <w:rFonts w:cs="Arial"/>
          <w:bCs/>
        </w:rPr>
        <w:t>s E</w:t>
      </w:r>
      <w:r w:rsidRPr="006B35DB">
        <w:rPr>
          <w:rFonts w:cs="Arial"/>
          <w:bCs/>
        </w:rPr>
        <w:t>nti</w:t>
      </w:r>
      <w:r w:rsidR="00B028AA" w:rsidRPr="006B35DB">
        <w:rPr>
          <w:rFonts w:cs="Arial"/>
          <w:bCs/>
        </w:rPr>
        <w:t>dades do setor</w:t>
      </w:r>
      <w:r w:rsidRPr="006B35DB">
        <w:rPr>
          <w:rFonts w:cs="Arial"/>
          <w:bCs/>
        </w:rPr>
        <w:t xml:space="preserve"> </w:t>
      </w:r>
      <w:r w:rsidR="001B2BE8" w:rsidRPr="006B35DB">
        <w:rPr>
          <w:rFonts w:cs="Arial"/>
          <w:bCs/>
        </w:rPr>
        <w:t>p</w:t>
      </w:r>
      <w:r w:rsidRPr="006B35DB">
        <w:rPr>
          <w:rFonts w:cs="Arial"/>
          <w:bCs/>
        </w:rPr>
        <w:t>ostal.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3.</w:t>
      </w:r>
      <w:r w:rsidRPr="006B35DB">
        <w:rPr>
          <w:rFonts w:cs="Arial"/>
          <w:bCs/>
        </w:rPr>
        <w:tab/>
        <w:t>S</w:t>
      </w:r>
      <w:r w:rsidR="00E00C6B" w:rsidRPr="006B35DB">
        <w:rPr>
          <w:rFonts w:cs="Arial"/>
          <w:bCs/>
        </w:rPr>
        <w:t>em prejuízo das disposições mencionadas</w:t>
      </w:r>
      <w:r w:rsidR="00160A69" w:rsidRPr="006B35DB">
        <w:rPr>
          <w:rFonts w:cs="Arial"/>
          <w:bCs/>
        </w:rPr>
        <w:t xml:space="preserve"> </w:t>
      </w:r>
      <w:r w:rsidR="000663CA" w:rsidRPr="006B35DB">
        <w:rPr>
          <w:rFonts w:cs="Arial"/>
          <w:bCs/>
        </w:rPr>
        <w:t xml:space="preserve">no </w:t>
      </w:r>
      <w:r w:rsidR="00BC29C2" w:rsidRPr="006B35DB">
        <w:rPr>
          <w:rFonts w:cs="Arial"/>
          <w:bCs/>
        </w:rPr>
        <w:t>§</w:t>
      </w:r>
      <w:r w:rsidRPr="006B35DB">
        <w:rPr>
          <w:rFonts w:cs="Arial"/>
          <w:bCs/>
        </w:rPr>
        <w:t xml:space="preserve"> 1, </w:t>
      </w:r>
      <w:r w:rsidR="00022A59" w:rsidRPr="006B35DB">
        <w:rPr>
          <w:rFonts w:cs="Arial"/>
          <w:bCs/>
        </w:rPr>
        <w:t>os anexos específicos para as</w:t>
      </w:r>
      <w:r w:rsidR="00E00C6B" w:rsidRPr="006B35DB">
        <w:rPr>
          <w:rFonts w:cs="Arial"/>
          <w:bCs/>
        </w:rPr>
        <w:t xml:space="preserve"> regiões</w:t>
      </w:r>
      <w:r w:rsidR="00160A69" w:rsidRPr="006B35DB">
        <w:rPr>
          <w:rFonts w:cs="Arial"/>
          <w:bCs/>
        </w:rPr>
        <w:t xml:space="preserve"> (</w:t>
      </w:r>
      <w:r w:rsidRPr="006B35DB">
        <w:rPr>
          <w:rFonts w:cs="Arial"/>
          <w:bCs/>
        </w:rPr>
        <w:t>anex</w:t>
      </w:r>
      <w:r w:rsidR="00E00C6B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3</w:t>
      </w:r>
      <w:r w:rsidR="00160A69" w:rsidRPr="006B35DB">
        <w:rPr>
          <w:rFonts w:cs="Arial"/>
          <w:bCs/>
        </w:rPr>
        <w:t>) s</w:t>
      </w:r>
      <w:r w:rsidR="00E00C6B" w:rsidRPr="006B35DB">
        <w:rPr>
          <w:rFonts w:cs="Arial"/>
          <w:bCs/>
        </w:rPr>
        <w:t>ão</w:t>
      </w:r>
      <w:r w:rsidR="00160A69" w:rsidRPr="006B35DB">
        <w:rPr>
          <w:rFonts w:cs="Arial"/>
          <w:bCs/>
        </w:rPr>
        <w:t xml:space="preserve"> 1</w:t>
      </w:r>
      <w:r w:rsidR="00160A69" w:rsidRPr="006B35DB">
        <w:rPr>
          <w:rFonts w:cs="Arial"/>
          <w:bCs/>
          <w:vertAlign w:val="superscript"/>
        </w:rPr>
        <w:t>o</w:t>
      </w:r>
      <w:r w:rsidRPr="006B35DB">
        <w:rPr>
          <w:rFonts w:cs="Arial"/>
          <w:bCs/>
        </w:rPr>
        <w:t xml:space="preserve"> </w:t>
      </w:r>
      <w:r w:rsidR="00B905FA" w:rsidRPr="006B35DB">
        <w:rPr>
          <w:rFonts w:cs="Arial"/>
          <w:bCs/>
        </w:rPr>
        <w:t>vinculativos somente para as</w:t>
      </w:r>
      <w:r w:rsidRPr="006B35DB">
        <w:rPr>
          <w:rFonts w:cs="Arial"/>
          <w:bCs/>
        </w:rPr>
        <w:t xml:space="preserve"> Partes qu</w:t>
      </w:r>
      <w:r w:rsidR="008C1B58" w:rsidRPr="006B35DB">
        <w:rPr>
          <w:rFonts w:cs="Arial"/>
          <w:bCs/>
        </w:rPr>
        <w:t>e</w:t>
      </w:r>
      <w:r w:rsidR="00160A69" w:rsidRPr="006B35DB">
        <w:rPr>
          <w:rFonts w:cs="Arial"/>
          <w:bCs/>
        </w:rPr>
        <w:t xml:space="preserve"> express</w:t>
      </w:r>
      <w:r w:rsidR="008C1B58" w:rsidRPr="006B35DB">
        <w:rPr>
          <w:rFonts w:cs="Arial"/>
          <w:bCs/>
        </w:rPr>
        <w:t>a</w:t>
      </w:r>
      <w:r w:rsidR="00160A69" w:rsidRPr="006B35DB">
        <w:rPr>
          <w:rFonts w:cs="Arial"/>
          <w:bCs/>
        </w:rPr>
        <w:t>ment</w:t>
      </w:r>
      <w:r w:rsidR="008C1B58" w:rsidRPr="006B35DB">
        <w:rPr>
          <w:rFonts w:cs="Arial"/>
          <w:bCs/>
        </w:rPr>
        <w:t>e os aceitaram</w:t>
      </w:r>
      <w:r w:rsidR="00160A69" w:rsidRPr="006B35DB">
        <w:rPr>
          <w:rFonts w:cs="Arial"/>
          <w:bCs/>
        </w:rPr>
        <w:t xml:space="preserve"> e 2</w:t>
      </w:r>
      <w:r w:rsidR="00160A69" w:rsidRPr="006B35DB">
        <w:rPr>
          <w:rFonts w:cs="Arial"/>
          <w:bCs/>
          <w:vertAlign w:val="superscript"/>
        </w:rPr>
        <w:t>o</w:t>
      </w:r>
      <w:r w:rsidRPr="006B35DB">
        <w:rPr>
          <w:rFonts w:cs="Arial"/>
          <w:bCs/>
        </w:rPr>
        <w:t xml:space="preserve"> compos</w:t>
      </w:r>
      <w:r w:rsidR="008C1B58" w:rsidRPr="006B35DB">
        <w:rPr>
          <w:rFonts w:cs="Arial"/>
          <w:bCs/>
        </w:rPr>
        <w:t>tos</w:t>
      </w:r>
      <w:r w:rsidRPr="006B35DB">
        <w:rPr>
          <w:rFonts w:cs="Arial"/>
          <w:bCs/>
        </w:rPr>
        <w:t xml:space="preserve"> de </w:t>
      </w:r>
      <w:r w:rsidR="008C1B58" w:rsidRPr="006B35DB">
        <w:rPr>
          <w:rFonts w:cs="Arial"/>
          <w:bCs/>
        </w:rPr>
        <w:t>todas as informações complementares necessárias à troca</w:t>
      </w:r>
      <w:r w:rsidRPr="006B35DB">
        <w:rPr>
          <w:rFonts w:cs="Arial"/>
          <w:bCs/>
        </w:rPr>
        <w:t xml:space="preserve"> de </w:t>
      </w:r>
      <w:r w:rsidR="00E91EFE" w:rsidRPr="006B35DB">
        <w:rPr>
          <w:rFonts w:cs="Arial"/>
          <w:bCs/>
        </w:rPr>
        <w:t>Dados</w:t>
      </w:r>
      <w:r w:rsidRPr="006B35DB">
        <w:rPr>
          <w:rFonts w:cs="Arial"/>
          <w:bCs/>
        </w:rPr>
        <w:t xml:space="preserve"> </w:t>
      </w:r>
      <w:r w:rsidR="008C1B58" w:rsidRPr="006B35DB">
        <w:rPr>
          <w:rFonts w:cs="Arial"/>
          <w:bCs/>
        </w:rPr>
        <w:t>no âmbito deste</w:t>
      </w:r>
      <w:r w:rsidRPr="006B35DB">
        <w:rPr>
          <w:rFonts w:cs="Arial"/>
          <w:bCs/>
        </w:rPr>
        <w:t xml:space="preserve"> Acord</w:t>
      </w:r>
      <w:r w:rsidR="008C1B58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</w:t>
      </w:r>
      <w:r w:rsidR="008C1B58" w:rsidRPr="006B35DB">
        <w:rPr>
          <w:rFonts w:cs="Arial"/>
          <w:bCs/>
        </w:rPr>
        <w:t>dentro dessas regiões</w:t>
      </w:r>
      <w:r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  <w:noProof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D42AFB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</w:t>
      </w:r>
      <w:r w:rsidR="008C1B58" w:rsidRPr="006B35DB">
        <w:rPr>
          <w:rFonts w:cs="Arial"/>
          <w:b/>
        </w:rPr>
        <w:t>go</w:t>
      </w:r>
      <w:r w:rsidRPr="006B35DB">
        <w:rPr>
          <w:rFonts w:cs="Arial"/>
          <w:b/>
        </w:rPr>
        <w:t xml:space="preserve"> 4</w:t>
      </w:r>
    </w:p>
    <w:p w:rsidR="00C8785A" w:rsidRPr="006B35DB" w:rsidRDefault="00C8785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Admissibili</w:t>
      </w:r>
      <w:r w:rsidR="008C1B58" w:rsidRPr="006B35DB">
        <w:rPr>
          <w:rFonts w:cs="Arial"/>
          <w:b/>
        </w:rPr>
        <w:t>dade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205F28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No respeito das condições mencionadas</w:t>
      </w:r>
      <w:r w:rsidR="00C8785A" w:rsidRPr="006B35DB">
        <w:rPr>
          <w:rFonts w:cs="Arial"/>
        </w:rPr>
        <w:t xml:space="preserve"> </w:t>
      </w:r>
      <w:r w:rsidR="003C10D3" w:rsidRPr="006B35DB">
        <w:rPr>
          <w:rFonts w:cs="Arial"/>
        </w:rPr>
        <w:t>neste artigo</w:t>
      </w:r>
      <w:r w:rsidR="00C8785A" w:rsidRPr="006B35DB">
        <w:rPr>
          <w:rFonts w:cs="Arial"/>
        </w:rPr>
        <w:t xml:space="preserve"> e</w:t>
      </w:r>
      <w:r w:rsidR="005D733F" w:rsidRPr="006B35DB">
        <w:rPr>
          <w:rFonts w:cs="Arial"/>
        </w:rPr>
        <w:t xml:space="preserve"> sob condição do envio à</w:t>
      </w:r>
      <w:r w:rsidR="00C8785A" w:rsidRPr="006B35DB">
        <w:rPr>
          <w:rFonts w:cs="Arial"/>
        </w:rPr>
        <w:t xml:space="preserve"> </w:t>
      </w:r>
      <w:r w:rsidR="003C10D3" w:rsidRPr="006B35DB">
        <w:rPr>
          <w:rFonts w:cs="Arial"/>
        </w:rPr>
        <w:t>Secretaria I</w:t>
      </w:r>
      <w:r w:rsidR="00C8785A" w:rsidRPr="006B35DB">
        <w:rPr>
          <w:rFonts w:cs="Arial"/>
        </w:rPr>
        <w:t>nterna</w:t>
      </w:r>
      <w:r w:rsidR="003C10D3" w:rsidRPr="006B35DB">
        <w:rPr>
          <w:rFonts w:cs="Arial"/>
        </w:rPr>
        <w:t>c</w:t>
      </w:r>
      <w:r w:rsidR="00C8785A" w:rsidRPr="006B35DB">
        <w:rPr>
          <w:rFonts w:cs="Arial"/>
        </w:rPr>
        <w:t xml:space="preserve">ional </w:t>
      </w:r>
      <w:r w:rsidR="003C10D3" w:rsidRPr="006B35DB">
        <w:rPr>
          <w:rFonts w:cs="Arial"/>
        </w:rPr>
        <w:t>de um boletim de aceitação devidamente</w:t>
      </w:r>
      <w:r w:rsidR="001B2BE8" w:rsidRPr="006B35DB">
        <w:rPr>
          <w:rFonts w:cs="Arial"/>
        </w:rPr>
        <w:t xml:space="preserve"> </w:t>
      </w:r>
      <w:r w:rsidR="003C10D3" w:rsidRPr="006B35DB">
        <w:rPr>
          <w:rFonts w:cs="Arial"/>
        </w:rPr>
        <w:t>preenchido</w:t>
      </w:r>
      <w:r w:rsidR="001B2BE8" w:rsidRPr="006B35DB">
        <w:rPr>
          <w:rFonts w:cs="Arial"/>
        </w:rPr>
        <w:t xml:space="preserve">, </w:t>
      </w:r>
      <w:r w:rsidR="003C10D3" w:rsidRPr="006B35DB">
        <w:rPr>
          <w:rFonts w:cs="Arial"/>
        </w:rPr>
        <w:t>qualquer</w:t>
      </w:r>
      <w:r w:rsidR="001B2BE8" w:rsidRPr="006B35DB">
        <w:rPr>
          <w:rFonts w:cs="Arial"/>
        </w:rPr>
        <w:t xml:space="preserve"> E</w:t>
      </w:r>
      <w:r w:rsidR="00C8785A" w:rsidRPr="006B35DB">
        <w:rPr>
          <w:rFonts w:cs="Arial"/>
        </w:rPr>
        <w:t>nti</w:t>
      </w:r>
      <w:r w:rsidR="003C10D3" w:rsidRPr="006B35DB">
        <w:rPr>
          <w:rFonts w:cs="Arial"/>
        </w:rPr>
        <w:t>dade</w:t>
      </w:r>
      <w:r w:rsidR="00C8785A" w:rsidRPr="006B35DB">
        <w:rPr>
          <w:rFonts w:cs="Arial"/>
        </w:rPr>
        <w:t xml:space="preserve"> d</w:t>
      </w:r>
      <w:r w:rsidR="003C10D3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 se</w:t>
      </w:r>
      <w:r w:rsidR="003C10D3" w:rsidRPr="006B35DB">
        <w:rPr>
          <w:rFonts w:cs="Arial"/>
        </w:rPr>
        <w:t>tor</w:t>
      </w:r>
      <w:r w:rsidR="00C8785A" w:rsidRPr="006B35DB">
        <w:rPr>
          <w:rFonts w:cs="Arial"/>
        </w:rPr>
        <w:t xml:space="preserve"> postal d</w:t>
      </w:r>
      <w:r w:rsidR="003C10D3" w:rsidRPr="006B35DB">
        <w:rPr>
          <w:rFonts w:cs="Arial"/>
        </w:rPr>
        <w:t>e um</w:t>
      </w:r>
      <w:r w:rsidR="00C8785A" w:rsidRPr="006B35DB">
        <w:rPr>
          <w:rFonts w:cs="Arial"/>
        </w:rPr>
        <w:t xml:space="preserve"> Pa</w:t>
      </w:r>
      <w:r w:rsidR="003C10D3" w:rsidRPr="006B35DB">
        <w:rPr>
          <w:rFonts w:cs="Arial"/>
        </w:rPr>
        <w:t>í</w:t>
      </w:r>
      <w:r w:rsidR="00C8785A" w:rsidRPr="006B35DB">
        <w:rPr>
          <w:rFonts w:cs="Arial"/>
        </w:rPr>
        <w:t>s-membr</w:t>
      </w:r>
      <w:r w:rsidR="003C10D3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 d</w:t>
      </w:r>
      <w:r w:rsidR="003C10D3" w:rsidRPr="006B35DB">
        <w:rPr>
          <w:rFonts w:cs="Arial"/>
        </w:rPr>
        <w:t xml:space="preserve">a </w:t>
      </w:r>
      <w:r w:rsidR="00C8785A" w:rsidRPr="006B35DB">
        <w:rPr>
          <w:rFonts w:cs="Arial"/>
        </w:rPr>
        <w:t>UPU, diret</w:t>
      </w:r>
      <w:r w:rsidR="003C10D3" w:rsidRPr="006B35DB">
        <w:rPr>
          <w:rFonts w:cs="Arial"/>
        </w:rPr>
        <w:t>a</w:t>
      </w:r>
      <w:r w:rsidR="00C8785A" w:rsidRPr="006B35DB">
        <w:rPr>
          <w:rFonts w:cs="Arial"/>
        </w:rPr>
        <w:t xml:space="preserve"> ou indire</w:t>
      </w:r>
      <w:r w:rsidR="003C10D3" w:rsidRPr="006B35DB">
        <w:rPr>
          <w:rFonts w:cs="Arial"/>
        </w:rPr>
        <w:t>ta</w:t>
      </w:r>
      <w:r w:rsidR="00C8785A" w:rsidRPr="006B35DB">
        <w:rPr>
          <w:rFonts w:cs="Arial"/>
        </w:rPr>
        <w:t>ment</w:t>
      </w:r>
      <w:r w:rsidR="003C10D3" w:rsidRPr="006B35DB">
        <w:rPr>
          <w:rFonts w:cs="Arial"/>
        </w:rPr>
        <w:t>e</w:t>
      </w:r>
      <w:r w:rsidR="00C8785A" w:rsidRPr="006B35DB">
        <w:rPr>
          <w:rFonts w:cs="Arial"/>
        </w:rPr>
        <w:t xml:space="preserve"> autori</w:t>
      </w:r>
      <w:r w:rsidR="003C10D3" w:rsidRPr="006B35DB">
        <w:rPr>
          <w:rFonts w:cs="Arial"/>
        </w:rPr>
        <w:t>zada</w:t>
      </w:r>
      <w:r w:rsidR="00C8785A" w:rsidRPr="006B35DB">
        <w:rPr>
          <w:rFonts w:cs="Arial"/>
        </w:rPr>
        <w:t xml:space="preserve"> </w:t>
      </w:r>
      <w:r w:rsidR="00335359" w:rsidRPr="006B35DB">
        <w:rPr>
          <w:rFonts w:cs="Arial"/>
        </w:rPr>
        <w:t>a permutar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 xml:space="preserve"> </w:t>
      </w:r>
      <w:r w:rsidR="00335359" w:rsidRPr="006B35DB">
        <w:rPr>
          <w:rFonts w:cs="Arial"/>
        </w:rPr>
        <w:t>no âmbito dos</w:t>
      </w:r>
      <w:r w:rsidR="00C8785A" w:rsidRPr="006B35DB">
        <w:rPr>
          <w:rFonts w:cs="Arial"/>
        </w:rPr>
        <w:t xml:space="preserve"> servi</w:t>
      </w:r>
      <w:r w:rsidR="003C10D3" w:rsidRPr="006B35DB">
        <w:rPr>
          <w:rFonts w:cs="Arial"/>
        </w:rPr>
        <w:t>ço</w:t>
      </w:r>
      <w:r w:rsidR="00C8785A" w:rsidRPr="006B35DB">
        <w:rPr>
          <w:rFonts w:cs="Arial"/>
        </w:rPr>
        <w:t>s posta</w:t>
      </w:r>
      <w:r w:rsidR="003C10D3" w:rsidRPr="006B35DB">
        <w:rPr>
          <w:rFonts w:cs="Arial"/>
        </w:rPr>
        <w:t>is</w:t>
      </w:r>
      <w:r w:rsidR="00C8785A" w:rsidRPr="006B35DB">
        <w:rPr>
          <w:rFonts w:cs="Arial"/>
        </w:rPr>
        <w:t xml:space="preserve"> interna</w:t>
      </w:r>
      <w:r w:rsidR="003C10D3" w:rsidRPr="006B35DB">
        <w:rPr>
          <w:rFonts w:cs="Arial"/>
        </w:rPr>
        <w:t>c</w:t>
      </w:r>
      <w:r w:rsidR="00C8785A" w:rsidRPr="006B35DB">
        <w:rPr>
          <w:rFonts w:cs="Arial"/>
        </w:rPr>
        <w:t>iona</w:t>
      </w:r>
      <w:r w:rsidR="003C10D3" w:rsidRPr="006B35DB">
        <w:rPr>
          <w:rFonts w:cs="Arial"/>
        </w:rPr>
        <w:t>is</w:t>
      </w:r>
      <w:r w:rsidR="00C8785A" w:rsidRPr="006B35DB">
        <w:rPr>
          <w:rFonts w:cs="Arial"/>
        </w:rPr>
        <w:t xml:space="preserve"> conform</w:t>
      </w:r>
      <w:r w:rsidR="003C10D3" w:rsidRPr="006B35DB">
        <w:rPr>
          <w:rFonts w:cs="Arial"/>
        </w:rPr>
        <w:t>e as disposições aplicáveis</w:t>
      </w:r>
      <w:r w:rsidR="00C8785A" w:rsidRPr="006B35DB">
        <w:rPr>
          <w:rFonts w:cs="Arial"/>
        </w:rPr>
        <w:t xml:space="preserve"> d</w:t>
      </w:r>
      <w:r w:rsidR="003C10D3" w:rsidRPr="006B35DB">
        <w:rPr>
          <w:rFonts w:cs="Arial"/>
        </w:rPr>
        <w:t>a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  <w:bCs/>
        </w:rPr>
        <w:t>Convenção</w:t>
      </w:r>
      <w:r w:rsidR="00C8785A" w:rsidRPr="006B35DB">
        <w:rPr>
          <w:rFonts w:cs="Arial"/>
          <w:bCs/>
        </w:rPr>
        <w:t xml:space="preserve"> e de s</w:t>
      </w:r>
      <w:r w:rsidR="003C10D3" w:rsidRPr="006B35DB">
        <w:rPr>
          <w:rFonts w:cs="Arial"/>
          <w:bCs/>
        </w:rPr>
        <w:t>eu</w:t>
      </w:r>
      <w:r w:rsidR="00C8785A"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Regulamento</w:t>
      </w:r>
      <w:r w:rsidR="00C8785A" w:rsidRPr="006B35DB">
        <w:rPr>
          <w:rFonts w:cs="Arial"/>
        </w:rPr>
        <w:t>, p</w:t>
      </w:r>
      <w:r w:rsidR="003C10D3" w:rsidRPr="006B35DB">
        <w:rPr>
          <w:rFonts w:cs="Arial"/>
        </w:rPr>
        <w:t>ode aderir a este</w:t>
      </w:r>
      <w:r w:rsidR="00C8785A" w:rsidRPr="006B35DB">
        <w:rPr>
          <w:rFonts w:cs="Arial"/>
        </w:rPr>
        <w:t xml:space="preserve"> Acord</w:t>
      </w:r>
      <w:r w:rsidR="003C10D3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. </w:t>
      </w:r>
      <w:r w:rsidR="003C10D3" w:rsidRPr="006B35DB">
        <w:rPr>
          <w:rFonts w:cs="Arial"/>
        </w:rPr>
        <w:t>A</w:t>
      </w:r>
      <w:r w:rsidR="00C8785A" w:rsidRPr="006B35DB">
        <w:rPr>
          <w:rFonts w:cs="Arial"/>
        </w:rPr>
        <w:t>s enti</w:t>
      </w:r>
      <w:r w:rsidR="003C10D3" w:rsidRPr="006B35DB">
        <w:rPr>
          <w:rFonts w:cs="Arial"/>
        </w:rPr>
        <w:t>dades do setor</w:t>
      </w:r>
      <w:r w:rsidR="00C8785A" w:rsidRPr="006B35DB">
        <w:rPr>
          <w:rFonts w:cs="Arial"/>
        </w:rPr>
        <w:t xml:space="preserve"> postal </w:t>
      </w:r>
      <w:r w:rsidR="003C10D3" w:rsidRPr="006B35DB">
        <w:rPr>
          <w:rFonts w:cs="Arial"/>
        </w:rPr>
        <w:t xml:space="preserve">elegíveis compõem-se, </w:t>
      </w:r>
      <w:r w:rsidR="00D42AFB" w:rsidRPr="006B35DB">
        <w:rPr>
          <w:rFonts w:cs="Arial"/>
        </w:rPr>
        <w:t xml:space="preserve">entre </w:t>
      </w:r>
      <w:r w:rsidR="003C10D3" w:rsidRPr="006B35DB">
        <w:rPr>
          <w:rFonts w:cs="Arial"/>
        </w:rPr>
        <w:t>o</w:t>
      </w:r>
      <w:r w:rsidR="00D42AFB" w:rsidRPr="006B35DB">
        <w:rPr>
          <w:rFonts w:cs="Arial"/>
        </w:rPr>
        <w:t>utr</w:t>
      </w:r>
      <w:r w:rsidR="003C10D3" w:rsidRPr="006B35DB">
        <w:rPr>
          <w:rFonts w:cs="Arial"/>
        </w:rPr>
        <w:t>o</w:t>
      </w:r>
      <w:r w:rsidR="00D42AFB" w:rsidRPr="006B35DB">
        <w:rPr>
          <w:rFonts w:cs="Arial"/>
        </w:rPr>
        <w:t>s: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lastRenderedPageBreak/>
        <w:t>d</w:t>
      </w:r>
      <w:r w:rsidR="00BA6391" w:rsidRPr="006B35DB">
        <w:rPr>
          <w:rFonts w:cs="Arial"/>
        </w:rPr>
        <w:t>o</w:t>
      </w:r>
      <w:r w:rsidRPr="006B35DB">
        <w:rPr>
          <w:rFonts w:cs="Arial"/>
        </w:rPr>
        <w:t>s Pa</w:t>
      </w:r>
      <w:r w:rsidR="00F4058C" w:rsidRPr="006B35DB">
        <w:rPr>
          <w:rFonts w:cs="Arial"/>
        </w:rPr>
        <w:t>íses</w:t>
      </w:r>
      <w:r w:rsidRPr="006B35DB">
        <w:rPr>
          <w:rFonts w:cs="Arial"/>
        </w:rPr>
        <w:t>-membr</w:t>
      </w:r>
      <w:r w:rsidR="00F4058C" w:rsidRPr="006B35DB">
        <w:rPr>
          <w:rFonts w:cs="Arial"/>
        </w:rPr>
        <w:t>os</w:t>
      </w:r>
      <w:r w:rsidRPr="006B35DB">
        <w:rPr>
          <w:rFonts w:cs="Arial"/>
        </w:rPr>
        <w:t xml:space="preserve"> d</w:t>
      </w:r>
      <w:r w:rsidR="00F4058C" w:rsidRPr="006B35DB">
        <w:rPr>
          <w:rFonts w:cs="Arial"/>
        </w:rPr>
        <w:t xml:space="preserve">a </w:t>
      </w:r>
      <w:r w:rsidRPr="006B35DB">
        <w:rPr>
          <w:rFonts w:cs="Arial"/>
        </w:rPr>
        <w:t>UPU (repr</w:t>
      </w:r>
      <w:r w:rsidR="00F4058C" w:rsidRPr="006B35DB">
        <w:rPr>
          <w:rFonts w:cs="Arial"/>
        </w:rPr>
        <w:t>esentados</w:t>
      </w:r>
      <w:r w:rsidRPr="006B35DB">
        <w:rPr>
          <w:rFonts w:cs="Arial"/>
        </w:rPr>
        <w:t xml:space="preserve"> p</w:t>
      </w:r>
      <w:r w:rsidR="00F4058C" w:rsidRPr="006B35DB">
        <w:rPr>
          <w:rFonts w:cs="Arial"/>
        </w:rPr>
        <w:t>o</w:t>
      </w:r>
      <w:r w:rsidRPr="006B35DB">
        <w:rPr>
          <w:rFonts w:cs="Arial"/>
        </w:rPr>
        <w:t xml:space="preserve">r </w:t>
      </w:r>
      <w:r w:rsidR="00F4058C" w:rsidRPr="006B35DB">
        <w:rPr>
          <w:rFonts w:cs="Arial"/>
        </w:rPr>
        <w:t>suas</w:t>
      </w:r>
      <w:r w:rsidRPr="006B35DB">
        <w:rPr>
          <w:rFonts w:cs="Arial"/>
        </w:rPr>
        <w:t xml:space="preserve"> </w:t>
      </w:r>
      <w:r w:rsidR="00152E40" w:rsidRPr="006B35DB">
        <w:rPr>
          <w:rFonts w:cs="Arial"/>
        </w:rPr>
        <w:t xml:space="preserve">respectivas </w:t>
      </w:r>
      <w:r w:rsidRPr="006B35DB">
        <w:rPr>
          <w:rFonts w:cs="Arial"/>
        </w:rPr>
        <w:t>autor</w:t>
      </w:r>
      <w:r w:rsidR="00F4058C" w:rsidRPr="006B35DB">
        <w:rPr>
          <w:rFonts w:cs="Arial"/>
        </w:rPr>
        <w:t>idades</w:t>
      </w:r>
      <w:r w:rsidRPr="006B35DB">
        <w:rPr>
          <w:rFonts w:cs="Arial"/>
        </w:rPr>
        <w:t xml:space="preserve"> g</w:t>
      </w:r>
      <w:r w:rsidR="00F4058C" w:rsidRPr="006B35DB">
        <w:rPr>
          <w:rFonts w:cs="Arial"/>
        </w:rPr>
        <w:t>overnamentais</w:t>
      </w:r>
      <w:r w:rsidR="00160A69" w:rsidRPr="006B35DB">
        <w:rPr>
          <w:rFonts w:cs="Arial"/>
        </w:rPr>
        <w:t>,</w:t>
      </w:r>
      <w:r w:rsidRPr="006B35DB">
        <w:rPr>
          <w:rFonts w:cs="Arial"/>
        </w:rPr>
        <w:t xml:space="preserve"> </w:t>
      </w:r>
      <w:r w:rsidR="00BF1AD9" w:rsidRPr="006B35DB">
        <w:rPr>
          <w:rFonts w:cs="Arial"/>
        </w:rPr>
        <w:t>incluindo</w:t>
      </w:r>
      <w:r w:rsidRPr="006B35DB">
        <w:rPr>
          <w:rFonts w:cs="Arial"/>
        </w:rPr>
        <w:t>, mas s</w:t>
      </w:r>
      <w:r w:rsidR="00BF1AD9" w:rsidRPr="006B35DB">
        <w:rPr>
          <w:rFonts w:cs="Arial"/>
        </w:rPr>
        <w:t>em limitar-se a eles</w:t>
      </w:r>
      <w:r w:rsidRPr="006B35DB">
        <w:rPr>
          <w:rFonts w:cs="Arial"/>
        </w:rPr>
        <w:t>, ministr</w:t>
      </w:r>
      <w:r w:rsidR="00BF1AD9" w:rsidRPr="006B35DB">
        <w:rPr>
          <w:rFonts w:cs="Arial"/>
        </w:rPr>
        <w:t>o</w:t>
      </w:r>
      <w:r w:rsidRPr="006B35DB">
        <w:rPr>
          <w:rFonts w:cs="Arial"/>
        </w:rPr>
        <w:t>s, r</w:t>
      </w:r>
      <w:r w:rsidR="00BF1AD9" w:rsidRPr="006B35DB">
        <w:rPr>
          <w:rFonts w:cs="Arial"/>
        </w:rPr>
        <w:t>eguladores</w:t>
      </w:r>
      <w:r w:rsidRPr="006B35DB">
        <w:rPr>
          <w:rFonts w:cs="Arial"/>
        </w:rPr>
        <w:t xml:space="preserve"> e autori</w:t>
      </w:r>
      <w:r w:rsidR="00BF1AD9" w:rsidRPr="006B35DB">
        <w:rPr>
          <w:rFonts w:cs="Arial"/>
        </w:rPr>
        <w:t>dades</w:t>
      </w:r>
      <w:r w:rsidRPr="006B35DB">
        <w:rPr>
          <w:rFonts w:cs="Arial"/>
        </w:rPr>
        <w:t xml:space="preserve"> </w:t>
      </w:r>
      <w:r w:rsidR="00BF1AD9" w:rsidRPr="006B35DB">
        <w:rPr>
          <w:rFonts w:cs="Arial"/>
        </w:rPr>
        <w:t>aduaneiras</w:t>
      </w:r>
      <w:r w:rsidRPr="006B35DB">
        <w:rPr>
          <w:rFonts w:cs="Arial"/>
        </w:rPr>
        <w:t>);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d</w:t>
      </w:r>
      <w:r w:rsidR="00BA6391" w:rsidRPr="006B35DB">
        <w:rPr>
          <w:rFonts w:cs="Arial"/>
        </w:rPr>
        <w:t>o</w:t>
      </w:r>
      <w:r w:rsidRPr="006B35DB">
        <w:rPr>
          <w:rFonts w:cs="Arial"/>
        </w:rPr>
        <w:t>s op</w:t>
      </w:r>
      <w:r w:rsidR="00D9491B" w:rsidRPr="006B35DB">
        <w:rPr>
          <w:rFonts w:cs="Arial"/>
        </w:rPr>
        <w:t>eradores designados dos</w:t>
      </w:r>
      <w:r w:rsidRPr="006B35DB">
        <w:rPr>
          <w:rFonts w:cs="Arial"/>
        </w:rPr>
        <w:t xml:space="preserve"> Pa</w:t>
      </w:r>
      <w:r w:rsidR="00D9491B" w:rsidRPr="006B35DB">
        <w:rPr>
          <w:rFonts w:cs="Arial"/>
        </w:rPr>
        <w:t>íses</w:t>
      </w:r>
      <w:r w:rsidRPr="006B35DB">
        <w:rPr>
          <w:rFonts w:cs="Arial"/>
        </w:rPr>
        <w:t>-membr</w:t>
      </w:r>
      <w:r w:rsidR="00D9491B" w:rsidRPr="006B35DB">
        <w:rPr>
          <w:rFonts w:cs="Arial"/>
        </w:rPr>
        <w:t>o</w:t>
      </w:r>
      <w:r w:rsidRPr="006B35DB">
        <w:rPr>
          <w:rFonts w:cs="Arial"/>
        </w:rPr>
        <w:t>s d</w:t>
      </w:r>
      <w:r w:rsidR="00D9491B" w:rsidRPr="006B35DB">
        <w:rPr>
          <w:rFonts w:cs="Arial"/>
        </w:rPr>
        <w:t xml:space="preserve">a </w:t>
      </w:r>
      <w:r w:rsidRPr="006B35DB">
        <w:rPr>
          <w:rFonts w:cs="Arial"/>
        </w:rPr>
        <w:t>UPU;</w:t>
      </w:r>
    </w:p>
    <w:p w:rsidR="00C8785A" w:rsidRPr="006B35DB" w:rsidRDefault="00C8785A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d</w:t>
      </w:r>
      <w:r w:rsidR="00BA6391" w:rsidRPr="006B35DB">
        <w:rPr>
          <w:rFonts w:cs="Arial"/>
        </w:rPr>
        <w:t>o</w:t>
      </w:r>
      <w:r w:rsidRPr="006B35DB">
        <w:rPr>
          <w:rFonts w:cs="Arial"/>
        </w:rPr>
        <w:t xml:space="preserve">s </w:t>
      </w:r>
      <w:r w:rsidR="00DD23B1" w:rsidRPr="006B35DB">
        <w:rPr>
          <w:rFonts w:cs="Arial"/>
        </w:rPr>
        <w:t>outros atores</w:t>
      </w:r>
      <w:r w:rsidRPr="006B35DB">
        <w:rPr>
          <w:rFonts w:cs="Arial"/>
        </w:rPr>
        <w:t xml:space="preserve"> da c</w:t>
      </w:r>
      <w:r w:rsidR="005F7700" w:rsidRPr="006B35DB">
        <w:rPr>
          <w:rFonts w:cs="Arial"/>
        </w:rPr>
        <w:t>adeia logística</w:t>
      </w:r>
      <w:r w:rsidRPr="006B35DB">
        <w:rPr>
          <w:rFonts w:cs="Arial"/>
        </w:rPr>
        <w:t xml:space="preserve"> postal </w:t>
      </w:r>
      <w:r w:rsidR="005F7700" w:rsidRPr="006B35DB">
        <w:rPr>
          <w:rFonts w:cs="Arial"/>
        </w:rPr>
        <w:t>envolvidos no funcionamento dos</w:t>
      </w:r>
      <w:r w:rsidRPr="006B35DB">
        <w:rPr>
          <w:rFonts w:cs="Arial"/>
        </w:rPr>
        <w:t xml:space="preserve"> servi</w:t>
      </w:r>
      <w:r w:rsidR="005F7700" w:rsidRPr="006B35DB">
        <w:rPr>
          <w:rFonts w:cs="Arial"/>
        </w:rPr>
        <w:t>ço</w:t>
      </w:r>
      <w:r w:rsidRPr="006B35DB">
        <w:rPr>
          <w:rFonts w:cs="Arial"/>
        </w:rPr>
        <w:t>s pos</w:t>
      </w:r>
      <w:r w:rsidR="004D19A7" w:rsidRPr="006B35DB">
        <w:rPr>
          <w:rFonts w:cs="Arial"/>
        </w:rPr>
        <w:softHyphen/>
      </w:r>
      <w:r w:rsidRPr="006B35DB">
        <w:rPr>
          <w:rFonts w:cs="Arial"/>
        </w:rPr>
        <w:t>ta</w:t>
      </w:r>
      <w:r w:rsidR="005F7700" w:rsidRPr="006B35DB">
        <w:rPr>
          <w:rFonts w:cs="Arial"/>
        </w:rPr>
        <w:t>is</w:t>
      </w:r>
      <w:r w:rsidRPr="006B35DB">
        <w:rPr>
          <w:rFonts w:cs="Arial"/>
        </w:rPr>
        <w:t xml:space="preserve"> interna</w:t>
      </w:r>
      <w:r w:rsidR="005F7700" w:rsidRPr="006B35DB">
        <w:rPr>
          <w:rFonts w:cs="Arial"/>
        </w:rPr>
        <w:t>c</w:t>
      </w:r>
      <w:r w:rsidRPr="006B35DB">
        <w:rPr>
          <w:rFonts w:cs="Arial"/>
        </w:rPr>
        <w:t>iona</w:t>
      </w:r>
      <w:r w:rsidR="005F7700" w:rsidRPr="006B35DB">
        <w:rPr>
          <w:rFonts w:cs="Arial"/>
        </w:rPr>
        <w:t>is</w:t>
      </w:r>
      <w:r w:rsidRPr="006B35DB">
        <w:rPr>
          <w:rFonts w:cs="Arial"/>
        </w:rPr>
        <w:t xml:space="preserve"> </w:t>
      </w:r>
      <w:r w:rsidR="005F7700" w:rsidRPr="006B35DB">
        <w:rPr>
          <w:rFonts w:cs="Arial"/>
        </w:rPr>
        <w:t>conforme descritos na</w:t>
      </w:r>
      <w:r w:rsidRPr="006B35DB">
        <w:rPr>
          <w:rFonts w:cs="Arial"/>
        </w:rPr>
        <w:t xml:space="preserve"> </w:t>
      </w:r>
      <w:r w:rsidR="00E91EFE" w:rsidRPr="006B35DB">
        <w:rPr>
          <w:rFonts w:cs="Arial"/>
        </w:rPr>
        <w:t>Convenção</w:t>
      </w:r>
      <w:r w:rsidRPr="006B35DB">
        <w:rPr>
          <w:rFonts w:cs="Arial"/>
        </w:rPr>
        <w:t xml:space="preserve"> e </w:t>
      </w:r>
      <w:r w:rsidR="005F7700" w:rsidRPr="006B35DB">
        <w:rPr>
          <w:rFonts w:cs="Arial"/>
        </w:rPr>
        <w:t>em seu</w:t>
      </w:r>
      <w:r w:rsidRPr="006B35DB">
        <w:rPr>
          <w:rFonts w:cs="Arial"/>
        </w:rPr>
        <w:t xml:space="preserve"> </w:t>
      </w:r>
      <w:r w:rsidR="00E91EFE" w:rsidRPr="006B35DB">
        <w:rPr>
          <w:rFonts w:cs="Arial"/>
        </w:rPr>
        <w:t>Regulamento</w:t>
      </w:r>
      <w:r w:rsidRPr="006B35DB">
        <w:rPr>
          <w:rFonts w:cs="Arial"/>
        </w:rPr>
        <w:t xml:space="preserve">, </w:t>
      </w:r>
      <w:r w:rsidR="005F7700" w:rsidRPr="006B35DB">
        <w:rPr>
          <w:rFonts w:cs="Arial"/>
        </w:rPr>
        <w:t>ensejando</w:t>
      </w:r>
      <w:r w:rsidRPr="006B35DB">
        <w:rPr>
          <w:rFonts w:cs="Arial"/>
        </w:rPr>
        <w:t xml:space="preserve">, </w:t>
      </w:r>
      <w:r w:rsidR="005F7700" w:rsidRPr="006B35DB">
        <w:rPr>
          <w:rFonts w:cs="Arial"/>
        </w:rPr>
        <w:t>s</w:t>
      </w:r>
      <w:r w:rsidRPr="006B35DB">
        <w:rPr>
          <w:rFonts w:cs="Arial"/>
        </w:rPr>
        <w:t xml:space="preserve">e </w:t>
      </w:r>
      <w:r w:rsidR="005F7700" w:rsidRPr="006B35DB">
        <w:rPr>
          <w:rFonts w:cs="Arial"/>
        </w:rPr>
        <w:t xml:space="preserve">for o </w:t>
      </w:r>
      <w:r w:rsidRPr="006B35DB">
        <w:rPr>
          <w:rFonts w:cs="Arial"/>
        </w:rPr>
        <w:t>cas</w:t>
      </w:r>
      <w:r w:rsidR="005F7700" w:rsidRPr="006B35DB">
        <w:rPr>
          <w:rFonts w:cs="Arial"/>
        </w:rPr>
        <w:t>o,</w:t>
      </w:r>
      <w:r w:rsidRPr="006B35DB">
        <w:rPr>
          <w:rFonts w:cs="Arial"/>
        </w:rPr>
        <w:t xml:space="preserve"> </w:t>
      </w:r>
      <w:r w:rsidR="005F7700" w:rsidRPr="006B35DB">
        <w:rPr>
          <w:rFonts w:cs="Arial"/>
        </w:rPr>
        <w:t>uma</w:t>
      </w:r>
      <w:r w:rsidRPr="006B35DB">
        <w:rPr>
          <w:rFonts w:cs="Arial"/>
        </w:rPr>
        <w:t xml:space="preserve"> confirma</w:t>
      </w:r>
      <w:r w:rsidR="005F7700" w:rsidRPr="006B35DB">
        <w:rPr>
          <w:rFonts w:cs="Arial"/>
        </w:rPr>
        <w:t>ção</w:t>
      </w:r>
      <w:r w:rsidRPr="006B35DB">
        <w:rPr>
          <w:rFonts w:cs="Arial"/>
        </w:rPr>
        <w:t xml:space="preserve"> ofici</w:t>
      </w:r>
      <w:r w:rsidR="005F7700" w:rsidRPr="006B35DB">
        <w:rPr>
          <w:rFonts w:cs="Arial"/>
        </w:rPr>
        <w:t>al</w:t>
      </w:r>
      <w:r w:rsidRPr="006B35DB">
        <w:rPr>
          <w:rFonts w:cs="Arial"/>
        </w:rPr>
        <w:t xml:space="preserve"> d</w:t>
      </w:r>
      <w:r w:rsidR="005F7700" w:rsidRPr="006B35DB">
        <w:rPr>
          <w:rFonts w:cs="Arial"/>
        </w:rPr>
        <w:t>o</w:t>
      </w:r>
      <w:r w:rsidRPr="006B35DB">
        <w:rPr>
          <w:rFonts w:cs="Arial"/>
        </w:rPr>
        <w:t xml:space="preserve"> Pa</w:t>
      </w:r>
      <w:r w:rsidR="005F7700" w:rsidRPr="006B35DB">
        <w:rPr>
          <w:rFonts w:cs="Arial"/>
        </w:rPr>
        <w:t>ís</w:t>
      </w:r>
      <w:r w:rsidRPr="006B35DB">
        <w:rPr>
          <w:rFonts w:cs="Arial"/>
        </w:rPr>
        <w:t>-membr</w:t>
      </w:r>
      <w:r w:rsidR="005F7700" w:rsidRPr="006B35DB">
        <w:rPr>
          <w:rFonts w:cs="Arial"/>
        </w:rPr>
        <w:t>o</w:t>
      </w:r>
      <w:r w:rsidRPr="006B35DB">
        <w:rPr>
          <w:rFonts w:cs="Arial"/>
        </w:rPr>
        <w:t xml:space="preserve"> </w:t>
      </w:r>
      <w:r w:rsidR="00160A69" w:rsidRPr="006B35DB">
        <w:rPr>
          <w:rFonts w:cs="Arial"/>
        </w:rPr>
        <w:t>d</w:t>
      </w:r>
      <w:r w:rsidR="005F7700" w:rsidRPr="006B35DB">
        <w:rPr>
          <w:rFonts w:cs="Arial"/>
        </w:rPr>
        <w:t xml:space="preserve">a </w:t>
      </w:r>
      <w:r w:rsidR="00160A69" w:rsidRPr="006B35DB">
        <w:rPr>
          <w:rFonts w:cs="Arial"/>
        </w:rPr>
        <w:t xml:space="preserve">UPU </w:t>
      </w:r>
      <w:r w:rsidR="005F7700" w:rsidRPr="006B35DB">
        <w:rPr>
          <w:rFonts w:cs="Arial"/>
        </w:rPr>
        <w:t xml:space="preserve">interessado e da </w:t>
      </w:r>
      <w:r w:rsidR="00160A69" w:rsidRPr="006B35DB">
        <w:rPr>
          <w:rFonts w:cs="Arial"/>
        </w:rPr>
        <w:t xml:space="preserve">UPU; </w:t>
      </w:r>
      <w:r w:rsidR="005F7700" w:rsidRPr="006B35DB">
        <w:rPr>
          <w:rFonts w:cs="Arial"/>
        </w:rPr>
        <w:t>para efeitos deste</w:t>
      </w:r>
      <w:r w:rsidRPr="006B35DB">
        <w:rPr>
          <w:rFonts w:cs="Arial"/>
        </w:rPr>
        <w:t xml:space="preserve"> Acord</w:t>
      </w:r>
      <w:r w:rsidR="005F7700" w:rsidRPr="006B35DB">
        <w:rPr>
          <w:rFonts w:cs="Arial"/>
        </w:rPr>
        <w:t>o</w:t>
      </w:r>
      <w:r w:rsidRPr="006B35DB">
        <w:rPr>
          <w:rFonts w:cs="Arial"/>
        </w:rPr>
        <w:t xml:space="preserve">, </w:t>
      </w:r>
      <w:r w:rsidR="005F7700" w:rsidRPr="006B35DB">
        <w:rPr>
          <w:rFonts w:cs="Arial"/>
        </w:rPr>
        <w:t>esses atores podem também compreender</w:t>
      </w:r>
      <w:r w:rsidRPr="006B35DB">
        <w:rPr>
          <w:rFonts w:cs="Arial"/>
        </w:rPr>
        <w:t>, s</w:t>
      </w:r>
      <w:r w:rsidR="005F7700" w:rsidRPr="006B35DB">
        <w:rPr>
          <w:rFonts w:cs="Arial"/>
        </w:rPr>
        <w:t>em se limitar a eles</w:t>
      </w:r>
      <w:r w:rsidRPr="006B35DB">
        <w:rPr>
          <w:rFonts w:cs="Arial"/>
        </w:rPr>
        <w:t xml:space="preserve">, </w:t>
      </w:r>
      <w:r w:rsidR="005F7700" w:rsidRPr="006B35DB">
        <w:rPr>
          <w:rFonts w:cs="Arial"/>
        </w:rPr>
        <w:t>companhias aéreas</w:t>
      </w:r>
      <w:r w:rsidRPr="006B35DB">
        <w:rPr>
          <w:rFonts w:cs="Arial"/>
        </w:rPr>
        <w:t xml:space="preserve">, </w:t>
      </w:r>
      <w:r w:rsidR="005F7700" w:rsidRPr="006B35DB">
        <w:rPr>
          <w:rFonts w:cs="Arial"/>
        </w:rPr>
        <w:t>correios permutantes</w:t>
      </w:r>
      <w:r w:rsidRPr="006B35DB">
        <w:rPr>
          <w:rFonts w:cs="Arial"/>
        </w:rPr>
        <w:t xml:space="preserve"> extraterritori</w:t>
      </w:r>
      <w:r w:rsidR="005F7700" w:rsidRPr="006B35DB">
        <w:rPr>
          <w:rFonts w:cs="Arial"/>
        </w:rPr>
        <w:t>ais</w:t>
      </w:r>
      <w:r w:rsidR="001B2BE8" w:rsidRPr="006B35DB">
        <w:rPr>
          <w:rFonts w:cs="Arial"/>
        </w:rPr>
        <w:t xml:space="preserve"> (ou </w:t>
      </w:r>
      <w:r w:rsidR="005F7700" w:rsidRPr="006B35DB">
        <w:rPr>
          <w:rFonts w:cs="Arial"/>
        </w:rPr>
        <w:t>entidades que os utilizam</w:t>
      </w:r>
      <w:r w:rsidR="001B2BE8" w:rsidRPr="006B35DB">
        <w:rPr>
          <w:rFonts w:cs="Arial"/>
        </w:rPr>
        <w:t>)</w:t>
      </w:r>
      <w:r w:rsidRPr="006B35DB">
        <w:rPr>
          <w:rFonts w:cs="Arial"/>
        </w:rPr>
        <w:t>, centr</w:t>
      </w:r>
      <w:r w:rsidR="005F7700" w:rsidRPr="006B35DB">
        <w:rPr>
          <w:rFonts w:cs="Arial"/>
        </w:rPr>
        <w:t>o</w:t>
      </w:r>
      <w:r w:rsidRPr="006B35DB">
        <w:rPr>
          <w:rFonts w:cs="Arial"/>
        </w:rPr>
        <w:t>s de tra</w:t>
      </w:r>
      <w:r w:rsidR="005F7700" w:rsidRPr="006B35DB">
        <w:rPr>
          <w:rFonts w:cs="Arial"/>
        </w:rPr>
        <w:t>ta</w:t>
      </w:r>
      <w:r w:rsidRPr="006B35DB">
        <w:rPr>
          <w:rFonts w:cs="Arial"/>
        </w:rPr>
        <w:t>ment</w:t>
      </w:r>
      <w:r w:rsidR="005F7700" w:rsidRPr="006B35DB">
        <w:rPr>
          <w:rFonts w:cs="Arial"/>
        </w:rPr>
        <w:t>o</w:t>
      </w:r>
      <w:r w:rsidRPr="006B35DB">
        <w:rPr>
          <w:rFonts w:cs="Arial"/>
        </w:rPr>
        <w:t xml:space="preserve"> d</w:t>
      </w:r>
      <w:r w:rsidR="005F7700" w:rsidRPr="006B35DB">
        <w:rPr>
          <w:rFonts w:cs="Arial"/>
        </w:rPr>
        <w:t>o correio</w:t>
      </w:r>
      <w:r w:rsidRPr="006B35DB">
        <w:rPr>
          <w:rFonts w:cs="Arial"/>
        </w:rPr>
        <w:t xml:space="preserve"> interna</w:t>
      </w:r>
      <w:r w:rsidR="005F7700" w:rsidRPr="006B35DB">
        <w:rPr>
          <w:rFonts w:cs="Arial"/>
        </w:rPr>
        <w:t>c</w:t>
      </w:r>
      <w:r w:rsidRPr="006B35DB">
        <w:rPr>
          <w:rFonts w:cs="Arial"/>
        </w:rPr>
        <w:t>ional e</w:t>
      </w:r>
      <w:r w:rsidR="005F7700" w:rsidRPr="006B35DB">
        <w:rPr>
          <w:rFonts w:cs="Arial"/>
        </w:rPr>
        <w:t xml:space="preserve"> outras empresas</w:t>
      </w:r>
      <w:r w:rsidRPr="006B35DB">
        <w:rPr>
          <w:rFonts w:cs="Arial"/>
        </w:rPr>
        <w:t xml:space="preserve"> de transport</w:t>
      </w:r>
      <w:r w:rsidR="005F7700" w:rsidRPr="006B35DB">
        <w:rPr>
          <w:rFonts w:cs="Arial"/>
        </w:rPr>
        <w:t>e</w:t>
      </w:r>
      <w:r w:rsidR="001B2BE8" w:rsidRPr="006B35DB">
        <w:rPr>
          <w:rFonts w:cs="Arial"/>
        </w:rPr>
        <w:t xml:space="preserve"> </w:t>
      </w:r>
      <w:r w:rsidR="005F7700" w:rsidRPr="006B35DB">
        <w:rPr>
          <w:rFonts w:cs="Arial"/>
        </w:rPr>
        <w:t>envolvidas na exploração dos</w:t>
      </w:r>
      <w:r w:rsidR="001B2BE8" w:rsidRPr="006B35DB">
        <w:rPr>
          <w:rFonts w:cs="Arial"/>
        </w:rPr>
        <w:t xml:space="preserve"> servi</w:t>
      </w:r>
      <w:r w:rsidR="005F7700" w:rsidRPr="006B35DB">
        <w:rPr>
          <w:rFonts w:cs="Arial"/>
        </w:rPr>
        <w:t>ço</w:t>
      </w:r>
      <w:r w:rsidR="001B2BE8" w:rsidRPr="006B35DB">
        <w:rPr>
          <w:rFonts w:cs="Arial"/>
        </w:rPr>
        <w:t>s posta</w:t>
      </w:r>
      <w:r w:rsidR="005F7700" w:rsidRPr="006B35DB">
        <w:rPr>
          <w:rFonts w:cs="Arial"/>
        </w:rPr>
        <w:t>is</w:t>
      </w:r>
      <w:r w:rsidR="001B2BE8" w:rsidRPr="006B35DB">
        <w:rPr>
          <w:rFonts w:cs="Arial"/>
        </w:rPr>
        <w:t xml:space="preserve"> interna</w:t>
      </w:r>
      <w:r w:rsidR="005F7700" w:rsidRPr="006B35DB">
        <w:rPr>
          <w:rFonts w:cs="Arial"/>
        </w:rPr>
        <w:t>c</w:t>
      </w:r>
      <w:r w:rsidR="001B2BE8" w:rsidRPr="006B35DB">
        <w:rPr>
          <w:rFonts w:cs="Arial"/>
        </w:rPr>
        <w:t>io</w:t>
      </w:r>
      <w:r w:rsidR="009B34DB" w:rsidRPr="006B35DB">
        <w:rPr>
          <w:rFonts w:cs="Arial"/>
        </w:rPr>
        <w:softHyphen/>
      </w:r>
      <w:r w:rsidR="001B2BE8" w:rsidRPr="006B35DB">
        <w:rPr>
          <w:rFonts w:cs="Arial"/>
        </w:rPr>
        <w:t>na</w:t>
      </w:r>
      <w:r w:rsidR="005F7700" w:rsidRPr="006B35DB">
        <w:rPr>
          <w:rFonts w:cs="Arial"/>
        </w:rPr>
        <w:t>is</w:t>
      </w:r>
      <w:r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</w:t>
      </w:r>
      <w:r w:rsidR="006F2571" w:rsidRPr="006B35DB">
        <w:rPr>
          <w:rFonts w:cs="Arial"/>
          <w:b/>
        </w:rPr>
        <w:t>go</w:t>
      </w:r>
      <w:r w:rsidRPr="006B35DB">
        <w:rPr>
          <w:rFonts w:cs="Arial"/>
          <w:b/>
        </w:rPr>
        <w:t xml:space="preserve"> 5</w:t>
      </w:r>
    </w:p>
    <w:p w:rsidR="00C8785A" w:rsidRPr="006B35DB" w:rsidRDefault="00905C68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Abertura das permutas</w:t>
      </w:r>
      <w:r w:rsidR="00C8785A" w:rsidRPr="006B35DB">
        <w:rPr>
          <w:rFonts w:cs="Arial"/>
          <w:b/>
        </w:rPr>
        <w:t xml:space="preserve"> de </w:t>
      </w:r>
      <w:r w:rsidR="00E91EFE" w:rsidRPr="006B35DB">
        <w:rPr>
          <w:rFonts w:cs="Arial"/>
          <w:b/>
        </w:rPr>
        <w:t>Dados</w:t>
      </w:r>
      <w:r w:rsidR="00C8785A" w:rsidRPr="006B35DB">
        <w:rPr>
          <w:rFonts w:cs="Arial"/>
          <w:b/>
        </w:rPr>
        <w:t xml:space="preserve"> e consid</w:t>
      </w:r>
      <w:r w:rsidRPr="006B35DB">
        <w:rPr>
          <w:rFonts w:cs="Arial"/>
          <w:b/>
        </w:rPr>
        <w:t>erações específicas dos países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sz w:val="19"/>
          <w:szCs w:val="19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U</w:t>
      </w:r>
      <w:r w:rsidR="00EC45CF" w:rsidRPr="006B35DB">
        <w:rPr>
          <w:rFonts w:cs="Arial"/>
        </w:rPr>
        <w:t>ma</w:t>
      </w:r>
      <w:r w:rsidRPr="006B35DB">
        <w:rPr>
          <w:rFonts w:cs="Arial"/>
        </w:rPr>
        <w:t xml:space="preserve"> Parte p</w:t>
      </w:r>
      <w:r w:rsidR="00EC45CF" w:rsidRPr="006B35DB">
        <w:rPr>
          <w:rFonts w:cs="Arial"/>
        </w:rPr>
        <w:t>ode permutar</w:t>
      </w:r>
      <w:r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</w:t>
      </w:r>
      <w:r w:rsidR="00EC45CF" w:rsidRPr="006B35DB">
        <w:rPr>
          <w:rFonts w:cs="Arial"/>
        </w:rPr>
        <w:t>com as outras</w:t>
      </w:r>
      <w:r w:rsidRPr="006B35DB">
        <w:rPr>
          <w:rFonts w:cs="Arial"/>
        </w:rPr>
        <w:t xml:space="preserve"> Partes </w:t>
      </w:r>
      <w:r w:rsidR="00EC45CF" w:rsidRPr="006B35DB">
        <w:rPr>
          <w:rFonts w:cs="Arial"/>
        </w:rPr>
        <w:t>de acordo com as</w:t>
      </w:r>
      <w:r w:rsidR="00526398" w:rsidRPr="006B35DB">
        <w:rPr>
          <w:rFonts w:cs="Arial"/>
        </w:rPr>
        <w:t xml:space="preserve"> condições definidas aqui desde sua adesão a este A</w:t>
      </w:r>
      <w:r w:rsidRPr="006B35DB">
        <w:rPr>
          <w:rFonts w:cs="Arial"/>
        </w:rPr>
        <w:t>cord</w:t>
      </w:r>
      <w:r w:rsidR="00526398" w:rsidRPr="006B35DB">
        <w:rPr>
          <w:rFonts w:cs="Arial"/>
        </w:rPr>
        <w:t>o, conforme a notificação de aceitação padrão especificada no anexo 2, que deve ser preenchida, assinada e transmitida à Secretaria Internacional</w:t>
      </w:r>
      <w:r w:rsidR="00526398" w:rsidRPr="006B35DB">
        <w:rPr>
          <w:rFonts w:cs="Arial"/>
          <w:spacing w:val="-2"/>
        </w:rPr>
        <w:t xml:space="preserve"> por um repre</w:t>
      </w:r>
      <w:r w:rsidR="003C61A0" w:rsidRPr="006B35DB">
        <w:rPr>
          <w:rFonts w:cs="Arial"/>
          <w:spacing w:val="-2"/>
        </w:rPr>
        <w:t>sentant</w:t>
      </w:r>
      <w:r w:rsidR="00526398" w:rsidRPr="006B35DB">
        <w:rPr>
          <w:rFonts w:cs="Arial"/>
          <w:spacing w:val="-2"/>
        </w:rPr>
        <w:t>e devidamente autorizado da Part</w:t>
      </w:r>
      <w:r w:rsidR="003C61A0" w:rsidRPr="006B35DB">
        <w:rPr>
          <w:rFonts w:cs="Arial"/>
          <w:spacing w:val="-2"/>
        </w:rPr>
        <w:t>e</w:t>
      </w:r>
      <w:r w:rsidRPr="006B35DB">
        <w:rPr>
          <w:rFonts w:cs="Arial"/>
          <w:spacing w:val="-2"/>
        </w:rPr>
        <w:t xml:space="preserve">. </w:t>
      </w:r>
      <w:r w:rsidR="00526398" w:rsidRPr="006B35DB">
        <w:rPr>
          <w:rFonts w:cs="Arial"/>
          <w:spacing w:val="-2"/>
        </w:rPr>
        <w:t>Neste contexto, uma Parte que pretenda iniciar uma permuta</w:t>
      </w:r>
      <w:r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="00526398" w:rsidRPr="006B35DB">
        <w:rPr>
          <w:rFonts w:cs="Arial"/>
        </w:rPr>
        <w:t xml:space="preserve"> com outras Part</w:t>
      </w:r>
      <w:r w:rsidRPr="006B35DB">
        <w:rPr>
          <w:rFonts w:cs="Arial"/>
        </w:rPr>
        <w:t xml:space="preserve">es </w:t>
      </w:r>
      <w:r w:rsidR="00526398" w:rsidRPr="006B35DB">
        <w:rPr>
          <w:rFonts w:cs="Arial"/>
        </w:rPr>
        <w:t>pode, sempre que necessário, informá-las a esse respeito para</w:t>
      </w:r>
      <w:r w:rsidRPr="006B35DB">
        <w:rPr>
          <w:rFonts w:cs="Arial"/>
        </w:rPr>
        <w:t>:</w:t>
      </w:r>
    </w:p>
    <w:p w:rsidR="00C8785A" w:rsidRPr="006B35DB" w:rsidRDefault="0093389B" w:rsidP="00661ADB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planejar atividades de teste</w:t>
      </w:r>
      <w:r w:rsidR="00C8785A" w:rsidRPr="006B35DB">
        <w:rPr>
          <w:rFonts w:cs="Arial"/>
        </w:rPr>
        <w:t>;</w:t>
      </w:r>
    </w:p>
    <w:p w:rsidR="00C8785A" w:rsidRPr="006B35DB" w:rsidRDefault="0093389B" w:rsidP="00661ADB">
      <w:pPr>
        <w:pStyle w:val="Premierretrait"/>
        <w:tabs>
          <w:tab w:val="clear" w:pos="567"/>
        </w:tabs>
        <w:spacing w:before="90"/>
        <w:rPr>
          <w:rFonts w:cs="Arial"/>
          <w:strike/>
        </w:rPr>
      </w:pPr>
      <w:r w:rsidRPr="006B35DB">
        <w:rPr>
          <w:rFonts w:cs="Arial"/>
        </w:rPr>
        <w:t>definir a data exata de abertura dessas permutas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2.</w:t>
      </w:r>
      <w:r w:rsidR="00247E11" w:rsidRPr="006B35DB">
        <w:rPr>
          <w:rFonts w:cs="Arial"/>
          <w:bCs/>
        </w:rPr>
        <w:tab/>
        <w:t>Sem prejuízo deste A</w:t>
      </w:r>
      <w:r w:rsidRPr="006B35DB">
        <w:rPr>
          <w:rFonts w:cs="Arial"/>
          <w:bCs/>
        </w:rPr>
        <w:t>cord</w:t>
      </w:r>
      <w:r w:rsidR="00247E11" w:rsidRPr="006B35DB">
        <w:rPr>
          <w:rFonts w:cs="Arial"/>
          <w:bCs/>
        </w:rPr>
        <w:t>o ou das obrigações</w:t>
      </w:r>
      <w:r w:rsidR="003C61A0" w:rsidRPr="006B35DB">
        <w:rPr>
          <w:rFonts w:cs="Arial"/>
          <w:bCs/>
        </w:rPr>
        <w:t xml:space="preserve"> pertinentes con</w:t>
      </w:r>
      <w:r w:rsidR="00247E11" w:rsidRPr="006B35DB">
        <w:rPr>
          <w:rFonts w:cs="Arial"/>
          <w:bCs/>
        </w:rPr>
        <w:t>tidas nos Atos da União, cada</w:t>
      </w:r>
      <w:r w:rsidRPr="006B35DB">
        <w:rPr>
          <w:rFonts w:cs="Arial"/>
          <w:bCs/>
        </w:rPr>
        <w:t xml:space="preserve"> Parte</w:t>
      </w:r>
      <w:r w:rsidR="00247E11" w:rsidRPr="006B35DB">
        <w:rPr>
          <w:rFonts w:cs="Arial"/>
          <w:bCs/>
        </w:rPr>
        <w:t xml:space="preserve"> também pode, no âmbito de suas informações aplicáveis pre</w:t>
      </w:r>
      <w:r w:rsidRPr="006B35DB">
        <w:rPr>
          <w:rFonts w:cs="Arial"/>
          <w:bCs/>
        </w:rPr>
        <w:t>sent</w:t>
      </w:r>
      <w:r w:rsidR="00247E11" w:rsidRPr="006B35DB">
        <w:rPr>
          <w:rFonts w:cs="Arial"/>
          <w:bCs/>
        </w:rPr>
        <w:t xml:space="preserve">es no anexo 1, informar as outras Partes de </w:t>
      </w:r>
      <w:r w:rsidRPr="006B35DB">
        <w:rPr>
          <w:rFonts w:cs="Arial"/>
          <w:bCs/>
        </w:rPr>
        <w:t>aspect</w:t>
      </w:r>
      <w:r w:rsidR="00247E11" w:rsidRPr="006B35DB">
        <w:rPr>
          <w:rFonts w:cs="Arial"/>
          <w:bCs/>
        </w:rPr>
        <w:t>os operacionais complementares tais como</w:t>
      </w:r>
      <w:r w:rsidRPr="006B35DB">
        <w:rPr>
          <w:rFonts w:cs="Arial"/>
          <w:bCs/>
        </w:rPr>
        <w:t>:</w:t>
      </w:r>
    </w:p>
    <w:p w:rsidR="00C8785A" w:rsidRPr="006B35DB" w:rsidRDefault="008B0E12" w:rsidP="00661ADB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o</w:t>
      </w:r>
      <w:r w:rsidR="00C8785A" w:rsidRPr="006B35DB">
        <w:rPr>
          <w:rFonts w:cs="Arial"/>
        </w:rPr>
        <w:t>s</w:t>
      </w:r>
      <w:r w:rsidRPr="006B35DB">
        <w:rPr>
          <w:rFonts w:cs="Arial"/>
        </w:rPr>
        <w:t xml:space="preserve"> tipos</w:t>
      </w:r>
      <w:r w:rsidR="003C61A0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(obrigatórios e facultativos) associados a cada serviço</w:t>
      </w:r>
      <w:r w:rsidR="003C61A0" w:rsidRPr="006B35DB">
        <w:rPr>
          <w:rFonts w:cs="Arial"/>
        </w:rPr>
        <w:t xml:space="preserve"> postal intern</w:t>
      </w:r>
      <w:r w:rsidRPr="006B35DB">
        <w:rPr>
          <w:rFonts w:cs="Arial"/>
        </w:rPr>
        <w:t>ac</w:t>
      </w:r>
      <w:r w:rsidR="003C61A0" w:rsidRPr="006B35DB">
        <w:rPr>
          <w:rFonts w:cs="Arial"/>
        </w:rPr>
        <w:t>ional</w:t>
      </w:r>
      <w:r w:rsidRPr="006B35DB">
        <w:rPr>
          <w:rFonts w:cs="Arial"/>
        </w:rPr>
        <w:t xml:space="preserve"> abrangidos por 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C8785A" w:rsidRPr="006B35DB">
        <w:rPr>
          <w:rFonts w:cs="Arial"/>
        </w:rPr>
        <w:t>;</w:t>
      </w:r>
    </w:p>
    <w:p w:rsidR="003C61A0" w:rsidRPr="006B35DB" w:rsidRDefault="00AC79A1" w:rsidP="00661ADB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o</w:t>
      </w:r>
      <w:r w:rsidR="003C61A0" w:rsidRPr="006B35DB">
        <w:rPr>
          <w:rFonts w:cs="Arial"/>
        </w:rPr>
        <w:t xml:space="preserve">s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facultativos complementares para os objetos que ensejam um formulário</w:t>
      </w:r>
      <w:r w:rsidR="003C61A0" w:rsidRPr="006B35DB">
        <w:rPr>
          <w:rFonts w:cs="Arial"/>
        </w:rPr>
        <w:t xml:space="preserve"> </w:t>
      </w:r>
      <w:r w:rsidRPr="006B35DB">
        <w:rPr>
          <w:rFonts w:cs="Arial"/>
        </w:rPr>
        <w:t xml:space="preserve">da UPU </w:t>
      </w:r>
      <w:r w:rsidR="003C61A0" w:rsidRPr="006B35DB">
        <w:rPr>
          <w:rFonts w:cs="Arial"/>
        </w:rPr>
        <w:t>CN</w:t>
      </w:r>
      <w:r w:rsidR="00493E6D" w:rsidRPr="006B35DB">
        <w:rPr>
          <w:rFonts w:cs="Arial"/>
        </w:rPr>
        <w:t xml:space="preserve"> </w:t>
      </w:r>
      <w:r w:rsidR="003C61A0" w:rsidRPr="006B35DB">
        <w:rPr>
          <w:rFonts w:cs="Arial"/>
        </w:rPr>
        <w:t>22 ou CN</w:t>
      </w:r>
      <w:r w:rsidR="00493E6D" w:rsidRPr="006B35DB">
        <w:rPr>
          <w:rFonts w:cs="Arial"/>
        </w:rPr>
        <w:t xml:space="preserve"> </w:t>
      </w:r>
      <w:r w:rsidRPr="006B35DB">
        <w:rPr>
          <w:rFonts w:cs="Arial"/>
        </w:rPr>
        <w:t>23</w:t>
      </w:r>
      <w:r w:rsidR="003C61A0" w:rsidRPr="006B35DB">
        <w:rPr>
          <w:rFonts w:cs="Arial"/>
        </w:rPr>
        <w:t>;</w:t>
      </w:r>
    </w:p>
    <w:p w:rsidR="00C8785A" w:rsidRPr="006B35DB" w:rsidRDefault="00AC79A1" w:rsidP="00661ADB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a</w:t>
      </w:r>
      <w:r w:rsidR="00C8785A" w:rsidRPr="006B35DB">
        <w:rPr>
          <w:rFonts w:cs="Arial"/>
        </w:rPr>
        <w:t>s</w:t>
      </w:r>
      <w:r w:rsidRPr="006B35DB">
        <w:rPr>
          <w:rFonts w:cs="Arial"/>
        </w:rPr>
        <w:t xml:space="preserve"> especificações e normas técnicas a serem utilizadas para a transmissão e o trata</w:t>
      </w:r>
      <w:r w:rsidR="00C8785A" w:rsidRPr="006B35DB">
        <w:rPr>
          <w:rFonts w:cs="Arial"/>
        </w:rPr>
        <w:t>ment</w:t>
      </w:r>
      <w:r w:rsidRPr="006B35DB">
        <w:rPr>
          <w:rFonts w:cs="Arial"/>
        </w:rPr>
        <w:t>o do</w:t>
      </w:r>
      <w:r w:rsidR="00C8785A" w:rsidRPr="006B35DB">
        <w:rPr>
          <w:rFonts w:cs="Arial"/>
        </w:rPr>
        <w:t xml:space="preserve">s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;</w:t>
      </w:r>
    </w:p>
    <w:p w:rsidR="00C8785A" w:rsidRPr="006B35DB" w:rsidRDefault="002A281A" w:rsidP="00661ADB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os canais lógicos e físicos e os locais onde 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são coletados</w:t>
      </w:r>
      <w:r w:rsidR="00B94C84" w:rsidRPr="006B35DB">
        <w:rPr>
          <w:rFonts w:cs="Arial"/>
        </w:rPr>
        <w:t>;</w:t>
      </w:r>
    </w:p>
    <w:p w:rsidR="00B94C84" w:rsidRPr="006B35DB" w:rsidRDefault="002A281A" w:rsidP="00661ADB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os procedimentos operacionais relativos ao calendário de criação das men</w:t>
      </w:r>
      <w:r w:rsidR="00B94C84" w:rsidRPr="006B35DB">
        <w:rPr>
          <w:rFonts w:cs="Arial"/>
        </w:rPr>
        <w:t>sage</w:t>
      </w:r>
      <w:r w:rsidRPr="006B35DB">
        <w:rPr>
          <w:rFonts w:cs="Arial"/>
        </w:rPr>
        <w:t>n</w:t>
      </w:r>
      <w:r w:rsidR="00B94C84" w:rsidRPr="006B35DB">
        <w:rPr>
          <w:rFonts w:cs="Arial"/>
        </w:rPr>
        <w:t>s</w:t>
      </w:r>
      <w:r w:rsidRPr="006B35DB">
        <w:rPr>
          <w:rFonts w:cs="Arial"/>
        </w:rPr>
        <w:t xml:space="preserve"> eletrônicas na rede</w:t>
      </w:r>
      <w:r w:rsidR="00B94C84" w:rsidRPr="006B35DB">
        <w:rPr>
          <w:rFonts w:cs="Arial"/>
        </w:rPr>
        <w:t xml:space="preserve"> EDI (p. ex.</w:t>
      </w:r>
      <w:r w:rsidR="00E87B9C" w:rsidRPr="006B35DB">
        <w:rPr>
          <w:rFonts w:cs="Arial"/>
        </w:rPr>
        <w:t>, criação da men</w:t>
      </w:r>
      <w:r w:rsidR="007D7EEB" w:rsidRPr="006B35DB">
        <w:rPr>
          <w:rFonts w:cs="Arial"/>
        </w:rPr>
        <w:t>sage</w:t>
      </w:r>
      <w:r w:rsidR="00E87B9C" w:rsidRPr="006B35DB">
        <w:rPr>
          <w:rFonts w:cs="Arial"/>
        </w:rPr>
        <w:t>m, escaneamento A, escaneamento B, escaneamento</w:t>
      </w:r>
      <w:r w:rsidR="00B94C84" w:rsidRPr="006B35DB">
        <w:rPr>
          <w:rFonts w:cs="Arial"/>
        </w:rPr>
        <w:t xml:space="preserve"> C);</w:t>
      </w:r>
    </w:p>
    <w:p w:rsidR="00B94C84" w:rsidRPr="006B35DB" w:rsidRDefault="00E87B9C" w:rsidP="00661ADB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lastRenderedPageBreak/>
        <w:t>o prazo máximo</w:t>
      </w:r>
      <w:r w:rsidR="00A71212" w:rsidRPr="006B35DB">
        <w:rPr>
          <w:rFonts w:cs="Arial"/>
        </w:rPr>
        <w:t xml:space="preserve"> que transcorre entre o evento que produz a criação da mensagem eletrônica e a transmissão dessa mensagem pela rede</w:t>
      </w:r>
      <w:r w:rsidR="00D42AFB" w:rsidRPr="006B35DB">
        <w:rPr>
          <w:rFonts w:cs="Arial"/>
        </w:rPr>
        <w:t xml:space="preserve"> EDI.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3.</w:t>
      </w:r>
      <w:r w:rsidRPr="006B35DB">
        <w:rPr>
          <w:rFonts w:cs="Arial"/>
          <w:bCs/>
        </w:rPr>
        <w:tab/>
      </w:r>
      <w:r w:rsidR="008E6F28" w:rsidRPr="006B35DB">
        <w:rPr>
          <w:rFonts w:cs="Arial"/>
          <w:bCs/>
        </w:rPr>
        <w:t>A</w:t>
      </w:r>
      <w:r w:rsidRPr="006B35DB">
        <w:rPr>
          <w:rFonts w:cs="Arial"/>
          <w:bCs/>
        </w:rPr>
        <w:t>s Part</w:t>
      </w:r>
      <w:r w:rsidR="008E6F28" w:rsidRPr="006B35DB">
        <w:rPr>
          <w:rFonts w:cs="Arial"/>
          <w:bCs/>
        </w:rPr>
        <w:t>es podem, igualmente, estabelecer a</w:t>
      </w:r>
      <w:r w:rsidRPr="006B35DB">
        <w:rPr>
          <w:rFonts w:cs="Arial"/>
          <w:bCs/>
        </w:rPr>
        <w:t>cord</w:t>
      </w:r>
      <w:r w:rsidR="008E6F28" w:rsidRPr="006B35DB">
        <w:rPr>
          <w:rFonts w:cs="Arial"/>
          <w:bCs/>
        </w:rPr>
        <w:t>os bilaterais ou multilaterais complementares visando inte</w:t>
      </w:r>
      <w:r w:rsidRPr="006B35DB">
        <w:rPr>
          <w:rFonts w:cs="Arial"/>
          <w:bCs/>
        </w:rPr>
        <w:t>gr</w:t>
      </w:r>
      <w:r w:rsidR="008E6F28" w:rsidRPr="006B35DB">
        <w:rPr>
          <w:rFonts w:cs="Arial"/>
          <w:bCs/>
        </w:rPr>
        <w:t>a</w:t>
      </w:r>
      <w:r w:rsidRPr="006B35DB">
        <w:rPr>
          <w:rFonts w:cs="Arial"/>
          <w:bCs/>
        </w:rPr>
        <w:t>r</w:t>
      </w:r>
      <w:r w:rsidR="008E6F28" w:rsidRPr="006B35DB">
        <w:rPr>
          <w:rFonts w:cs="Arial"/>
          <w:bCs/>
        </w:rPr>
        <w:t xml:space="preserve"> condições suplementares, desde que esses acordos não entrem em contradição com as</w:t>
      </w:r>
      <w:r w:rsidRPr="006B35DB">
        <w:rPr>
          <w:rFonts w:cs="Arial"/>
          <w:bCs/>
        </w:rPr>
        <w:t xml:space="preserve"> </w:t>
      </w:r>
      <w:r w:rsidR="00D42AFB" w:rsidRPr="006B35DB">
        <w:rPr>
          <w:rFonts w:cs="Arial"/>
          <w:bCs/>
        </w:rPr>
        <w:t>dispos</w:t>
      </w:r>
      <w:r w:rsidR="008E6F28" w:rsidRPr="006B35DB">
        <w:rPr>
          <w:rFonts w:cs="Arial"/>
          <w:bCs/>
        </w:rPr>
        <w:t>ições do pre</w:t>
      </w:r>
      <w:r w:rsidR="00D42AFB" w:rsidRPr="006B35DB">
        <w:rPr>
          <w:rFonts w:cs="Arial"/>
          <w:bCs/>
        </w:rPr>
        <w:t>sent</w:t>
      </w:r>
      <w:r w:rsidR="008E6F28" w:rsidRPr="006B35DB">
        <w:rPr>
          <w:rFonts w:cs="Arial"/>
          <w:bCs/>
        </w:rPr>
        <w:t>e A</w:t>
      </w:r>
      <w:r w:rsidR="00D42AFB" w:rsidRPr="006B35DB">
        <w:rPr>
          <w:rFonts w:cs="Arial"/>
          <w:bCs/>
        </w:rPr>
        <w:t>cord</w:t>
      </w:r>
      <w:r w:rsidR="008E6F28" w:rsidRPr="006B35DB">
        <w:rPr>
          <w:rFonts w:cs="Arial"/>
          <w:bCs/>
        </w:rPr>
        <w:t>o e</w:t>
      </w:r>
      <w:r w:rsidR="001D3C0D" w:rsidRPr="006B35DB">
        <w:rPr>
          <w:rFonts w:cs="Arial"/>
          <w:bCs/>
        </w:rPr>
        <w:t xml:space="preserve"> não sejam incompatíveis com os objetivos e com os</w:t>
      </w:r>
      <w:r w:rsidR="006E491B" w:rsidRPr="006B35DB">
        <w:rPr>
          <w:rFonts w:cs="Arial"/>
          <w:bCs/>
        </w:rPr>
        <w:t xml:space="preserve"> fins de</w:t>
      </w:r>
      <w:r w:rsidR="001D3C0D" w:rsidRPr="006B35DB">
        <w:rPr>
          <w:rFonts w:cs="Arial"/>
          <w:bCs/>
        </w:rPr>
        <w:t>ste último</w:t>
      </w:r>
      <w:r w:rsidR="00D42AFB"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2C76BB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6</w:t>
      </w:r>
    </w:p>
    <w:p w:rsidR="00C8785A" w:rsidRPr="006B35DB" w:rsidRDefault="00FF03D6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Coleta, tratamento e transmissão dos</w:t>
      </w:r>
      <w:r w:rsidR="00C8785A" w:rsidRPr="006B35DB">
        <w:rPr>
          <w:rFonts w:cs="Arial"/>
          <w:b/>
        </w:rPr>
        <w:t xml:space="preserve"> </w:t>
      </w:r>
      <w:r w:rsidR="00E91EFE" w:rsidRPr="006B35DB">
        <w:rPr>
          <w:rFonts w:cs="Arial"/>
          <w:b/>
        </w:rPr>
        <w:t>Dados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0F0267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1.</w:t>
      </w:r>
      <w:r w:rsidRPr="006B35DB">
        <w:rPr>
          <w:rFonts w:cs="Arial"/>
          <w:bCs/>
        </w:rPr>
        <w:tab/>
        <w:t>O</w:t>
      </w:r>
      <w:r w:rsidR="00C8785A" w:rsidRPr="006B35DB">
        <w:rPr>
          <w:rFonts w:cs="Arial"/>
          <w:bCs/>
        </w:rPr>
        <w:t xml:space="preserve">s </w:t>
      </w:r>
      <w:r w:rsidR="00E91EFE" w:rsidRPr="006B35DB">
        <w:rPr>
          <w:rFonts w:cs="Arial"/>
          <w:bCs/>
        </w:rPr>
        <w:t>Dados</w:t>
      </w:r>
      <w:r w:rsidR="008A1C07" w:rsidRPr="006B35DB">
        <w:rPr>
          <w:rFonts w:cs="Arial"/>
          <w:bCs/>
        </w:rPr>
        <w:t xml:space="preserve"> permutados no âmbito deste A</w:t>
      </w:r>
      <w:r w:rsidR="00C8785A" w:rsidRPr="006B35DB">
        <w:rPr>
          <w:rFonts w:cs="Arial"/>
          <w:bCs/>
        </w:rPr>
        <w:t>cord</w:t>
      </w:r>
      <w:r w:rsidR="008A1C07" w:rsidRPr="006B35DB">
        <w:rPr>
          <w:rFonts w:cs="Arial"/>
          <w:bCs/>
        </w:rPr>
        <w:t>o são coletados, tratados e transmitidos a cada Parte conforme as disposições aplicáveis d</w:t>
      </w:r>
      <w:r w:rsidR="00C8785A" w:rsidRPr="006B35DB">
        <w:rPr>
          <w:rFonts w:cs="Arial"/>
          <w:bCs/>
        </w:rPr>
        <w:t xml:space="preserve">a </w:t>
      </w:r>
      <w:r w:rsidR="00E91EFE" w:rsidRPr="006B35DB">
        <w:rPr>
          <w:rFonts w:cs="Arial"/>
          <w:bCs/>
        </w:rPr>
        <w:t>Convenção</w:t>
      </w:r>
      <w:r w:rsidR="008A1C07" w:rsidRPr="006B35DB">
        <w:rPr>
          <w:rFonts w:cs="Arial"/>
          <w:bCs/>
        </w:rPr>
        <w:t xml:space="preserve"> e de seu</w:t>
      </w:r>
      <w:r w:rsidR="00C8785A"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Regulamento</w:t>
      </w:r>
      <w:r w:rsidR="00C8785A"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0502FB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2.</w:t>
      </w:r>
      <w:r w:rsidRPr="006B35DB">
        <w:rPr>
          <w:rFonts w:cs="Arial"/>
          <w:bCs/>
        </w:rPr>
        <w:tab/>
        <w:t>Mais especifica</w:t>
      </w:r>
      <w:r w:rsidR="00C8785A" w:rsidRPr="006B35DB">
        <w:rPr>
          <w:rFonts w:cs="Arial"/>
          <w:bCs/>
        </w:rPr>
        <w:t>ment</w:t>
      </w:r>
      <w:r w:rsidRPr="006B35DB">
        <w:rPr>
          <w:rFonts w:cs="Arial"/>
          <w:bCs/>
        </w:rPr>
        <w:t>e, o</w:t>
      </w:r>
      <w:r w:rsidR="00C8785A" w:rsidRPr="006B35DB">
        <w:rPr>
          <w:rFonts w:cs="Arial"/>
          <w:bCs/>
        </w:rPr>
        <w:t xml:space="preserve">s </w:t>
      </w:r>
      <w:r w:rsidR="00E91EFE" w:rsidRPr="006B35DB">
        <w:rPr>
          <w:rFonts w:cs="Arial"/>
          <w:bCs/>
        </w:rPr>
        <w:t>Dados</w:t>
      </w:r>
      <w:r w:rsidRPr="006B35DB">
        <w:rPr>
          <w:rFonts w:cs="Arial"/>
          <w:bCs/>
        </w:rPr>
        <w:t xml:space="preserve"> são coletados, tratados e transmitidos pelas Partes em conformidade com as normas técnicas e de mensageria para a troca</w:t>
      </w:r>
      <w:r w:rsidR="00C8785A" w:rsidRPr="006B35DB">
        <w:rPr>
          <w:rFonts w:cs="Arial"/>
          <w:bCs/>
        </w:rPr>
        <w:t xml:space="preserve"> de </w:t>
      </w:r>
      <w:r w:rsidR="00E91EFE" w:rsidRPr="006B35DB">
        <w:rPr>
          <w:rFonts w:cs="Arial"/>
          <w:bCs/>
        </w:rPr>
        <w:t>Dados</w:t>
      </w:r>
      <w:r w:rsidRPr="006B35DB">
        <w:rPr>
          <w:rFonts w:cs="Arial"/>
          <w:bCs/>
        </w:rPr>
        <w:t xml:space="preserve"> eletrônicos da UPU, definidas n</w:t>
      </w:r>
      <w:r w:rsidR="00C8785A" w:rsidRPr="006B35DB">
        <w:rPr>
          <w:rFonts w:cs="Arial"/>
          <w:bCs/>
        </w:rPr>
        <w:t xml:space="preserve">a </w:t>
      </w:r>
      <w:r w:rsidR="00E91EFE" w:rsidRPr="006B35DB">
        <w:rPr>
          <w:rFonts w:cs="Arial"/>
          <w:bCs/>
        </w:rPr>
        <w:t>Convenção</w:t>
      </w:r>
      <w:r w:rsidRPr="006B35DB">
        <w:rPr>
          <w:rFonts w:cs="Arial"/>
          <w:bCs/>
        </w:rPr>
        <w:t xml:space="preserve"> e em seu</w:t>
      </w:r>
      <w:r w:rsidR="00C8785A"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Regulamento</w:t>
      </w:r>
      <w:r w:rsidRPr="006B35DB">
        <w:rPr>
          <w:rFonts w:cs="Arial"/>
          <w:bCs/>
        </w:rPr>
        <w:t>, a menos que as Partes decidam de outra forma</w:t>
      </w:r>
      <w:r w:rsidR="00C8785A"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3.</w:t>
      </w:r>
      <w:r w:rsidRPr="006B35DB">
        <w:rPr>
          <w:rFonts w:cs="Arial"/>
          <w:bCs/>
        </w:rPr>
        <w:tab/>
      </w:r>
      <w:r w:rsidR="000502FB" w:rsidRPr="006B35DB">
        <w:rPr>
          <w:rFonts w:cs="Arial"/>
          <w:bCs/>
        </w:rPr>
        <w:t>Sob reserva das disposições mencionadas nos §§</w:t>
      </w:r>
      <w:r w:rsidR="00397857" w:rsidRPr="006B35DB">
        <w:rPr>
          <w:rFonts w:cs="Arial"/>
          <w:bCs/>
        </w:rPr>
        <w:t xml:space="preserve"> 1 e</w:t>
      </w:r>
      <w:r w:rsidR="00705FA1" w:rsidRPr="006B35DB">
        <w:rPr>
          <w:rFonts w:cs="Arial"/>
          <w:bCs/>
        </w:rPr>
        <w:t xml:space="preserve"> 2</w:t>
      </w:r>
      <w:r w:rsidR="00397857" w:rsidRPr="006B35DB">
        <w:rPr>
          <w:rFonts w:cs="Arial"/>
          <w:bCs/>
        </w:rPr>
        <w:t>, qualquer modificação trazida por uma Part</w:t>
      </w:r>
      <w:r w:rsidR="004A601B" w:rsidRPr="006B35DB">
        <w:rPr>
          <w:rFonts w:cs="Arial"/>
          <w:bCs/>
        </w:rPr>
        <w:t>e ao sistema de permuta de</w:t>
      </w:r>
      <w:r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Dados</w:t>
      </w:r>
      <w:r w:rsidR="00804286" w:rsidRPr="006B35DB">
        <w:rPr>
          <w:rFonts w:cs="Arial"/>
          <w:bCs/>
        </w:rPr>
        <w:t xml:space="preserve"> entra em vigor após</w:t>
      </w:r>
      <w:r w:rsidR="000F2AD0" w:rsidRPr="006B35DB">
        <w:rPr>
          <w:rFonts w:cs="Arial"/>
          <w:bCs/>
        </w:rPr>
        <w:t xml:space="preserve"> notificação escrita </w:t>
      </w:r>
      <w:r w:rsidR="00EB653E" w:rsidRPr="006B35DB">
        <w:rPr>
          <w:rFonts w:cs="Arial"/>
          <w:bCs/>
        </w:rPr>
        <w:t>à</w:t>
      </w:r>
      <w:r w:rsidR="000F2AD0" w:rsidRPr="006B35DB">
        <w:rPr>
          <w:rFonts w:cs="Arial"/>
          <w:bCs/>
        </w:rPr>
        <w:t>s outras</w:t>
      </w:r>
      <w:r w:rsidR="0067291E" w:rsidRPr="006B35DB">
        <w:rPr>
          <w:rFonts w:cs="Arial"/>
          <w:bCs/>
        </w:rPr>
        <w:t xml:space="preserve"> Part</w:t>
      </w:r>
      <w:r w:rsidRPr="006B35DB">
        <w:rPr>
          <w:rFonts w:cs="Arial"/>
          <w:bCs/>
        </w:rPr>
        <w:t>es</w:t>
      </w:r>
      <w:r w:rsidR="000F2AD0" w:rsidRPr="006B35DB">
        <w:rPr>
          <w:rFonts w:cs="Arial"/>
          <w:bCs/>
        </w:rPr>
        <w:t xml:space="preserve"> através da Secretaria Internac</w:t>
      </w:r>
      <w:r w:rsidRPr="006B35DB">
        <w:rPr>
          <w:rFonts w:cs="Arial"/>
          <w:bCs/>
        </w:rPr>
        <w:t>ional.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bCs/>
          <w:sz w:val="19"/>
          <w:szCs w:val="19"/>
        </w:rPr>
      </w:pPr>
    </w:p>
    <w:p w:rsidR="009B5E7F" w:rsidRPr="006B35DB" w:rsidRDefault="00C8785A" w:rsidP="00661ADB">
      <w:pPr>
        <w:pageBreakBefore/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lastRenderedPageBreak/>
        <w:t>4.</w:t>
      </w:r>
      <w:r w:rsidRPr="006B35DB">
        <w:rPr>
          <w:rFonts w:cs="Arial"/>
          <w:bCs/>
        </w:rPr>
        <w:tab/>
      </w:r>
      <w:r w:rsidR="00612F4D" w:rsidRPr="006B35DB">
        <w:rPr>
          <w:rFonts w:cs="Arial"/>
          <w:bCs/>
          <w:spacing w:val="-2"/>
        </w:rPr>
        <w:t>Nenhuma Parte tem a obrigação de coletar</w:t>
      </w:r>
      <w:r w:rsidR="00F233BF" w:rsidRPr="006B35DB">
        <w:rPr>
          <w:rFonts w:cs="Arial"/>
          <w:bCs/>
          <w:spacing w:val="-2"/>
        </w:rPr>
        <w:t>, tratar, transmitir ou receber</w:t>
      </w:r>
      <w:r w:rsidRPr="006B35DB">
        <w:rPr>
          <w:rFonts w:cs="Arial"/>
          <w:bCs/>
          <w:spacing w:val="-2"/>
        </w:rPr>
        <w:t xml:space="preserve"> </w:t>
      </w:r>
      <w:r w:rsidR="00E91EFE" w:rsidRPr="006B35DB">
        <w:rPr>
          <w:rFonts w:cs="Arial"/>
          <w:bCs/>
          <w:spacing w:val="-2"/>
        </w:rPr>
        <w:t>Dados</w:t>
      </w:r>
      <w:r w:rsidR="00F233BF" w:rsidRPr="006B35DB">
        <w:rPr>
          <w:rFonts w:cs="Arial"/>
          <w:bCs/>
          <w:spacing w:val="-2"/>
        </w:rPr>
        <w:t xml:space="preserve"> (inclusive</w:t>
      </w:r>
      <w:r w:rsidRPr="006B35DB">
        <w:rPr>
          <w:rFonts w:cs="Arial"/>
          <w:bCs/>
          <w:spacing w:val="-2"/>
        </w:rPr>
        <w:t xml:space="preserve"> </w:t>
      </w:r>
      <w:r w:rsidR="00F233BF" w:rsidRPr="006B35DB">
        <w:rPr>
          <w:rFonts w:cs="Arial"/>
          <w:bCs/>
          <w:spacing w:val="-2"/>
        </w:rPr>
        <w:t>d</w:t>
      </w:r>
      <w:r w:rsidR="00E91EFE" w:rsidRPr="006B35DB">
        <w:rPr>
          <w:rFonts w:cs="Arial"/>
          <w:bCs/>
          <w:spacing w:val="-2"/>
        </w:rPr>
        <w:t>ados</w:t>
      </w:r>
      <w:r w:rsidR="00F233BF" w:rsidRPr="006B35DB">
        <w:rPr>
          <w:rFonts w:cs="Arial"/>
          <w:bCs/>
          <w:spacing w:val="-2"/>
        </w:rPr>
        <w:t xml:space="preserve"> pessoais) destinados a outra Parte ou </w:t>
      </w:r>
      <w:r w:rsidR="00A80B49" w:rsidRPr="006B35DB">
        <w:rPr>
          <w:rFonts w:cs="Arial"/>
          <w:bCs/>
          <w:spacing w:val="-2"/>
        </w:rPr>
        <w:t>para (</w:t>
      </w:r>
      <w:r w:rsidR="00A94EBD" w:rsidRPr="006B35DB">
        <w:rPr>
          <w:rFonts w:cs="Arial"/>
          <w:bCs/>
          <w:spacing w:val="-2"/>
        </w:rPr>
        <w:t>se for o caso</w:t>
      </w:r>
      <w:r w:rsidRPr="006B35DB">
        <w:rPr>
          <w:rFonts w:cs="Arial"/>
          <w:bCs/>
          <w:spacing w:val="-2"/>
        </w:rPr>
        <w:t xml:space="preserve">) </w:t>
      </w:r>
      <w:r w:rsidR="00A26F01" w:rsidRPr="006B35DB">
        <w:rPr>
          <w:rFonts w:cs="Arial"/>
          <w:bCs/>
          <w:spacing w:val="-2"/>
        </w:rPr>
        <w:t>uma outra Part</w:t>
      </w:r>
      <w:r w:rsidR="00C612A3" w:rsidRPr="006B35DB">
        <w:rPr>
          <w:rFonts w:cs="Arial"/>
          <w:bCs/>
          <w:spacing w:val="-2"/>
        </w:rPr>
        <w:t>e enquanto as exigências jurídicas</w:t>
      </w:r>
      <w:r w:rsidR="00C612A3" w:rsidRPr="006B35DB">
        <w:rPr>
          <w:rFonts w:cs="Arial"/>
          <w:bCs/>
        </w:rPr>
        <w:t xml:space="preserve"> e operacionais</w:t>
      </w:r>
      <w:r w:rsidRPr="006B35DB">
        <w:rPr>
          <w:rFonts w:cs="Arial"/>
          <w:bCs/>
        </w:rPr>
        <w:t xml:space="preserve"> </w:t>
      </w:r>
      <w:r w:rsidR="00C612A3" w:rsidRPr="006B35DB">
        <w:rPr>
          <w:rFonts w:cs="Arial"/>
          <w:bCs/>
        </w:rPr>
        <w:t>descritas no pre</w:t>
      </w:r>
      <w:r w:rsidRPr="006B35DB">
        <w:rPr>
          <w:rFonts w:cs="Arial"/>
          <w:bCs/>
        </w:rPr>
        <w:t>sent</w:t>
      </w:r>
      <w:r w:rsidR="00C612A3" w:rsidRPr="006B35DB">
        <w:rPr>
          <w:rFonts w:cs="Arial"/>
          <w:bCs/>
        </w:rPr>
        <w:t>e</w:t>
      </w:r>
      <w:r w:rsidRPr="006B35DB">
        <w:rPr>
          <w:rFonts w:cs="Arial"/>
          <w:bCs/>
        </w:rPr>
        <w:t xml:space="preserve"> </w:t>
      </w:r>
      <w:r w:rsidR="00705FA1" w:rsidRPr="006B35DB">
        <w:rPr>
          <w:rFonts w:cs="Arial"/>
          <w:bCs/>
        </w:rPr>
        <w:t>A</w:t>
      </w:r>
      <w:r w:rsidRPr="006B35DB">
        <w:rPr>
          <w:rFonts w:cs="Arial"/>
          <w:bCs/>
        </w:rPr>
        <w:t>cord</w:t>
      </w:r>
      <w:r w:rsidR="00C612A3" w:rsidRPr="006B35DB">
        <w:rPr>
          <w:rFonts w:cs="Arial"/>
          <w:bCs/>
        </w:rPr>
        <w:t>o não forem cumpridas e enquanto as disposições aplicáveis à proteção e ao armazenamento dos</w:t>
      </w:r>
      <w:r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Dados</w:t>
      </w:r>
      <w:r w:rsidR="00C612A3" w:rsidRPr="006B35DB">
        <w:rPr>
          <w:rFonts w:cs="Arial"/>
          <w:bCs/>
        </w:rPr>
        <w:t xml:space="preserve"> não forem cumpridas pela Parte interessada (bem como por qualquer entidade intermediária habilitada suscetível de tomar</w:t>
      </w:r>
      <w:r w:rsidRPr="006B35DB">
        <w:rPr>
          <w:rFonts w:cs="Arial"/>
          <w:bCs/>
        </w:rPr>
        <w:t xml:space="preserve"> part</w:t>
      </w:r>
      <w:r w:rsidR="00C612A3" w:rsidRPr="006B35DB">
        <w:rPr>
          <w:rFonts w:cs="Arial"/>
          <w:bCs/>
        </w:rPr>
        <w:t>e n</w:t>
      </w:r>
      <w:r w:rsidRPr="006B35DB">
        <w:rPr>
          <w:rFonts w:cs="Arial"/>
          <w:bCs/>
        </w:rPr>
        <w:t>a transmi</w:t>
      </w:r>
      <w:r w:rsidR="00C612A3" w:rsidRPr="006B35DB">
        <w:rPr>
          <w:rFonts w:cs="Arial"/>
          <w:bCs/>
        </w:rPr>
        <w:t>ssão e/ou no armazenamento dos</w:t>
      </w:r>
      <w:r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Dados</w:t>
      </w:r>
      <w:r w:rsidR="00B543CD" w:rsidRPr="006B35DB">
        <w:rPr>
          <w:rFonts w:cs="Arial"/>
          <w:bCs/>
        </w:rPr>
        <w:t xml:space="preserve"> em nome de uma Part</w:t>
      </w:r>
      <w:r w:rsidRPr="006B35DB">
        <w:rPr>
          <w:rFonts w:cs="Arial"/>
          <w:bCs/>
        </w:rPr>
        <w:t>e).</w:t>
      </w:r>
    </w:p>
    <w:p w:rsidR="009B5E7F" w:rsidRPr="006B35DB" w:rsidRDefault="009B5E7F" w:rsidP="00C65BBC">
      <w:pPr>
        <w:widowControl w:val="0"/>
        <w:spacing w:line="220" w:lineRule="atLeast"/>
        <w:jc w:val="both"/>
        <w:rPr>
          <w:rFonts w:cs="Arial"/>
          <w:bCs/>
        </w:rPr>
      </w:pPr>
    </w:p>
    <w:p w:rsidR="009B5E7F" w:rsidRPr="006B35DB" w:rsidRDefault="009B5E7F" w:rsidP="00C65BBC">
      <w:pPr>
        <w:widowControl w:val="0"/>
        <w:spacing w:line="220" w:lineRule="atLeast"/>
        <w:jc w:val="both"/>
        <w:rPr>
          <w:rFonts w:cs="Arial"/>
          <w:bCs/>
        </w:rPr>
      </w:pPr>
    </w:p>
    <w:p w:rsidR="00C8785A" w:rsidRPr="006B35DB" w:rsidRDefault="0093071A" w:rsidP="00C65BBC">
      <w:pPr>
        <w:widowControl w:val="0"/>
        <w:spacing w:line="220" w:lineRule="atLeast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7</w:t>
      </w:r>
    </w:p>
    <w:p w:rsidR="00C8785A" w:rsidRPr="006B35DB" w:rsidRDefault="0093071A" w:rsidP="00C65BBC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Segurança das permutas e do ambiente operacional dos</w:t>
      </w:r>
      <w:r w:rsidR="00C8785A" w:rsidRPr="006B35DB">
        <w:rPr>
          <w:rFonts w:cs="Arial"/>
          <w:b/>
        </w:rPr>
        <w:t xml:space="preserve"> </w:t>
      </w:r>
      <w:r w:rsidR="00E91EFE" w:rsidRPr="006B35DB">
        <w:rPr>
          <w:rFonts w:cs="Arial"/>
          <w:b/>
        </w:rPr>
        <w:t>Dados</w:t>
      </w:r>
    </w:p>
    <w:p w:rsidR="00C8785A" w:rsidRPr="006B35DB" w:rsidRDefault="00C8785A" w:rsidP="00C65BBC">
      <w:pPr>
        <w:widowControl w:val="0"/>
        <w:spacing w:line="220" w:lineRule="atLeast"/>
        <w:jc w:val="both"/>
        <w:rPr>
          <w:rFonts w:cs="Arial"/>
        </w:rPr>
      </w:pPr>
    </w:p>
    <w:p w:rsidR="00C8785A" w:rsidRPr="006B35DB" w:rsidRDefault="005C0013" w:rsidP="00C65BBC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Cada Part</w:t>
      </w:r>
      <w:r w:rsidR="00C8785A" w:rsidRPr="006B35DB">
        <w:rPr>
          <w:rFonts w:cs="Arial"/>
        </w:rPr>
        <w:t>e d</w:t>
      </w:r>
      <w:r w:rsidR="00F62749" w:rsidRPr="006B35DB">
        <w:rPr>
          <w:rFonts w:cs="Arial"/>
        </w:rPr>
        <w:t>eve assegurar</w:t>
      </w:r>
      <w:r w:rsidRPr="006B35DB">
        <w:rPr>
          <w:rFonts w:cs="Arial"/>
        </w:rPr>
        <w:t xml:space="preserve"> a segurança física e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eletrônica da infraestrutura e do ambiente operacional utilizados por essa Part</w:t>
      </w:r>
      <w:r w:rsidR="00852D28" w:rsidRPr="006B35DB">
        <w:rPr>
          <w:rFonts w:cs="Arial"/>
        </w:rPr>
        <w:t>e</w:t>
      </w:r>
      <w:r w:rsidRPr="006B35DB">
        <w:rPr>
          <w:rFonts w:cs="Arial"/>
        </w:rPr>
        <w:t xml:space="preserve"> para a permuta dos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852D28" w:rsidRPr="006B35DB">
        <w:rPr>
          <w:rFonts w:cs="Arial"/>
        </w:rPr>
        <w:t>,</w:t>
      </w:r>
      <w:r w:rsidR="00F62749" w:rsidRPr="006B35DB">
        <w:rPr>
          <w:rFonts w:cs="Arial"/>
        </w:rPr>
        <w:t xml:space="preserve"> com o objetivo de evitar o acesso, a coleta, a utilização, </w:t>
      </w:r>
      <w:r w:rsidR="00852D28" w:rsidRPr="006B35DB">
        <w:rPr>
          <w:rFonts w:cs="Arial"/>
        </w:rPr>
        <w:t xml:space="preserve">a </w:t>
      </w:r>
      <w:r w:rsidR="00F62749" w:rsidRPr="006B35DB">
        <w:rPr>
          <w:rFonts w:cs="Arial"/>
        </w:rPr>
        <w:t>divulgação, a cópia, a modificação ou a eliminação não autorizados ou qualquer risco similar e</w:t>
      </w:r>
      <w:r w:rsidR="00852D28" w:rsidRPr="006B35DB">
        <w:rPr>
          <w:rFonts w:cs="Arial"/>
        </w:rPr>
        <w:t xml:space="preserve"> </w:t>
      </w:r>
      <w:r w:rsidR="00F62749" w:rsidRPr="006B35DB">
        <w:rPr>
          <w:rFonts w:cs="Arial"/>
        </w:rPr>
        <w:t>de garantir a autenticidade e a integridade do</w:t>
      </w:r>
      <w:r w:rsidR="00852D28" w:rsidRPr="006B35DB">
        <w:rPr>
          <w:rFonts w:cs="Arial"/>
        </w:rPr>
        <w:t xml:space="preserve">s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.</w:t>
      </w:r>
    </w:p>
    <w:p w:rsidR="00C8785A" w:rsidRPr="006B35DB" w:rsidRDefault="00C8785A" w:rsidP="00C65BBC">
      <w:pPr>
        <w:widowControl w:val="0"/>
        <w:spacing w:line="220" w:lineRule="atLeast"/>
        <w:jc w:val="both"/>
        <w:rPr>
          <w:rFonts w:cs="Arial"/>
        </w:rPr>
      </w:pPr>
    </w:p>
    <w:p w:rsidR="00C8785A" w:rsidRPr="006B35DB" w:rsidRDefault="00DE6995" w:rsidP="00C65BBC">
      <w:pPr>
        <w:widowControl w:val="0"/>
        <w:jc w:val="both"/>
        <w:rPr>
          <w:rFonts w:cs="Arial"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</w:r>
      <w:r w:rsidR="004604D8" w:rsidRPr="006B35DB">
        <w:rPr>
          <w:rFonts w:cs="Arial"/>
        </w:rPr>
        <w:t>No âmbito</w:t>
      </w:r>
      <w:r w:rsidRPr="006B35DB">
        <w:rPr>
          <w:rFonts w:cs="Arial"/>
        </w:rPr>
        <w:t xml:space="preserve"> deste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o, as Partes reconhecem e aceitam que a troca eletrônica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entre as redes das Partes seja confidencial</w:t>
      </w:r>
      <w:r w:rsidR="00C8785A" w:rsidRPr="006B35DB">
        <w:rPr>
          <w:rFonts w:cs="Arial"/>
        </w:rPr>
        <w:t xml:space="preserve">. </w:t>
      </w:r>
      <w:r w:rsidRPr="006B35DB">
        <w:rPr>
          <w:rFonts w:cs="Arial"/>
        </w:rPr>
        <w:t>Uma tecnologia de segurança padrão do setor e norma</w:t>
      </w:r>
      <w:r w:rsidR="00852D28" w:rsidRPr="006B35DB">
        <w:rPr>
          <w:rFonts w:cs="Arial"/>
        </w:rPr>
        <w:t xml:space="preserve">s </w:t>
      </w:r>
      <w:r w:rsidRPr="006B35DB">
        <w:rPr>
          <w:rFonts w:cs="Arial"/>
        </w:rPr>
        <w:t>internacionais de segurança devem ser utilizadas por cada Parte para evitar a transmissão não autorizada desses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ou o acesso não autorizado a eles, em conformidade com as disposições aplicáveis</w:t>
      </w:r>
      <w:r w:rsidR="006E6F42" w:rsidRPr="006B35DB">
        <w:rPr>
          <w:rFonts w:cs="Arial"/>
        </w:rPr>
        <w:t xml:space="preserve"> definidas no pre</w:t>
      </w:r>
      <w:r w:rsidR="00C8785A" w:rsidRPr="006B35DB">
        <w:rPr>
          <w:rFonts w:cs="Arial"/>
        </w:rPr>
        <w:t>sent</w:t>
      </w:r>
      <w:r w:rsidR="006E6F42" w:rsidRPr="006B35DB">
        <w:rPr>
          <w:rFonts w:cs="Arial"/>
        </w:rPr>
        <w:t>e</w:t>
      </w:r>
      <w:r w:rsidR="00C8785A" w:rsidRPr="006B35DB">
        <w:rPr>
          <w:rFonts w:cs="Arial"/>
        </w:rPr>
        <w:t xml:space="preserve"> document</w:t>
      </w:r>
      <w:r w:rsidR="006E6F42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. </w:t>
      </w:r>
      <w:r w:rsidR="006E6F42" w:rsidRPr="006B35DB">
        <w:rPr>
          <w:rFonts w:cs="Arial"/>
        </w:rPr>
        <w:t>As obrigações enunciadas na presente cláusula aplicam-se também ao armazenamento dos</w:t>
      </w:r>
      <w:r w:rsidR="00E43582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E43582" w:rsidRPr="006B35DB">
        <w:rPr>
          <w:rFonts w:cs="Arial"/>
        </w:rPr>
        <w:t xml:space="preserve"> nos sistemas e/ou bancos</w:t>
      </w:r>
      <w:r w:rsidR="00C8785A" w:rsidRPr="006B35DB">
        <w:rPr>
          <w:rFonts w:cs="Arial"/>
        </w:rPr>
        <w:t xml:space="preserve"> de </w:t>
      </w:r>
      <w:r w:rsidR="00E43582" w:rsidRPr="006B35DB">
        <w:rPr>
          <w:rFonts w:cs="Arial"/>
        </w:rPr>
        <w:t>d</w:t>
      </w:r>
      <w:r w:rsidR="00E91EFE" w:rsidRPr="006B35DB">
        <w:rPr>
          <w:rFonts w:cs="Arial"/>
        </w:rPr>
        <w:t>ados</w:t>
      </w:r>
      <w:r w:rsidR="00E43582" w:rsidRPr="006B35DB">
        <w:rPr>
          <w:rFonts w:cs="Arial"/>
        </w:rPr>
        <w:t xml:space="preserve"> de uma Parte, se </w:t>
      </w:r>
      <w:r w:rsidR="00C14395" w:rsidRPr="006B35DB">
        <w:rPr>
          <w:rFonts w:cs="Arial"/>
        </w:rPr>
        <w:t>um</w:t>
      </w:r>
      <w:r w:rsidR="00E43582" w:rsidRPr="006B35DB">
        <w:rPr>
          <w:rFonts w:cs="Arial"/>
        </w:rPr>
        <w:t>a Parte armazena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E43582" w:rsidRPr="006B35DB">
        <w:rPr>
          <w:rFonts w:cs="Arial"/>
        </w:rPr>
        <w:t xml:space="preserve"> em</w:t>
      </w:r>
      <w:r w:rsidR="00C8785A" w:rsidRPr="006B35DB">
        <w:rPr>
          <w:rFonts w:cs="Arial"/>
        </w:rPr>
        <w:t xml:space="preserve"> se</w:t>
      </w:r>
      <w:r w:rsidR="00E43582" w:rsidRPr="006B35DB">
        <w:rPr>
          <w:rFonts w:cs="Arial"/>
        </w:rPr>
        <w:t>us sistemas e/ou bancos</w:t>
      </w:r>
      <w:r w:rsidR="00C8785A" w:rsidRPr="006B35DB">
        <w:rPr>
          <w:rFonts w:cs="Arial"/>
        </w:rPr>
        <w:t xml:space="preserve"> de </w:t>
      </w:r>
      <w:r w:rsidR="00E43582" w:rsidRPr="006B35DB">
        <w:rPr>
          <w:rFonts w:cs="Arial"/>
        </w:rPr>
        <w:t>d</w:t>
      </w:r>
      <w:r w:rsidR="00E91EFE" w:rsidRPr="006B35DB">
        <w:rPr>
          <w:rFonts w:cs="Arial"/>
        </w:rPr>
        <w:t>ados</w:t>
      </w:r>
      <w:r w:rsidR="00C8785A" w:rsidRPr="006B35DB">
        <w:rPr>
          <w:rFonts w:cs="Arial"/>
        </w:rPr>
        <w:t>.</w:t>
      </w:r>
    </w:p>
    <w:p w:rsidR="00C8785A" w:rsidRPr="006B35DB" w:rsidRDefault="00C8785A" w:rsidP="00C65BBC">
      <w:pPr>
        <w:widowControl w:val="0"/>
        <w:spacing w:line="220" w:lineRule="atLeast"/>
        <w:jc w:val="both"/>
        <w:rPr>
          <w:rFonts w:cs="Arial"/>
        </w:rPr>
      </w:pPr>
    </w:p>
    <w:p w:rsidR="00142BA2" w:rsidRPr="006B35DB" w:rsidRDefault="00C14395" w:rsidP="00C65BBC">
      <w:pPr>
        <w:jc w:val="both"/>
        <w:rPr>
          <w:rFonts w:cs="Arial"/>
        </w:rPr>
      </w:pPr>
      <w:r w:rsidRPr="006B35DB">
        <w:rPr>
          <w:rFonts w:cs="Arial"/>
        </w:rPr>
        <w:t>3.</w:t>
      </w:r>
      <w:r w:rsidRPr="006B35DB">
        <w:rPr>
          <w:rFonts w:cs="Arial"/>
        </w:rPr>
        <w:tab/>
        <w:t>A</w:t>
      </w:r>
      <w:r w:rsidR="00142BA2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têm um plano emergencial</w:t>
      </w:r>
      <w:r w:rsidR="00F54F24" w:rsidRPr="006B35DB">
        <w:rPr>
          <w:rFonts w:cs="Arial"/>
        </w:rPr>
        <w:t xml:space="preserve"> e um sistema</w:t>
      </w:r>
      <w:r w:rsidR="00142BA2" w:rsidRPr="006B35DB">
        <w:rPr>
          <w:rFonts w:cs="Arial"/>
        </w:rPr>
        <w:t xml:space="preserve"> de </w:t>
      </w:r>
      <w:r w:rsidR="00F15884" w:rsidRPr="006B35DB">
        <w:rPr>
          <w:rFonts w:cs="Arial"/>
        </w:rPr>
        <w:t>backup para permitir a continuidade do serviço e a retomada das atividades em</w:t>
      </w:r>
      <w:r w:rsidR="00932923" w:rsidRPr="006B35DB">
        <w:rPr>
          <w:rFonts w:cs="Arial"/>
        </w:rPr>
        <w:t xml:space="preserve"> cas</w:t>
      </w:r>
      <w:r w:rsidR="00F15884" w:rsidRPr="006B35DB">
        <w:rPr>
          <w:rFonts w:cs="Arial"/>
        </w:rPr>
        <w:t>o de interrupção imprevista</w:t>
      </w:r>
      <w:r w:rsidR="00932923" w:rsidRPr="006B35DB">
        <w:rPr>
          <w:rFonts w:cs="Arial"/>
        </w:rPr>
        <w:t xml:space="preserve"> ou</w:t>
      </w:r>
      <w:r w:rsidR="00142BA2" w:rsidRPr="006B35DB">
        <w:rPr>
          <w:rFonts w:cs="Arial"/>
        </w:rPr>
        <w:t xml:space="preserve"> de</w:t>
      </w:r>
      <w:r w:rsidR="00F15884" w:rsidRPr="006B35DB">
        <w:rPr>
          <w:rFonts w:cs="Arial"/>
        </w:rPr>
        <w:t xml:space="preserve"> qualquer outra situaç</w:t>
      </w:r>
      <w:r w:rsidR="00682FD8" w:rsidRPr="006B35DB">
        <w:rPr>
          <w:rFonts w:cs="Arial"/>
        </w:rPr>
        <w:t>ão emergencial</w:t>
      </w:r>
      <w:r w:rsidR="00142BA2" w:rsidRPr="006B35DB">
        <w:rPr>
          <w:rFonts w:cs="Arial"/>
        </w:rPr>
        <w:t>.</w:t>
      </w:r>
    </w:p>
    <w:p w:rsidR="00142BA2" w:rsidRPr="006B35DB" w:rsidRDefault="00142BA2" w:rsidP="00C65BBC">
      <w:pPr>
        <w:spacing w:line="220" w:lineRule="atLeast"/>
        <w:jc w:val="both"/>
        <w:rPr>
          <w:rFonts w:cs="Arial"/>
        </w:rPr>
      </w:pPr>
    </w:p>
    <w:p w:rsidR="00142BA2" w:rsidRPr="006B35DB" w:rsidRDefault="00301EEE" w:rsidP="00F56E1D">
      <w:pPr>
        <w:jc w:val="both"/>
        <w:rPr>
          <w:rFonts w:cs="Arial"/>
        </w:rPr>
      </w:pPr>
      <w:r w:rsidRPr="006B35DB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haracter">
                  <wp:posOffset>-90171</wp:posOffset>
                </wp:positionH>
                <wp:positionV relativeFrom="paragraph">
                  <wp:posOffset>314325</wp:posOffset>
                </wp:positionV>
                <wp:extent cx="0" cy="143510"/>
                <wp:effectExtent l="0" t="0" r="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72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.1pt;margin-top:24.75pt;width:0;height:11.3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char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C9ygEAAHwDAAAOAAAAZHJzL2Uyb0RvYy54bWysU02P0zAQvSPxHyzfaZLCriBqukJdlssC&#10;lXb5AVPbSSxsj2W7TfrvGbsfLHBD5GDZnnlvZt5zVnezNeygQtToOt4sas6UEyi1Gzr+/fnhzXvO&#10;YgInwaBTHT+qyO/Wr1+tJt+qJY5opAqMSFxsJ9/xMSXfVlUUo7IQF+iVo2CPwUKiYxgqGWAidmuq&#10;ZV3fVhMG6QMKFSPd3p+CfF34+16J9K3vo0rMdJx6S2UNZd3ltVqvoB0C+FGLcxvwD11Y0I6KXqnu&#10;IQHbB/0XldUiYMQ+LQTaCvteC1VmoGma+o9pnkbwqsxC4kR/lSn+P1rx9bANTMuOLzlzYMmij/uE&#10;pTK7zfJMPraUtXHbkAcUs3vyjyh+ROZwM4IbVEl+PnrCNhlR/QbJh+ipyG76gpJygPiLVnMfbKYk&#10;FdhcLDleLVFzYuJ0Kei2eff2piluVdBecD7E9FmhZXnT8ZgC6GFMG3SOfMfQlCpweIwpdwXtBZCL&#10;OnzQxhT7jWMTlfhQ39QFEdFomaM5L4ZhtzGBHSC/oPKVGSnyMi3g3snCNiqQn877BNqc9lTduLM0&#10;WY2TrjuUx224SEYWlzbPzzG/oZfngv7106x/AgAA//8DAFBLAwQUAAYACAAAACEAM/8SJ9sAAAAJ&#10;AQAADwAAAGRycy9kb3ducmV2LnhtbEyPwU6EMBCG7ya+QzMmXsxugawrIsPGmHjyIK4+wEArEOmU&#10;0LLUt7fGg3ucmS//fH95CGYUJz27wTJCuk1AaG6tGrhD+Hh/3uQgnCdWNFrWCN/awaG6vCipUHbl&#10;N306+k7EEHYFIfTeT4WUru21Ibe1k+Z4+7SzIR/HuZNqpjWGm1FmSbKXhgaOH3qa9FOv26/jYhDC&#10;6559qPPQrLy8uPymDmRqxOur8PgAwuvg/2H41Y/qUEWnxi6snBgRNukuiyjC7v4WRAT+Fg3CXZaC&#10;rEp53qD6AQAA//8DAFBLAQItABQABgAIAAAAIQC2gziS/gAAAOEBAAATAAAAAAAAAAAAAAAAAAAA&#10;AABbQ29udGVudF9UeXBlc10ueG1sUEsBAi0AFAAGAAgAAAAhADj9If/WAAAAlAEAAAsAAAAAAAAA&#10;AAAAAAAALwEAAF9yZWxzLy5yZWxzUEsBAi0AFAAGAAgAAAAhAPaboL3KAQAAfAMAAA4AAAAAAAAA&#10;AAAAAAAALgIAAGRycy9lMm9Eb2MueG1sUEsBAi0AFAAGAAgAAAAhADP/EifbAAAACQEAAA8AAAAA&#10;AAAAAAAAAAAAJAQAAGRycy9kb3ducmV2LnhtbFBLBQYAAAAABAAEAPMAAAAsBQAAAAA=&#10;" strokeweight="1.5pt"/>
            </w:pict>
          </mc:Fallback>
        </mc:AlternateContent>
      </w:r>
      <w:r w:rsidR="00F15884" w:rsidRPr="006B35DB">
        <w:rPr>
          <w:rFonts w:cs="Arial"/>
        </w:rPr>
        <w:t>4.</w:t>
      </w:r>
      <w:r w:rsidR="00F15884" w:rsidRPr="006B35DB">
        <w:rPr>
          <w:rFonts w:cs="Arial"/>
        </w:rPr>
        <w:tab/>
        <w:t>Cada</w:t>
      </w:r>
      <w:r w:rsidR="00142BA2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F15884" w:rsidRPr="006B35DB">
        <w:rPr>
          <w:rFonts w:cs="Arial"/>
        </w:rPr>
        <w:t xml:space="preserve"> efetua um controle</w:t>
      </w:r>
      <w:r w:rsidR="00874C14" w:rsidRPr="006B35DB">
        <w:rPr>
          <w:rFonts w:cs="Arial"/>
        </w:rPr>
        <w:t>, sinaliza</w:t>
      </w:r>
      <w:r w:rsidR="00682FD8" w:rsidRPr="006B35DB">
        <w:rPr>
          <w:rFonts w:cs="Arial"/>
        </w:rPr>
        <w:t xml:space="preserve"> imediatamente qualquer</w:t>
      </w:r>
      <w:r w:rsidR="00142BA2" w:rsidRPr="006B35DB">
        <w:rPr>
          <w:rFonts w:cs="Arial"/>
        </w:rPr>
        <w:t xml:space="preserve"> incident</w:t>
      </w:r>
      <w:r w:rsidR="00F234A8" w:rsidRPr="006B35DB">
        <w:rPr>
          <w:rFonts w:cs="Arial"/>
        </w:rPr>
        <w:t>e capaz de comprometer</w:t>
      </w:r>
      <w:r w:rsidR="00682FD8" w:rsidRPr="006B35DB">
        <w:rPr>
          <w:rFonts w:cs="Arial"/>
        </w:rPr>
        <w:t xml:space="preserve"> a segurança dos</w:t>
      </w:r>
      <w:r w:rsidR="00142BA2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682FD8" w:rsidRPr="006B35DB">
        <w:rPr>
          <w:rFonts w:cs="Arial"/>
        </w:rPr>
        <w:t xml:space="preserve"> transmitidos</w:t>
      </w:r>
      <w:r w:rsidR="00142BA2" w:rsidRPr="006B35DB">
        <w:rPr>
          <w:rFonts w:cs="Arial"/>
        </w:rPr>
        <w:t xml:space="preserve"> p</w:t>
      </w:r>
      <w:r w:rsidR="00682FD8" w:rsidRPr="006B35DB">
        <w:rPr>
          <w:rFonts w:cs="Arial"/>
        </w:rPr>
        <w:t>or uma outra</w:t>
      </w:r>
      <w:r w:rsidR="001D6B9B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682FD8" w:rsidRPr="006B35DB">
        <w:rPr>
          <w:rFonts w:cs="Arial"/>
        </w:rPr>
        <w:t xml:space="preserve"> e fornece às</w:t>
      </w:r>
      <w:r w:rsidR="00142BA2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682FD8" w:rsidRPr="006B35DB">
        <w:rPr>
          <w:rFonts w:cs="Arial"/>
        </w:rPr>
        <w:t xml:space="preserve"> cujos</w:t>
      </w:r>
      <w:r w:rsidR="00142BA2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682FD8" w:rsidRPr="006B35DB">
        <w:rPr>
          <w:rFonts w:cs="Arial"/>
        </w:rPr>
        <w:t xml:space="preserve"> foram comprometidos, em um prazo</w:t>
      </w:r>
      <w:r w:rsidR="00142BA2" w:rsidRPr="006B35DB">
        <w:rPr>
          <w:rFonts w:cs="Arial"/>
        </w:rPr>
        <w:t xml:space="preserve"> de </w:t>
      </w:r>
      <w:r w:rsidR="00682FD8" w:rsidRPr="006B35DB">
        <w:rPr>
          <w:rFonts w:cs="Arial"/>
        </w:rPr>
        <w:t>setenta e duas horas, um</w:t>
      </w:r>
      <w:r w:rsidR="00142BA2" w:rsidRPr="006B35DB">
        <w:rPr>
          <w:rFonts w:cs="Arial"/>
        </w:rPr>
        <w:t xml:space="preserve"> plan</w:t>
      </w:r>
      <w:r w:rsidR="00682FD8" w:rsidRPr="006B35DB">
        <w:rPr>
          <w:rFonts w:cs="Arial"/>
        </w:rPr>
        <w:t>o visando solucionar o problema</w:t>
      </w:r>
      <w:r w:rsidR="00142BA2" w:rsidRPr="006B35DB">
        <w:rPr>
          <w:rFonts w:cs="Arial"/>
        </w:rPr>
        <w:t>.</w:t>
      </w:r>
    </w:p>
    <w:p w:rsidR="00142BA2" w:rsidRPr="006B35DB" w:rsidRDefault="00142BA2" w:rsidP="00C65BBC">
      <w:pPr>
        <w:widowControl w:val="0"/>
        <w:spacing w:line="220" w:lineRule="atLeast"/>
        <w:jc w:val="both"/>
        <w:rPr>
          <w:rFonts w:cs="Arial"/>
        </w:rPr>
      </w:pPr>
    </w:p>
    <w:p w:rsidR="00142BA2" w:rsidRPr="006B35DB" w:rsidRDefault="00142BA2" w:rsidP="00C65BBC">
      <w:pPr>
        <w:widowControl w:val="0"/>
        <w:jc w:val="both"/>
        <w:rPr>
          <w:rFonts w:cs="Arial"/>
          <w:iCs/>
        </w:rPr>
      </w:pPr>
      <w:r w:rsidRPr="006B35DB">
        <w:rPr>
          <w:rFonts w:cs="Arial"/>
        </w:rPr>
        <w:t>5</w:t>
      </w:r>
      <w:r w:rsidR="00F234A8" w:rsidRPr="006B35DB">
        <w:rPr>
          <w:rFonts w:cs="Arial"/>
        </w:rPr>
        <w:t>.</w:t>
      </w:r>
      <w:r w:rsidR="00F234A8" w:rsidRPr="006B35DB">
        <w:rPr>
          <w:rFonts w:cs="Arial"/>
        </w:rPr>
        <w:tab/>
        <w:t>Quaisquer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F234A8" w:rsidRPr="006B35DB">
        <w:rPr>
          <w:rFonts w:cs="Arial"/>
        </w:rPr>
        <w:t xml:space="preserve"> permutados entre as redes das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8785A" w:rsidRPr="006B35DB">
        <w:rPr>
          <w:rFonts w:cs="Arial"/>
        </w:rPr>
        <w:t xml:space="preserve"> d</w:t>
      </w:r>
      <w:r w:rsidR="00F234A8" w:rsidRPr="006B35DB">
        <w:rPr>
          <w:rFonts w:cs="Arial"/>
        </w:rPr>
        <w:t>evem ser utilizados somente para os fins definidos neste A</w:t>
      </w:r>
      <w:r w:rsidR="00C8785A" w:rsidRPr="006B35DB">
        <w:rPr>
          <w:rFonts w:cs="Arial"/>
        </w:rPr>
        <w:t>cord</w:t>
      </w:r>
      <w:r w:rsidR="00F234A8" w:rsidRPr="006B35DB">
        <w:rPr>
          <w:rFonts w:cs="Arial"/>
        </w:rPr>
        <w:t>o</w:t>
      </w:r>
      <w:r w:rsidR="00C8785A" w:rsidRPr="006B35DB">
        <w:rPr>
          <w:rFonts w:cs="Arial"/>
        </w:rPr>
        <w:t>.</w:t>
      </w:r>
    </w:p>
    <w:p w:rsidR="00D42AFB" w:rsidRPr="006B35DB" w:rsidRDefault="00D42AFB" w:rsidP="00C65BBC">
      <w:pPr>
        <w:autoSpaceDE w:val="0"/>
        <w:autoSpaceDN w:val="0"/>
        <w:adjustRightInd w:val="0"/>
        <w:spacing w:line="220" w:lineRule="atLeast"/>
        <w:jc w:val="both"/>
        <w:rPr>
          <w:rFonts w:cs="Arial"/>
          <w:iCs/>
        </w:rPr>
      </w:pPr>
    </w:p>
    <w:p w:rsidR="00C65BBC" w:rsidRPr="006B35DB" w:rsidRDefault="00C65BBC" w:rsidP="00C65BBC">
      <w:pPr>
        <w:autoSpaceDE w:val="0"/>
        <w:autoSpaceDN w:val="0"/>
        <w:adjustRightInd w:val="0"/>
        <w:spacing w:line="220" w:lineRule="atLeast"/>
        <w:jc w:val="both"/>
        <w:rPr>
          <w:rFonts w:cs="Arial"/>
          <w:iCs/>
        </w:rPr>
      </w:pPr>
    </w:p>
    <w:p w:rsidR="00142BA2" w:rsidRPr="006B35DB" w:rsidRDefault="00EA680F" w:rsidP="00C65BBC">
      <w:pPr>
        <w:autoSpaceDE w:val="0"/>
        <w:autoSpaceDN w:val="0"/>
        <w:adjustRightInd w:val="0"/>
        <w:spacing w:line="220" w:lineRule="atLeast"/>
        <w:jc w:val="both"/>
        <w:rPr>
          <w:rFonts w:cs="Arial"/>
          <w:b/>
          <w:bCs/>
          <w:color w:val="000000"/>
        </w:rPr>
      </w:pPr>
      <w:r w:rsidRPr="006B35DB">
        <w:rPr>
          <w:rFonts w:cs="Arial"/>
          <w:b/>
          <w:bCs/>
          <w:color w:val="000000"/>
        </w:rPr>
        <w:t>Artigo</w:t>
      </w:r>
      <w:r w:rsidR="00142BA2" w:rsidRPr="006B35DB">
        <w:rPr>
          <w:rFonts w:cs="Arial"/>
          <w:b/>
          <w:bCs/>
          <w:color w:val="000000"/>
        </w:rPr>
        <w:t xml:space="preserve"> 8</w:t>
      </w:r>
    </w:p>
    <w:p w:rsidR="00142BA2" w:rsidRPr="006B35DB" w:rsidRDefault="008C7B5A" w:rsidP="00C65BB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6B35DB">
        <w:rPr>
          <w:rFonts w:cs="Arial"/>
          <w:b/>
          <w:bCs/>
          <w:color w:val="000000"/>
        </w:rPr>
        <w:t>Manutenção</w:t>
      </w:r>
      <w:r w:rsidR="00EA680F" w:rsidRPr="006B35DB">
        <w:rPr>
          <w:rFonts w:cs="Arial"/>
          <w:b/>
          <w:bCs/>
          <w:color w:val="000000"/>
        </w:rPr>
        <w:t xml:space="preserve"> dos</w:t>
      </w:r>
      <w:r w:rsidR="00292CB0" w:rsidRPr="006B35DB">
        <w:rPr>
          <w:rFonts w:cs="Arial"/>
          <w:b/>
          <w:bCs/>
          <w:color w:val="000000"/>
        </w:rPr>
        <w:t xml:space="preserve"> </w:t>
      </w:r>
      <w:r w:rsidR="00E91EFE" w:rsidRPr="006B35DB">
        <w:rPr>
          <w:rFonts w:cs="Arial"/>
          <w:b/>
          <w:bCs/>
          <w:color w:val="000000"/>
        </w:rPr>
        <w:t>Dados</w:t>
      </w:r>
      <w:r w:rsidR="00EA680F" w:rsidRPr="006B35DB">
        <w:rPr>
          <w:rFonts w:cs="Arial"/>
          <w:b/>
          <w:bCs/>
          <w:color w:val="000000"/>
        </w:rPr>
        <w:t xml:space="preserve"> e direitos de acesso</w:t>
      </w:r>
    </w:p>
    <w:p w:rsidR="00142BA2" w:rsidRPr="006B35DB" w:rsidRDefault="00142BA2" w:rsidP="00C65BBC">
      <w:pPr>
        <w:autoSpaceDE w:val="0"/>
        <w:autoSpaceDN w:val="0"/>
        <w:adjustRightInd w:val="0"/>
        <w:spacing w:line="220" w:lineRule="atLeast"/>
        <w:jc w:val="both"/>
        <w:rPr>
          <w:rFonts w:cs="Arial"/>
          <w:color w:val="000000"/>
        </w:rPr>
      </w:pPr>
    </w:p>
    <w:p w:rsidR="00142BA2" w:rsidRPr="006B35DB" w:rsidRDefault="008C7B5A" w:rsidP="00C65B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B35DB">
        <w:rPr>
          <w:rFonts w:cs="Arial"/>
          <w:color w:val="000000"/>
        </w:rPr>
        <w:t>A</w:t>
      </w:r>
      <w:r w:rsidR="00142BA2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142BA2" w:rsidRPr="006B35DB">
        <w:rPr>
          <w:rFonts w:cs="Arial"/>
          <w:color w:val="000000"/>
        </w:rPr>
        <w:t xml:space="preserve"> destinat</w:t>
      </w:r>
      <w:r w:rsidR="004966C8" w:rsidRPr="006B35DB">
        <w:rPr>
          <w:rFonts w:cs="Arial"/>
          <w:color w:val="000000"/>
        </w:rPr>
        <w:t>ária tem o direito de guardar os</w:t>
      </w:r>
      <w:r w:rsidR="00142BA2" w:rsidRPr="006B35DB">
        <w:rPr>
          <w:rFonts w:cs="Arial"/>
          <w:color w:val="000000"/>
        </w:rPr>
        <w:t xml:space="preserve"> </w:t>
      </w:r>
      <w:r w:rsidR="00E91EFE" w:rsidRPr="006B35DB">
        <w:rPr>
          <w:rFonts w:cs="Arial"/>
          <w:color w:val="000000"/>
        </w:rPr>
        <w:t>Dados</w:t>
      </w:r>
      <w:r w:rsidR="004966C8" w:rsidRPr="006B35DB">
        <w:rPr>
          <w:rFonts w:cs="Arial"/>
          <w:color w:val="000000"/>
        </w:rPr>
        <w:t xml:space="preserve"> recebidos da</w:t>
      </w:r>
      <w:r w:rsidR="00E63C18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4966C8" w:rsidRPr="006B35DB">
        <w:rPr>
          <w:rFonts w:cs="Arial"/>
          <w:color w:val="000000"/>
        </w:rPr>
        <w:t xml:space="preserve"> emissora pelo per</w:t>
      </w:r>
      <w:r w:rsidR="00815849" w:rsidRPr="006B35DB">
        <w:rPr>
          <w:rFonts w:cs="Arial"/>
          <w:color w:val="000000"/>
        </w:rPr>
        <w:t xml:space="preserve">íodo </w:t>
      </w:r>
      <w:r w:rsidR="004966C8" w:rsidRPr="006B35DB">
        <w:rPr>
          <w:rFonts w:cs="Arial"/>
          <w:color w:val="000000"/>
        </w:rPr>
        <w:t>autorizado pelas</w:t>
      </w:r>
      <w:r w:rsidR="00E63C18" w:rsidRPr="006B35DB">
        <w:rPr>
          <w:rFonts w:cs="Arial"/>
          <w:color w:val="000000"/>
        </w:rPr>
        <w:t xml:space="preserve"> </w:t>
      </w:r>
      <w:r w:rsidR="004966C8" w:rsidRPr="006B35DB">
        <w:rPr>
          <w:rFonts w:cs="Arial"/>
          <w:color w:val="000000"/>
        </w:rPr>
        <w:t>legislações aplicáveis da</w:t>
      </w:r>
      <w:r w:rsidR="00142BA2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4966C8" w:rsidRPr="006B35DB">
        <w:rPr>
          <w:rFonts w:cs="Arial"/>
          <w:color w:val="000000"/>
        </w:rPr>
        <w:t xml:space="preserve"> destinatária</w:t>
      </w:r>
      <w:r w:rsidR="00142BA2" w:rsidRPr="006B35DB">
        <w:rPr>
          <w:rFonts w:cs="Arial"/>
          <w:color w:val="000000"/>
        </w:rPr>
        <w:t xml:space="preserve">. </w:t>
      </w:r>
      <w:r w:rsidR="004966C8" w:rsidRPr="006B35DB">
        <w:rPr>
          <w:rFonts w:cs="Arial"/>
          <w:color w:val="000000"/>
        </w:rPr>
        <w:t>Quando nenhum per</w:t>
      </w:r>
      <w:r w:rsidR="00815849" w:rsidRPr="006B35DB">
        <w:rPr>
          <w:rFonts w:cs="Arial"/>
          <w:color w:val="000000"/>
        </w:rPr>
        <w:t>íodo</w:t>
      </w:r>
      <w:r w:rsidR="004966C8" w:rsidRPr="006B35DB">
        <w:rPr>
          <w:rFonts w:cs="Arial"/>
          <w:color w:val="000000"/>
        </w:rPr>
        <w:t xml:space="preserve"> de manutenção é fixado nessas legislações, </w:t>
      </w:r>
      <w:r w:rsidR="00142BA2" w:rsidRPr="006B35DB">
        <w:rPr>
          <w:rFonts w:cs="Arial"/>
          <w:color w:val="000000"/>
        </w:rPr>
        <w:t xml:space="preserve">a </w:t>
      </w:r>
      <w:r w:rsidR="00FA700E" w:rsidRPr="006B35DB">
        <w:rPr>
          <w:rFonts w:cs="Arial"/>
          <w:color w:val="000000"/>
        </w:rPr>
        <w:t>Parte</w:t>
      </w:r>
      <w:r w:rsidR="004966C8" w:rsidRPr="006B35DB">
        <w:rPr>
          <w:rFonts w:cs="Arial"/>
          <w:color w:val="000000"/>
        </w:rPr>
        <w:t xml:space="preserve"> destinatária cessa de </w:t>
      </w:r>
      <w:r w:rsidR="004966C8" w:rsidRPr="006B35DB">
        <w:rPr>
          <w:rFonts w:cs="Arial"/>
          <w:color w:val="000000"/>
        </w:rPr>
        <w:lastRenderedPageBreak/>
        <w:t>guardar os</w:t>
      </w:r>
      <w:r w:rsidR="00142BA2" w:rsidRPr="006B35DB">
        <w:rPr>
          <w:rFonts w:cs="Arial"/>
          <w:color w:val="000000"/>
        </w:rPr>
        <w:t xml:space="preserve"> </w:t>
      </w:r>
      <w:r w:rsidR="00E91EFE" w:rsidRPr="006B35DB">
        <w:rPr>
          <w:rFonts w:cs="Arial"/>
          <w:color w:val="000000"/>
        </w:rPr>
        <w:t>Dados</w:t>
      </w:r>
      <w:r w:rsidR="004966C8" w:rsidRPr="006B35DB">
        <w:rPr>
          <w:rFonts w:cs="Arial"/>
          <w:color w:val="000000"/>
        </w:rPr>
        <w:t xml:space="preserve"> recebidos da</w:t>
      </w:r>
      <w:r w:rsidR="00142BA2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4966C8" w:rsidRPr="006B35DB">
        <w:rPr>
          <w:rFonts w:cs="Arial"/>
          <w:color w:val="000000"/>
        </w:rPr>
        <w:t xml:space="preserve"> emissora</w:t>
      </w:r>
      <w:r w:rsidR="00142BA2" w:rsidRPr="006B35DB">
        <w:rPr>
          <w:rFonts w:cs="Arial"/>
          <w:color w:val="000000"/>
        </w:rPr>
        <w:t xml:space="preserve"> </w:t>
      </w:r>
      <w:r w:rsidR="004966C8" w:rsidRPr="006B35DB">
        <w:rPr>
          <w:rFonts w:cs="Arial"/>
          <w:color w:val="000000"/>
        </w:rPr>
        <w:t>após um período</w:t>
      </w:r>
      <w:r w:rsidR="00142BA2" w:rsidRPr="006B35DB">
        <w:rPr>
          <w:rFonts w:cs="Arial"/>
          <w:color w:val="000000"/>
        </w:rPr>
        <w:t xml:space="preserve"> </w:t>
      </w:r>
      <w:r w:rsidR="004966C8" w:rsidRPr="006B35DB">
        <w:rPr>
          <w:rFonts w:cs="Arial"/>
          <w:color w:val="000000"/>
        </w:rPr>
        <w:t>durante o qual a</w:t>
      </w:r>
      <w:r w:rsidR="00142BA2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142BA2" w:rsidRPr="006B35DB">
        <w:rPr>
          <w:rFonts w:cs="Arial"/>
          <w:color w:val="000000"/>
        </w:rPr>
        <w:t xml:space="preserve"> destina</w:t>
      </w:r>
      <w:r w:rsidR="004966C8" w:rsidRPr="006B35DB">
        <w:rPr>
          <w:rFonts w:cs="Arial"/>
          <w:color w:val="000000"/>
        </w:rPr>
        <w:t>tária</w:t>
      </w:r>
      <w:r w:rsidR="00CC3E0B" w:rsidRPr="006B35DB">
        <w:rPr>
          <w:rFonts w:cs="Arial"/>
          <w:color w:val="000000"/>
        </w:rPr>
        <w:t xml:space="preserve"> estim</w:t>
      </w:r>
      <w:r w:rsidR="004966C8" w:rsidRPr="006B35DB">
        <w:rPr>
          <w:rFonts w:cs="Arial"/>
          <w:color w:val="000000"/>
        </w:rPr>
        <w:t>a que a manutenção seja razoavelmente necessária</w:t>
      </w:r>
      <w:r w:rsidR="00142BA2" w:rsidRPr="006B35DB">
        <w:rPr>
          <w:rFonts w:cs="Arial"/>
          <w:color w:val="000000"/>
        </w:rPr>
        <w:t xml:space="preserve"> a</w:t>
      </w:r>
      <w:r w:rsidR="004966C8" w:rsidRPr="006B35DB">
        <w:rPr>
          <w:rFonts w:cs="Arial"/>
          <w:color w:val="000000"/>
        </w:rPr>
        <w:t xml:space="preserve"> fim de garantir a realização efetiva</w:t>
      </w:r>
      <w:r w:rsidR="00142BA2" w:rsidRPr="006B35DB">
        <w:rPr>
          <w:rFonts w:cs="Arial"/>
          <w:color w:val="000000"/>
        </w:rPr>
        <w:t xml:space="preserve"> d</w:t>
      </w:r>
      <w:r w:rsidR="004966C8" w:rsidRPr="006B35DB">
        <w:rPr>
          <w:rFonts w:cs="Arial"/>
          <w:color w:val="000000"/>
        </w:rPr>
        <w:t>os objetivos definidos no artigo</w:t>
      </w:r>
      <w:r w:rsidR="00815849" w:rsidRPr="006B35DB">
        <w:rPr>
          <w:rFonts w:cs="Arial"/>
          <w:color w:val="000000"/>
        </w:rPr>
        <w:t xml:space="preserve"> 3 dest</w:t>
      </w:r>
      <w:r w:rsidR="004966C8" w:rsidRPr="006B35DB">
        <w:rPr>
          <w:rFonts w:cs="Arial"/>
          <w:color w:val="000000"/>
        </w:rPr>
        <w:t>e A</w:t>
      </w:r>
      <w:r w:rsidR="00142BA2" w:rsidRPr="006B35DB">
        <w:rPr>
          <w:rFonts w:cs="Arial"/>
          <w:color w:val="000000"/>
        </w:rPr>
        <w:t>cord</w:t>
      </w:r>
      <w:r w:rsidR="004966C8" w:rsidRPr="006B35DB">
        <w:rPr>
          <w:rFonts w:cs="Arial"/>
          <w:color w:val="000000"/>
        </w:rPr>
        <w:t>o</w:t>
      </w:r>
      <w:r w:rsidR="00A05E19" w:rsidRPr="006B35DB">
        <w:rPr>
          <w:rFonts w:cs="Arial"/>
          <w:color w:val="000000"/>
        </w:rPr>
        <w:t>;</w:t>
      </w:r>
      <w:r w:rsidR="00142BA2" w:rsidRPr="006B35DB">
        <w:rPr>
          <w:rFonts w:cs="Arial"/>
          <w:color w:val="000000"/>
        </w:rPr>
        <w:t xml:space="preserve"> </w:t>
      </w:r>
      <w:r w:rsidR="004966C8" w:rsidRPr="006B35DB">
        <w:rPr>
          <w:rFonts w:cs="Arial"/>
          <w:color w:val="000000"/>
        </w:rPr>
        <w:t>no entanto, o período de manutenção</w:t>
      </w:r>
      <w:r w:rsidR="004966C8" w:rsidRPr="006B35DB">
        <w:rPr>
          <w:rFonts w:cs="Arial"/>
          <w:color w:val="000000"/>
          <w:spacing w:val="-2"/>
        </w:rPr>
        <w:t xml:space="preserve"> não pode, em caso algum, ultrapassar dez anos a contar da data de recebimento dos </w:t>
      </w:r>
      <w:r w:rsidR="00E91EFE" w:rsidRPr="006B35DB">
        <w:rPr>
          <w:rFonts w:cs="Arial"/>
          <w:color w:val="000000"/>
          <w:spacing w:val="-2"/>
        </w:rPr>
        <w:t>Dados</w:t>
      </w:r>
      <w:r w:rsidR="004966C8" w:rsidRPr="006B35DB">
        <w:rPr>
          <w:rFonts w:cs="Arial"/>
          <w:color w:val="000000"/>
        </w:rPr>
        <w:t xml:space="preserve"> d</w:t>
      </w:r>
      <w:r w:rsidR="00142BA2" w:rsidRPr="006B35DB">
        <w:rPr>
          <w:rFonts w:cs="Arial"/>
          <w:color w:val="000000"/>
        </w:rPr>
        <w:t xml:space="preserve">a </w:t>
      </w:r>
      <w:r w:rsidR="00FA700E" w:rsidRPr="006B35DB">
        <w:rPr>
          <w:rFonts w:cs="Arial"/>
          <w:color w:val="000000"/>
        </w:rPr>
        <w:t>Parte</w:t>
      </w:r>
      <w:r w:rsidR="004966C8" w:rsidRPr="006B35DB">
        <w:rPr>
          <w:rFonts w:cs="Arial"/>
          <w:color w:val="000000"/>
        </w:rPr>
        <w:t xml:space="preserve"> emissora</w:t>
      </w:r>
      <w:r w:rsidR="00142BA2" w:rsidRPr="006B35DB">
        <w:rPr>
          <w:rFonts w:cs="Arial"/>
          <w:color w:val="000000"/>
        </w:rPr>
        <w:t>.</w:t>
      </w:r>
    </w:p>
    <w:p w:rsidR="00142BA2" w:rsidRPr="006B35DB" w:rsidRDefault="00142BA2" w:rsidP="00C65BBC">
      <w:pPr>
        <w:spacing w:line="220" w:lineRule="atLeast"/>
        <w:rPr>
          <w:rFonts w:cs="Arial"/>
        </w:rPr>
      </w:pPr>
    </w:p>
    <w:p w:rsidR="00142BA2" w:rsidRPr="006B35DB" w:rsidRDefault="00142BA2" w:rsidP="00C65BBC">
      <w:pPr>
        <w:autoSpaceDE w:val="0"/>
        <w:autoSpaceDN w:val="0"/>
        <w:adjustRightInd w:val="0"/>
        <w:spacing w:line="220" w:lineRule="atLeast"/>
        <w:jc w:val="both"/>
        <w:rPr>
          <w:rFonts w:cs="Arial"/>
          <w:i/>
        </w:rPr>
      </w:pPr>
    </w:p>
    <w:p w:rsidR="00C8785A" w:rsidRPr="006B35DB" w:rsidRDefault="007C6EE7" w:rsidP="00C65BBC">
      <w:pPr>
        <w:widowControl w:val="0"/>
        <w:spacing w:line="220" w:lineRule="atLeast"/>
        <w:jc w:val="both"/>
        <w:rPr>
          <w:rFonts w:cs="Arial"/>
          <w:b/>
          <w:bCs/>
        </w:rPr>
      </w:pPr>
      <w:r w:rsidRPr="006B35DB">
        <w:rPr>
          <w:rFonts w:cs="Arial"/>
          <w:b/>
          <w:bCs/>
        </w:rPr>
        <w:t>Artigo</w:t>
      </w:r>
      <w:r w:rsidR="00142BA2" w:rsidRPr="006B35DB">
        <w:rPr>
          <w:rFonts w:cs="Arial"/>
          <w:b/>
          <w:bCs/>
        </w:rPr>
        <w:t xml:space="preserve"> 9</w:t>
      </w:r>
    </w:p>
    <w:p w:rsidR="00C8785A" w:rsidRPr="006B35DB" w:rsidRDefault="007C6EE7" w:rsidP="00C65BBC">
      <w:pPr>
        <w:widowControl w:val="0"/>
        <w:jc w:val="both"/>
        <w:rPr>
          <w:rFonts w:cs="Arial"/>
        </w:rPr>
      </w:pPr>
      <w:r w:rsidRPr="006B35DB">
        <w:rPr>
          <w:rFonts w:cs="Arial"/>
          <w:b/>
          <w:bCs/>
        </w:rPr>
        <w:t>Compromissos</w:t>
      </w:r>
      <w:r w:rsidR="004F059D" w:rsidRPr="006B35DB">
        <w:rPr>
          <w:rFonts w:cs="Arial"/>
          <w:b/>
          <w:bCs/>
        </w:rPr>
        <w:t xml:space="preserve"> da</w:t>
      </w:r>
      <w:r w:rsidR="00C8785A" w:rsidRPr="006B35DB">
        <w:rPr>
          <w:rFonts w:cs="Arial"/>
          <w:b/>
          <w:bCs/>
        </w:rPr>
        <w:t xml:space="preserve">s </w:t>
      </w:r>
      <w:r w:rsidR="00105703" w:rsidRPr="006B35DB">
        <w:rPr>
          <w:rFonts w:cs="Arial"/>
          <w:b/>
          <w:bCs/>
        </w:rPr>
        <w:t>Partes</w:t>
      </w:r>
    </w:p>
    <w:p w:rsidR="00C8785A" w:rsidRPr="006B35DB" w:rsidRDefault="00C8785A" w:rsidP="00C65BBC">
      <w:pPr>
        <w:widowControl w:val="0"/>
        <w:spacing w:line="220" w:lineRule="atLeast"/>
        <w:jc w:val="both"/>
        <w:rPr>
          <w:rFonts w:cs="Arial"/>
        </w:rPr>
      </w:pPr>
    </w:p>
    <w:p w:rsidR="00C8785A" w:rsidRPr="006B35DB" w:rsidRDefault="00142BA2" w:rsidP="00C65BBC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</w:r>
      <w:r w:rsidR="00795597" w:rsidRPr="006B35DB">
        <w:rPr>
          <w:rFonts w:cs="Arial"/>
        </w:rPr>
        <w:t>No âmbito deste A</w:t>
      </w:r>
      <w:r w:rsidR="00C8785A" w:rsidRPr="006B35DB">
        <w:rPr>
          <w:rFonts w:cs="Arial"/>
        </w:rPr>
        <w:t>cord</w:t>
      </w:r>
      <w:r w:rsidR="00795597" w:rsidRPr="006B35DB">
        <w:rPr>
          <w:rFonts w:cs="Arial"/>
        </w:rPr>
        <w:t>o, a</w:t>
      </w:r>
      <w:r w:rsidR="00C8785A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="00C257D3" w:rsidRPr="006B35DB">
        <w:rPr>
          <w:rFonts w:cs="Arial"/>
        </w:rPr>
        <w:t xml:space="preserve"> concordam em</w:t>
      </w:r>
      <w:r w:rsidR="00C8785A" w:rsidRPr="006B35DB">
        <w:rPr>
          <w:rFonts w:cs="Arial"/>
        </w:rPr>
        <w:t>:</w:t>
      </w:r>
    </w:p>
    <w:p w:rsidR="00C8785A" w:rsidRPr="006B35DB" w:rsidRDefault="00795597" w:rsidP="00C65BBC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tomar as medidas jurídicas</w:t>
      </w:r>
      <w:r w:rsidR="00C8785A" w:rsidRPr="006B35DB">
        <w:rPr>
          <w:rFonts w:cs="Arial"/>
        </w:rPr>
        <w:t xml:space="preserve">, </w:t>
      </w:r>
      <w:r w:rsidRPr="006B35DB">
        <w:rPr>
          <w:rFonts w:cs="Arial"/>
        </w:rPr>
        <w:t>técnicas e organizacionais necessárias a fim de garantir um nível de segurança adaptado ao risco</w:t>
      </w:r>
      <w:r w:rsidR="00C8785A" w:rsidRPr="006B35DB">
        <w:rPr>
          <w:rFonts w:cs="Arial"/>
        </w:rPr>
        <w:t>;</w:t>
      </w:r>
    </w:p>
    <w:p w:rsidR="00C8785A" w:rsidRPr="006B35DB" w:rsidRDefault="00795597" w:rsidP="00C65BBC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 xml:space="preserve">trazer ajuda </w:t>
      </w:r>
      <w:r w:rsidR="000B3ABA" w:rsidRPr="006B35DB">
        <w:rPr>
          <w:rFonts w:cs="Arial"/>
        </w:rPr>
        <w:t xml:space="preserve">de forma </w:t>
      </w:r>
      <w:r w:rsidRPr="006B35DB">
        <w:rPr>
          <w:rFonts w:cs="Arial"/>
        </w:rPr>
        <w:t xml:space="preserve">mútua e cooperar ativamente, de acordo com os compromissos aqui previstos relativos à proteção dos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;</w:t>
      </w:r>
    </w:p>
    <w:p w:rsidR="00C8785A" w:rsidRPr="006B35DB" w:rsidRDefault="00C8785A" w:rsidP="00C65BBC">
      <w:pPr>
        <w:pStyle w:val="Premierretrait"/>
        <w:tabs>
          <w:tab w:val="clear" w:pos="567"/>
        </w:tabs>
        <w:spacing w:before="90"/>
        <w:rPr>
          <w:rFonts w:cs="Arial"/>
        </w:rPr>
      </w:pPr>
      <w:r w:rsidRPr="006B35DB">
        <w:rPr>
          <w:rFonts w:cs="Arial"/>
        </w:rPr>
        <w:t>part</w:t>
      </w:r>
      <w:r w:rsidR="00795597" w:rsidRPr="006B35DB">
        <w:rPr>
          <w:rFonts w:cs="Arial"/>
        </w:rPr>
        <w:t>icipar do processo de indicação das falhas de segurança e</w:t>
      </w:r>
      <w:r w:rsidR="00A84E04" w:rsidRPr="006B35DB">
        <w:rPr>
          <w:rFonts w:cs="Arial"/>
        </w:rPr>
        <w:t xml:space="preserve"> da obtenção das informações exigid</w:t>
      </w:r>
      <w:r w:rsidR="00B209E1" w:rsidRPr="006B35DB">
        <w:rPr>
          <w:rFonts w:cs="Arial"/>
        </w:rPr>
        <w:t>as durante o processo de resolu</w:t>
      </w:r>
      <w:r w:rsidR="00A84E04" w:rsidRPr="006B35DB">
        <w:rPr>
          <w:rFonts w:cs="Arial"/>
        </w:rPr>
        <w:t>ção dessas falhas; neste contexto, a</w:t>
      </w:r>
      <w:r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="00A84E04" w:rsidRPr="006B35DB">
        <w:rPr>
          <w:rFonts w:cs="Arial"/>
        </w:rPr>
        <w:t xml:space="preserve"> concordam em informar, de forma mútua, qualquer falha de segurança suscetível de afetar as Pessoas visadas pelos</w:t>
      </w:r>
      <w:r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A84E04" w:rsidRPr="006B35DB">
        <w:rPr>
          <w:rFonts w:cs="Arial"/>
        </w:rPr>
        <w:t xml:space="preserve">, no mais </w:t>
      </w:r>
      <w:r w:rsidRPr="006B35DB">
        <w:rPr>
          <w:rFonts w:cs="Arial"/>
        </w:rPr>
        <w:t>tard</w:t>
      </w:r>
      <w:r w:rsidR="00A84E04" w:rsidRPr="006B35DB">
        <w:rPr>
          <w:rFonts w:cs="Arial"/>
        </w:rPr>
        <w:t>ar, no prazo de</w:t>
      </w:r>
      <w:r w:rsidRPr="006B35DB">
        <w:rPr>
          <w:rFonts w:cs="Arial"/>
        </w:rPr>
        <w:t xml:space="preserve"> </w:t>
      </w:r>
      <w:r w:rsidR="00A84E04" w:rsidRPr="006B35DB">
        <w:rPr>
          <w:rFonts w:cs="Arial"/>
        </w:rPr>
        <w:t>setenta e duas horas a</w:t>
      </w:r>
      <w:r w:rsidRPr="006B35DB">
        <w:rPr>
          <w:rFonts w:cs="Arial"/>
        </w:rPr>
        <w:t xml:space="preserve"> parti</w:t>
      </w:r>
      <w:r w:rsidR="00A84E04" w:rsidRPr="006B35DB">
        <w:rPr>
          <w:rFonts w:cs="Arial"/>
        </w:rPr>
        <w:t>r do</w:t>
      </w:r>
      <w:r w:rsidR="00255A57" w:rsidRPr="006B35DB">
        <w:rPr>
          <w:rFonts w:cs="Arial"/>
        </w:rPr>
        <w:t xml:space="preserve"> moment</w:t>
      </w:r>
      <w:r w:rsidR="00A84E04" w:rsidRPr="006B35DB">
        <w:rPr>
          <w:rFonts w:cs="Arial"/>
        </w:rPr>
        <w:t>o em que uma</w:t>
      </w:r>
      <w:r w:rsidR="00255A57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B251F8" w:rsidRPr="006B35DB">
        <w:rPr>
          <w:rFonts w:cs="Arial"/>
        </w:rPr>
        <w:t xml:space="preserve"> conhece a</w:t>
      </w:r>
      <w:r w:rsidR="00A84E04" w:rsidRPr="006B35DB">
        <w:rPr>
          <w:rFonts w:cs="Arial"/>
        </w:rPr>
        <w:t xml:space="preserve"> existência dessa falha</w:t>
      </w:r>
      <w:r w:rsidRPr="006B35DB">
        <w:rPr>
          <w:rFonts w:cs="Arial"/>
        </w:rPr>
        <w:t>;</w:t>
      </w:r>
    </w:p>
    <w:p w:rsidR="00C8785A" w:rsidRPr="006B35DB" w:rsidRDefault="00C5171F" w:rsidP="00C65BBC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auxiliar, se for o caso, na atribuição, em tempo útil,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dos direitos de acesso ao pessoal de uma</w:t>
      </w:r>
      <w:r w:rsidR="00AC6C9D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que esteja precisando disso</w:t>
      </w:r>
      <w:r w:rsidR="00AC6C9D" w:rsidRPr="006B35DB">
        <w:rPr>
          <w:rFonts w:cs="Arial"/>
        </w:rPr>
        <w:t xml:space="preserve"> </w:t>
      </w:r>
      <w:r w:rsidRPr="006B35DB">
        <w:rPr>
          <w:rFonts w:cs="Arial"/>
        </w:rPr>
        <w:t>para dar uma resposta apropriada a um pedido de informações emitido pela outra</w:t>
      </w:r>
      <w:r w:rsidR="00F03846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>; da mesma forma, se 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recebe um pedido de informações de outra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>, essas informações (ou o acesso a elas) devem, com base em condições comerciais razoáveis</w:t>
      </w:r>
      <w:r w:rsidR="00AD27B6" w:rsidRPr="006B35DB">
        <w:rPr>
          <w:rFonts w:cs="Arial"/>
        </w:rPr>
        <w:t>,</w:t>
      </w:r>
      <w:r w:rsidRPr="006B35DB">
        <w:rPr>
          <w:rFonts w:cs="Arial"/>
        </w:rPr>
        <w:t xml:space="preserve"> ser transferidas à </w:t>
      </w:r>
      <w:r w:rsidR="00FA700E" w:rsidRPr="006B35DB">
        <w:rPr>
          <w:rFonts w:cs="Arial"/>
        </w:rPr>
        <w:t>Parte</w:t>
      </w:r>
      <w:r w:rsidR="000777CE" w:rsidRPr="006B35DB">
        <w:rPr>
          <w:rFonts w:cs="Arial"/>
        </w:rPr>
        <w:t xml:space="preserve"> que originou o pedido</w:t>
      </w:r>
      <w:r w:rsidRPr="006B35DB">
        <w:rPr>
          <w:rFonts w:cs="Arial"/>
        </w:rPr>
        <w:t xml:space="preserve"> em um prazo máximo de sete dias civi</w:t>
      </w:r>
      <w:r w:rsidR="00C8785A" w:rsidRPr="006B35DB">
        <w:rPr>
          <w:rFonts w:cs="Arial"/>
        </w:rPr>
        <w:t>s</w:t>
      </w:r>
      <w:r w:rsidRPr="006B35DB">
        <w:rPr>
          <w:rFonts w:cs="Arial"/>
        </w:rPr>
        <w:t xml:space="preserve">, a contar do recebimento do pedido em questão, sob reserva, se for o caso, de quaisquer condições gerais de uma terceira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ou da aprovação</w:t>
      </w:r>
      <w:r w:rsidR="000777CE" w:rsidRPr="006B35DB">
        <w:rPr>
          <w:rFonts w:cs="Arial"/>
        </w:rPr>
        <w:t xml:space="preserve"> pela</w:t>
      </w:r>
      <w:r w:rsidRPr="006B35DB">
        <w:rPr>
          <w:rFonts w:cs="Arial"/>
        </w:rPr>
        <w:t xml:space="preserve"> terceira</w:t>
      </w:r>
      <w:r w:rsidR="00AD27B6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que detém as informações</w:t>
      </w:r>
      <w:r w:rsidR="00C8785A" w:rsidRPr="006B35DB">
        <w:rPr>
          <w:rFonts w:cs="Arial"/>
        </w:rPr>
        <w:t>;</w:t>
      </w:r>
    </w:p>
    <w:p w:rsidR="00C8785A" w:rsidRPr="006B35DB" w:rsidRDefault="00BB16DD" w:rsidP="00C65BBC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atualizar um registro de todas as atividades de tratamento dos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realizadas por cada</w:t>
      </w:r>
      <w:r w:rsidR="00255A57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>; esse registro deve comporta</w:t>
      </w:r>
      <w:r w:rsidR="00C8785A" w:rsidRPr="006B35DB">
        <w:rPr>
          <w:rFonts w:cs="Arial"/>
        </w:rPr>
        <w:t>r</w:t>
      </w:r>
      <w:r w:rsidRPr="006B35DB">
        <w:rPr>
          <w:rFonts w:cs="Arial"/>
        </w:rPr>
        <w:t>, no mínimo, a identificação das categorias de tratamento dos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autorizadas e uma descrição geral das medidas de segurança organizacionais e técnicas adotadas para esses tipos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;</w:t>
      </w:r>
    </w:p>
    <w:p w:rsidR="00C8785A" w:rsidRPr="006B35DB" w:rsidRDefault="00BB16DD" w:rsidP="00C65BBC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  <w:spacing w:val="-2"/>
        </w:rPr>
        <w:t>observar, respeitando os</w:t>
      </w:r>
      <w:r w:rsidR="001E5254" w:rsidRPr="006B35DB">
        <w:rPr>
          <w:rFonts w:cs="Arial"/>
          <w:spacing w:val="-2"/>
        </w:rPr>
        <w:t xml:space="preserve"> objetivos estabelecidos no artigo</w:t>
      </w:r>
      <w:r w:rsidR="00962961" w:rsidRPr="006B35DB">
        <w:rPr>
          <w:rFonts w:cs="Arial"/>
          <w:spacing w:val="-2"/>
        </w:rPr>
        <w:t xml:space="preserve"> 3, </w:t>
      </w:r>
      <w:r w:rsidR="001E5254" w:rsidRPr="006B35DB">
        <w:rPr>
          <w:rFonts w:cs="Arial"/>
          <w:spacing w:val="-2"/>
        </w:rPr>
        <w:t xml:space="preserve">a mais estrita confidencialidade no que diz respeito aos </w:t>
      </w:r>
      <w:r w:rsidR="00E91EFE" w:rsidRPr="006B35DB">
        <w:rPr>
          <w:rFonts w:cs="Arial"/>
        </w:rPr>
        <w:t>Dados</w:t>
      </w:r>
      <w:r w:rsidR="001E5254" w:rsidRPr="006B35DB">
        <w:rPr>
          <w:rFonts w:cs="Arial"/>
        </w:rPr>
        <w:t xml:space="preserve"> pessoais tratados por 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sz w:val="18"/>
          <w:szCs w:val="18"/>
        </w:rPr>
      </w:pPr>
    </w:p>
    <w:p w:rsidR="00C8785A" w:rsidRPr="006B35DB" w:rsidRDefault="0075593E" w:rsidP="00661ADB">
      <w:pPr>
        <w:jc w:val="both"/>
        <w:rPr>
          <w:rFonts w:cs="Arial"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  <w:t>A obrigação de notificação</w:t>
      </w:r>
      <w:r w:rsidR="00DA04A9" w:rsidRPr="006B35DB">
        <w:rPr>
          <w:rFonts w:cs="Arial"/>
        </w:rPr>
        <w:t xml:space="preserve"> </w:t>
      </w:r>
      <w:r w:rsidR="009C01AA" w:rsidRPr="006B35DB">
        <w:rPr>
          <w:rFonts w:cs="Arial"/>
        </w:rPr>
        <w:t>à qual o</w:t>
      </w:r>
      <w:r w:rsidRPr="006B35DB">
        <w:rPr>
          <w:rFonts w:cs="Arial"/>
        </w:rPr>
        <w:t xml:space="preserve"> § 1 </w:t>
      </w:r>
      <w:r w:rsidR="009C01AA" w:rsidRPr="006B35DB">
        <w:rPr>
          <w:rFonts w:cs="Arial"/>
        </w:rPr>
        <w:t xml:space="preserve">se refere </w:t>
      </w:r>
      <w:r w:rsidRPr="006B35DB">
        <w:rPr>
          <w:rFonts w:cs="Arial"/>
        </w:rPr>
        <w:t>também pode, se a</w:t>
      </w:r>
      <w:r w:rsidR="00DA04A9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interessada o solicitar</w:t>
      </w:r>
      <w:r w:rsidR="00E67E4D" w:rsidRPr="006B35DB">
        <w:rPr>
          <w:rFonts w:cs="Arial"/>
        </w:rPr>
        <w:t>, ser assegurada através da Secretaria Internac</w:t>
      </w:r>
      <w:r w:rsidR="00DA04A9" w:rsidRPr="006B35DB">
        <w:rPr>
          <w:rFonts w:cs="Arial"/>
        </w:rPr>
        <w:t>ional.</w:t>
      </w:r>
    </w:p>
    <w:p w:rsidR="00DA04A9" w:rsidRPr="006B35DB" w:rsidRDefault="00DA04A9" w:rsidP="00661ADB">
      <w:pPr>
        <w:widowControl w:val="0"/>
        <w:spacing w:line="240" w:lineRule="auto"/>
        <w:jc w:val="both"/>
        <w:rPr>
          <w:rFonts w:cs="Arial"/>
          <w:bCs/>
          <w:sz w:val="18"/>
          <w:szCs w:val="18"/>
        </w:rPr>
      </w:pPr>
    </w:p>
    <w:p w:rsidR="00D42AFB" w:rsidRPr="006B35DB" w:rsidRDefault="00D42AFB" w:rsidP="00661ADB">
      <w:pPr>
        <w:widowControl w:val="0"/>
        <w:spacing w:line="240" w:lineRule="auto"/>
        <w:jc w:val="both"/>
        <w:rPr>
          <w:rFonts w:cs="Arial"/>
          <w:bCs/>
          <w:sz w:val="18"/>
          <w:szCs w:val="18"/>
        </w:rPr>
      </w:pPr>
    </w:p>
    <w:p w:rsidR="00C8785A" w:rsidRPr="006B35DB" w:rsidRDefault="003711B4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531720" w:rsidRPr="006B35DB">
        <w:rPr>
          <w:rFonts w:cs="Arial"/>
          <w:b/>
        </w:rPr>
        <w:t xml:space="preserve"> 10</w:t>
      </w:r>
    </w:p>
    <w:p w:rsidR="00C8785A" w:rsidRPr="006B35DB" w:rsidRDefault="00C8785A" w:rsidP="00661ADB">
      <w:pPr>
        <w:widowControl w:val="0"/>
        <w:jc w:val="both"/>
        <w:rPr>
          <w:rFonts w:cs="Arial"/>
          <w:b/>
          <w:noProof/>
        </w:rPr>
      </w:pPr>
      <w:r w:rsidRPr="006B35DB">
        <w:rPr>
          <w:rFonts w:cs="Arial"/>
          <w:b/>
        </w:rPr>
        <w:t>P</w:t>
      </w:r>
      <w:r w:rsidR="00F668B4" w:rsidRPr="006B35DB">
        <w:rPr>
          <w:rFonts w:cs="Arial"/>
          <w:b/>
        </w:rPr>
        <w:t>roteção e confidencialidade dos</w:t>
      </w:r>
      <w:r w:rsidRPr="006B35DB">
        <w:rPr>
          <w:rFonts w:cs="Arial"/>
          <w:b/>
        </w:rPr>
        <w:t xml:space="preserve"> </w:t>
      </w:r>
      <w:r w:rsidR="00E91EFE" w:rsidRPr="006B35DB">
        <w:rPr>
          <w:rFonts w:cs="Arial"/>
          <w:b/>
        </w:rPr>
        <w:t>Dados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1B7B91" w:rsidRPr="006B35DB" w:rsidRDefault="006F6CA6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Salvo indicação contrária por parte 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interessada, o termo «Informações confidenciais» representa 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pessoais, tais como definidos neste A</w:t>
      </w:r>
      <w:r w:rsidR="00C8785A" w:rsidRPr="006B35DB">
        <w:rPr>
          <w:rFonts w:cs="Arial"/>
        </w:rPr>
        <w:t>cord</w:t>
      </w:r>
      <w:r w:rsidR="00DE3ED5" w:rsidRPr="006B35DB">
        <w:rPr>
          <w:rFonts w:cs="Arial"/>
        </w:rPr>
        <w:t>o</w:t>
      </w:r>
      <w:r w:rsidR="00D872D9" w:rsidRPr="006B35DB">
        <w:rPr>
          <w:rFonts w:cs="Arial"/>
        </w:rPr>
        <w:t>, transmitidos por qualquer uma das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D872D9" w:rsidRPr="006B35DB">
        <w:rPr>
          <w:rFonts w:cs="Arial"/>
        </w:rPr>
        <w:t>s deste A</w:t>
      </w:r>
      <w:r w:rsidR="00C8785A" w:rsidRPr="006B35DB">
        <w:rPr>
          <w:rFonts w:cs="Arial"/>
        </w:rPr>
        <w:t>cord</w:t>
      </w:r>
      <w:r w:rsidR="00D872D9" w:rsidRPr="006B35DB">
        <w:rPr>
          <w:rFonts w:cs="Arial"/>
        </w:rPr>
        <w:t>o (doravante denominada</w:t>
      </w:r>
      <w:r w:rsidR="00C8785A" w:rsidRPr="006B35DB">
        <w:rPr>
          <w:rFonts w:cs="Arial"/>
        </w:rPr>
        <w:t xml:space="preserve"> «</w:t>
      </w:r>
      <w:r w:rsidR="00FA700E" w:rsidRPr="006B35DB">
        <w:rPr>
          <w:rFonts w:cs="Arial"/>
        </w:rPr>
        <w:t>Parte</w:t>
      </w:r>
      <w:r w:rsidR="00CC06DA" w:rsidRPr="006B35DB">
        <w:rPr>
          <w:rFonts w:cs="Arial"/>
        </w:rPr>
        <w:t xml:space="preserve"> que comunica as informações») a uma outra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C06DA" w:rsidRPr="006B35DB">
        <w:rPr>
          <w:rFonts w:cs="Arial"/>
        </w:rPr>
        <w:t xml:space="preserve"> (doravante denominada</w:t>
      </w:r>
      <w:r w:rsidR="00C8785A" w:rsidRPr="006B35DB">
        <w:rPr>
          <w:rFonts w:cs="Arial"/>
        </w:rPr>
        <w:t xml:space="preserve"> «Des</w:t>
      </w:r>
      <w:r w:rsidR="00484ECA" w:rsidRPr="006B35DB">
        <w:rPr>
          <w:rFonts w:cs="Arial"/>
        </w:rPr>
        <w:softHyphen/>
      </w:r>
      <w:r w:rsidR="00CC06DA" w:rsidRPr="006B35DB">
        <w:rPr>
          <w:rFonts w:cs="Arial"/>
        </w:rPr>
        <w:t>tinatário») para efeitos do presente A</w:t>
      </w:r>
      <w:r w:rsidR="00C8785A" w:rsidRPr="006B35DB">
        <w:rPr>
          <w:rFonts w:cs="Arial"/>
        </w:rPr>
        <w:t>cord</w:t>
      </w:r>
      <w:r w:rsidR="00CC06DA" w:rsidRPr="006B35DB">
        <w:rPr>
          <w:rFonts w:cs="Arial"/>
        </w:rPr>
        <w:t>o, incluindo 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CC06DA" w:rsidRPr="006B35DB">
        <w:rPr>
          <w:rFonts w:cs="Arial"/>
        </w:rPr>
        <w:t xml:space="preserve"> permutados pelas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C06DA" w:rsidRPr="006B35DB">
        <w:rPr>
          <w:rFonts w:cs="Arial"/>
        </w:rPr>
        <w:t xml:space="preserve"> por meio da Rede da </w:t>
      </w:r>
      <w:r w:rsidR="00C8785A" w:rsidRPr="006B35DB">
        <w:rPr>
          <w:rFonts w:cs="Arial"/>
        </w:rPr>
        <w:t>UPU</w:t>
      </w:r>
      <w:r w:rsidR="00CC06DA" w:rsidRPr="006B35DB">
        <w:rPr>
          <w:rFonts w:cs="Arial"/>
        </w:rPr>
        <w:t xml:space="preserve"> ou de outras redes compatíveis</w:t>
      </w:r>
      <w:r w:rsidR="00C8785A" w:rsidRPr="006B35DB">
        <w:rPr>
          <w:rFonts w:cs="Arial"/>
        </w:rPr>
        <w:t xml:space="preserve">. </w:t>
      </w:r>
      <w:r w:rsidR="00CC06DA" w:rsidRPr="006B35DB">
        <w:rPr>
          <w:rFonts w:cs="Arial"/>
        </w:rPr>
        <w:t>Uma tecnologia de segurança padrão do setor deve ser utilizada pelas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C06DA" w:rsidRPr="006B35DB">
        <w:rPr>
          <w:rFonts w:cs="Arial"/>
        </w:rPr>
        <w:t xml:space="preserve"> para proteger esses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CC06DA" w:rsidRPr="006B35DB">
        <w:rPr>
          <w:rFonts w:cs="Arial"/>
        </w:rPr>
        <w:t xml:space="preserve"> das transmissões e dos acessos não autorizados ou a</w:t>
      </w:r>
      <w:r w:rsidR="00D42AFB" w:rsidRPr="006B35DB">
        <w:rPr>
          <w:rFonts w:cs="Arial"/>
        </w:rPr>
        <w:t>cide</w:t>
      </w:r>
      <w:r w:rsidR="00CC06DA" w:rsidRPr="006B35DB">
        <w:rPr>
          <w:rFonts w:cs="Arial"/>
        </w:rPr>
        <w:t>ntais, ou das perdas</w:t>
      </w:r>
      <w:r w:rsidR="00D42AFB" w:rsidRPr="006B35DB">
        <w:rPr>
          <w:rFonts w:cs="Arial"/>
          <w:spacing w:val="-2"/>
        </w:rPr>
        <w:t>.</w:t>
      </w:r>
      <w:r w:rsidR="00F03846" w:rsidRPr="006B35DB">
        <w:rPr>
          <w:rFonts w:cs="Arial"/>
          <w:spacing w:val="-2"/>
        </w:rPr>
        <w:t xml:space="preserve"> </w:t>
      </w:r>
      <w:r w:rsidR="005A07F6" w:rsidRPr="006B35DB">
        <w:rPr>
          <w:rFonts w:cs="Arial"/>
          <w:spacing w:val="-2"/>
        </w:rPr>
        <w:t>Para dissipar qualquer dúvida, a</w:t>
      </w:r>
      <w:r w:rsidR="00F03846" w:rsidRPr="006B35DB">
        <w:rPr>
          <w:rFonts w:cs="Arial"/>
          <w:spacing w:val="-2"/>
        </w:rPr>
        <w:t xml:space="preserve">s </w:t>
      </w:r>
      <w:r w:rsidR="00105703" w:rsidRPr="006B35DB">
        <w:rPr>
          <w:rFonts w:cs="Arial"/>
          <w:spacing w:val="-2"/>
        </w:rPr>
        <w:t>Partes</w:t>
      </w:r>
      <w:r w:rsidR="005A07F6" w:rsidRPr="006B35DB">
        <w:rPr>
          <w:rFonts w:cs="Arial"/>
          <w:spacing w:val="-2"/>
        </w:rPr>
        <w:t xml:space="preserve"> reconhecem e estabelecem que os eventos de rastreamento</w:t>
      </w:r>
      <w:r w:rsidR="00F03846" w:rsidRPr="006B35DB">
        <w:rPr>
          <w:rFonts w:cs="Arial"/>
          <w:spacing w:val="-2"/>
        </w:rPr>
        <w:t xml:space="preserve"> postal</w:t>
      </w:r>
      <w:r w:rsidR="005A07F6" w:rsidRPr="006B35DB">
        <w:rPr>
          <w:rFonts w:cs="Arial"/>
        </w:rPr>
        <w:t xml:space="preserve"> que não contêm</w:t>
      </w:r>
      <w:r w:rsidR="00F03846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5A07F6" w:rsidRPr="006B35DB">
        <w:rPr>
          <w:rFonts w:cs="Arial"/>
        </w:rPr>
        <w:t xml:space="preserve"> pessoais são expressamente excluídos dessas exigências de confidencialidade e podem ser disponibilizados</w:t>
      </w:r>
      <w:r w:rsidR="00B359B8" w:rsidRPr="006B35DB">
        <w:rPr>
          <w:rFonts w:cs="Arial"/>
        </w:rPr>
        <w:t xml:space="preserve"> </w:t>
      </w:r>
      <w:r w:rsidR="005A07F6" w:rsidRPr="006B35DB">
        <w:rPr>
          <w:rFonts w:cs="Arial"/>
        </w:rPr>
        <w:t>conforme os procedimentos</w:t>
      </w:r>
      <w:r w:rsidR="00F03846" w:rsidRPr="006B35DB">
        <w:rPr>
          <w:rFonts w:cs="Arial"/>
        </w:rPr>
        <w:t xml:space="preserve"> </w:t>
      </w:r>
      <w:r w:rsidR="00232B49" w:rsidRPr="006B35DB">
        <w:rPr>
          <w:rFonts w:cs="Arial"/>
        </w:rPr>
        <w:t>pertinentes</w:t>
      </w:r>
      <w:r w:rsidR="005A07F6" w:rsidRPr="006B35DB">
        <w:rPr>
          <w:rFonts w:cs="Arial"/>
        </w:rPr>
        <w:t xml:space="preserve"> definidos nos Atos da União</w:t>
      </w:r>
      <w:r w:rsidR="00F03846" w:rsidRPr="006B35DB">
        <w:rPr>
          <w:rFonts w:cs="Arial"/>
        </w:rPr>
        <w:t>.</w:t>
      </w:r>
    </w:p>
    <w:p w:rsidR="00FC5375" w:rsidRPr="006B35DB" w:rsidRDefault="00FC5375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</w:r>
      <w:r w:rsidR="00F944EC" w:rsidRPr="006B35DB">
        <w:rPr>
          <w:rFonts w:cs="Arial"/>
        </w:rPr>
        <w:t>A</w:t>
      </w:r>
      <w:r w:rsidR="00995813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="00F944EC" w:rsidRPr="006B35DB">
        <w:rPr>
          <w:rFonts w:cs="Arial"/>
        </w:rPr>
        <w:t xml:space="preserve"> reconhecem e estabelecem igualmente</w:t>
      </w:r>
      <w:r w:rsidR="0007329E" w:rsidRPr="006B35DB">
        <w:rPr>
          <w:rFonts w:cs="Arial"/>
        </w:rPr>
        <w:t xml:space="preserve"> que, no caso de</w:t>
      </w:r>
      <w:r w:rsidR="00F944EC" w:rsidRPr="006B35DB">
        <w:rPr>
          <w:rFonts w:cs="Arial"/>
        </w:rPr>
        <w:t xml:space="preserve"> interconexão da Rede da </w:t>
      </w:r>
      <w:r w:rsidRPr="006B35DB">
        <w:rPr>
          <w:rFonts w:cs="Arial"/>
        </w:rPr>
        <w:t>UPU</w:t>
      </w:r>
      <w:r w:rsidR="00F944EC" w:rsidRPr="006B35DB">
        <w:rPr>
          <w:rFonts w:cs="Arial"/>
        </w:rPr>
        <w:t xml:space="preserve"> com outras redes autorizadas utilizadas pelas</w:t>
      </w:r>
      <w:r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F944EC" w:rsidRPr="006B35DB">
        <w:rPr>
          <w:rFonts w:cs="Arial"/>
        </w:rPr>
        <w:t>, o</w:t>
      </w:r>
      <w:r w:rsidRPr="006B35DB">
        <w:rPr>
          <w:rFonts w:cs="Arial"/>
        </w:rPr>
        <w:t xml:space="preserve">s </w:t>
      </w:r>
      <w:r w:rsidR="00E91EFE" w:rsidRPr="006B35DB">
        <w:rPr>
          <w:rFonts w:cs="Arial"/>
        </w:rPr>
        <w:t>Dados</w:t>
      </w:r>
      <w:r w:rsidR="00F944EC" w:rsidRPr="006B35DB">
        <w:rPr>
          <w:rFonts w:cs="Arial"/>
        </w:rPr>
        <w:t xml:space="preserve"> são permutados entre essas redes e podem ser utilizados pelo proprietário</w:t>
      </w:r>
      <w:r w:rsidRPr="006B35DB">
        <w:rPr>
          <w:rFonts w:cs="Arial"/>
        </w:rPr>
        <w:t xml:space="preserve"> d</w:t>
      </w:r>
      <w:r w:rsidR="00F944EC" w:rsidRPr="006B35DB">
        <w:rPr>
          <w:rFonts w:cs="Arial"/>
        </w:rPr>
        <w:t>e outras redes autorizadas</w:t>
      </w:r>
      <w:r w:rsidRPr="006B35DB">
        <w:rPr>
          <w:rFonts w:cs="Arial"/>
        </w:rPr>
        <w:t xml:space="preserve">, </w:t>
      </w:r>
      <w:r w:rsidR="00F944EC" w:rsidRPr="006B35DB">
        <w:rPr>
          <w:rFonts w:cs="Arial"/>
        </w:rPr>
        <w:t>somente para efeitos deste Acordo e, em particula</w:t>
      </w:r>
      <w:r w:rsidR="00995813" w:rsidRPr="006B35DB">
        <w:rPr>
          <w:rFonts w:cs="Arial"/>
        </w:rPr>
        <w:t xml:space="preserve">r, </w:t>
      </w:r>
      <w:r w:rsidR="00F944EC" w:rsidRPr="006B35DB">
        <w:rPr>
          <w:rFonts w:cs="Arial"/>
        </w:rPr>
        <w:t>conforme o disposto no artigo</w:t>
      </w:r>
      <w:r w:rsidR="00255A57" w:rsidRPr="006B35DB">
        <w:rPr>
          <w:rFonts w:cs="Arial"/>
        </w:rPr>
        <w:t xml:space="preserve"> </w:t>
      </w:r>
      <w:r w:rsidR="00F944EC" w:rsidRPr="006B35DB">
        <w:rPr>
          <w:rFonts w:cs="Arial"/>
        </w:rPr>
        <w:t>6 acima</w:t>
      </w:r>
      <w:r w:rsidR="00995813" w:rsidRPr="006B35DB">
        <w:rPr>
          <w:rFonts w:cs="Arial"/>
        </w:rPr>
        <w:t xml:space="preserve">. </w:t>
      </w:r>
      <w:r w:rsidR="00F944EC" w:rsidRPr="006B35DB">
        <w:rPr>
          <w:rFonts w:cs="Arial"/>
        </w:rPr>
        <w:t>Para tal, a</w:t>
      </w:r>
      <w:r w:rsidR="00995813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="00F944EC" w:rsidRPr="006B35DB">
        <w:rPr>
          <w:rFonts w:cs="Arial"/>
        </w:rPr>
        <w:t xml:space="preserve"> zelam para que as referidas redes reconheçam e concordem</w:t>
      </w:r>
      <w:r w:rsidR="00995813" w:rsidRPr="006B35DB">
        <w:rPr>
          <w:rFonts w:cs="Arial"/>
        </w:rPr>
        <w:t xml:space="preserve"> </w:t>
      </w:r>
      <w:r w:rsidR="00F944EC" w:rsidRPr="006B35DB">
        <w:rPr>
          <w:rFonts w:cs="Arial"/>
        </w:rPr>
        <w:t xml:space="preserve">formalmente em aplicar as exigências </w:t>
      </w:r>
      <w:r w:rsidR="00995813" w:rsidRPr="006B35DB">
        <w:rPr>
          <w:rFonts w:cs="Arial"/>
        </w:rPr>
        <w:t>pertinen</w:t>
      </w:r>
      <w:r w:rsidR="00484ECA" w:rsidRPr="006B35DB">
        <w:rPr>
          <w:rFonts w:cs="Arial"/>
        </w:rPr>
        <w:softHyphen/>
      </w:r>
      <w:r w:rsidR="00F944EC" w:rsidRPr="006B35DB">
        <w:rPr>
          <w:rFonts w:cs="Arial"/>
        </w:rPr>
        <w:t>tes estabelecidas no presente A</w:t>
      </w:r>
      <w:r w:rsidR="00995813" w:rsidRPr="006B35DB">
        <w:rPr>
          <w:rFonts w:cs="Arial"/>
        </w:rPr>
        <w:t>cord</w:t>
      </w:r>
      <w:r w:rsidR="00F944EC" w:rsidRPr="006B35DB">
        <w:rPr>
          <w:rFonts w:cs="Arial"/>
        </w:rPr>
        <w:t>o</w:t>
      </w:r>
      <w:r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1B5E35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3.</w:t>
      </w:r>
      <w:r w:rsidRPr="006B35DB">
        <w:rPr>
          <w:rFonts w:cs="Arial"/>
        </w:rPr>
        <w:tab/>
        <w:t>Sem prejuízo das obrigações aplicáveis dos Países-membros da UPU e de seus operadores designados, tal como definido nos Atos da União, cada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deve assegurar a confidencialidade e a segurança dos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pessoais em seu território, de acordo com o artigo 10 d</w:t>
      </w:r>
      <w:r w:rsidR="00D42AFB" w:rsidRPr="006B35DB">
        <w:rPr>
          <w:rFonts w:cs="Arial"/>
        </w:rPr>
        <w:t xml:space="preserve">a </w:t>
      </w:r>
      <w:r w:rsidR="00E91EFE" w:rsidRPr="006B35DB">
        <w:rPr>
          <w:rFonts w:cs="Arial"/>
        </w:rPr>
        <w:t>Convenção</w:t>
      </w:r>
      <w:r w:rsidR="00D42AFB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1B5E35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4.</w:t>
      </w:r>
      <w:r w:rsidRPr="006B35DB">
        <w:rPr>
          <w:rFonts w:cs="Arial"/>
        </w:rPr>
        <w:tab/>
        <w:t>Cada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se compromete a assegurar, a qualquer momento,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a confidencialidade das Informações confidenciais d</w:t>
      </w:r>
      <w:r w:rsidR="00C8785A" w:rsidRPr="006B35DB">
        <w:rPr>
          <w:rFonts w:cs="Arial"/>
        </w:rPr>
        <w:t xml:space="preserve">a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que as comunica, a não revelá-las e a não autorizar sua divulgação sem o prévio consenti</w:t>
      </w:r>
      <w:r w:rsidR="00C8785A" w:rsidRPr="006B35DB">
        <w:rPr>
          <w:rFonts w:cs="Arial"/>
        </w:rPr>
        <w:t>ment</w:t>
      </w:r>
      <w:r w:rsidRPr="006B35DB">
        <w:rPr>
          <w:rFonts w:cs="Arial"/>
        </w:rPr>
        <w:t>o escrito d</w:t>
      </w:r>
      <w:r w:rsidR="00C8785A" w:rsidRPr="006B35DB">
        <w:rPr>
          <w:rFonts w:cs="Arial"/>
        </w:rPr>
        <w:t xml:space="preserve">a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que transmite as informações</w:t>
      </w:r>
      <w:r w:rsidR="00732C59" w:rsidRPr="006B35DB">
        <w:rPr>
          <w:rFonts w:cs="Arial"/>
        </w:rPr>
        <w:t>, salvo quando isso poderia</w:t>
      </w:r>
      <w:r w:rsidR="00DD7087" w:rsidRPr="006B35DB">
        <w:rPr>
          <w:rFonts w:cs="Arial"/>
        </w:rPr>
        <w:t xml:space="preserve"> ser necessário para a boa execução do pre</w:t>
      </w:r>
      <w:r w:rsidR="00C8785A" w:rsidRPr="006B35DB">
        <w:rPr>
          <w:rFonts w:cs="Arial"/>
        </w:rPr>
        <w:t>sent</w:t>
      </w:r>
      <w:r w:rsidR="00DD7087" w:rsidRPr="006B35DB">
        <w:rPr>
          <w:rFonts w:cs="Arial"/>
        </w:rPr>
        <w:t>e A</w:t>
      </w:r>
      <w:r w:rsidR="00C8785A" w:rsidRPr="006B35DB">
        <w:rPr>
          <w:rFonts w:cs="Arial"/>
        </w:rPr>
        <w:t>cord</w:t>
      </w:r>
      <w:r w:rsidR="00DD7087" w:rsidRPr="006B35DB">
        <w:rPr>
          <w:rFonts w:cs="Arial"/>
        </w:rPr>
        <w:t>o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1F2611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5.</w:t>
      </w:r>
      <w:r w:rsidRPr="006B35DB">
        <w:rPr>
          <w:rFonts w:cs="Arial"/>
        </w:rPr>
        <w:tab/>
        <w:t>Cada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se compromete a utilizar essas Informações confidenciais por sua própria conta e somente com o objetivo de cumprir suas obrigações no âmbito deste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o, salvo se as demais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(ou as Pessoas visadas pelos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no caso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pessoais</w:t>
      </w:r>
      <w:r w:rsidR="00184C16" w:rsidRPr="006B35DB">
        <w:rPr>
          <w:rFonts w:cs="Arial"/>
        </w:rPr>
        <w:t>) tiverem dado</w:t>
      </w:r>
      <w:r w:rsidRPr="006B35DB">
        <w:rPr>
          <w:rFonts w:cs="Arial"/>
        </w:rPr>
        <w:t xml:space="preserve"> previamente seu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 para o tratamento dos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para outras finalidades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D42AFB" w:rsidRPr="006B35DB" w:rsidRDefault="00184C16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6.</w:t>
      </w:r>
      <w:r w:rsidRPr="006B35DB">
        <w:rPr>
          <w:rFonts w:cs="Arial"/>
        </w:rPr>
        <w:tab/>
        <w:t>Cada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se certifica de que seus empregados, funcionários, repre</w:t>
      </w:r>
      <w:r w:rsidR="00255A57" w:rsidRPr="006B35DB">
        <w:rPr>
          <w:rFonts w:cs="Arial"/>
        </w:rPr>
        <w:t>sentant</w:t>
      </w:r>
      <w:r w:rsidRPr="006B35DB">
        <w:rPr>
          <w:rFonts w:cs="Arial"/>
        </w:rPr>
        <w:t>es e</w:t>
      </w:r>
      <w:r w:rsidR="00255A57" w:rsidRPr="006B35DB">
        <w:rPr>
          <w:rFonts w:cs="Arial"/>
        </w:rPr>
        <w:t xml:space="preserve"> </w:t>
      </w:r>
      <w:r w:rsidRPr="006B35DB">
        <w:rPr>
          <w:rFonts w:cs="Arial"/>
        </w:rPr>
        <w:t>agentes, bem como qualquer pessoa</w:t>
      </w:r>
      <w:r w:rsidR="00C8785A" w:rsidRPr="006B35DB">
        <w:rPr>
          <w:rFonts w:cs="Arial"/>
          <w:spacing w:val="-2"/>
        </w:rPr>
        <w:t xml:space="preserve"> ou</w:t>
      </w:r>
      <w:r w:rsidRPr="006B35DB">
        <w:rPr>
          <w:rFonts w:cs="Arial"/>
          <w:spacing w:val="-2"/>
        </w:rPr>
        <w:t xml:space="preserve"> entidade com</w:t>
      </w:r>
      <w:r w:rsidR="001D4302" w:rsidRPr="006B35DB">
        <w:rPr>
          <w:rFonts w:cs="Arial"/>
          <w:spacing w:val="-2"/>
        </w:rPr>
        <w:t xml:space="preserve"> a qual mantém</w:t>
      </w:r>
      <w:r w:rsidRPr="006B35DB">
        <w:rPr>
          <w:rFonts w:cs="Arial"/>
          <w:spacing w:val="-2"/>
        </w:rPr>
        <w:t xml:space="preserve"> relações profissionais, que</w:t>
      </w:r>
      <w:r w:rsidR="00E745CD" w:rsidRPr="006B35DB">
        <w:rPr>
          <w:rFonts w:cs="Arial"/>
          <w:spacing w:val="-2"/>
        </w:rPr>
        <w:t>, por suas funções, tenham acesso às</w:t>
      </w:r>
      <w:r w:rsidR="00E745CD" w:rsidRPr="006B35DB">
        <w:rPr>
          <w:rFonts w:cs="Arial"/>
        </w:rPr>
        <w:t xml:space="preserve"> Informações confidenciais de uma </w:t>
      </w:r>
      <w:r w:rsidR="00FA700E" w:rsidRPr="006B35DB">
        <w:rPr>
          <w:rFonts w:cs="Arial"/>
        </w:rPr>
        <w:t>Parte</w:t>
      </w:r>
      <w:r w:rsidR="00E745CD" w:rsidRPr="006B35DB">
        <w:rPr>
          <w:rFonts w:cs="Arial"/>
        </w:rPr>
        <w:t xml:space="preserve"> que </w:t>
      </w:r>
      <w:r w:rsidR="00E745CD" w:rsidRPr="006B35DB">
        <w:rPr>
          <w:rFonts w:cs="Arial"/>
        </w:rPr>
        <w:lastRenderedPageBreak/>
        <w:t>comunica as informações, não revelem essas</w:t>
      </w:r>
      <w:r w:rsidR="00C8785A" w:rsidRPr="006B35DB">
        <w:rPr>
          <w:rFonts w:cs="Arial"/>
        </w:rPr>
        <w:t xml:space="preserve"> Informa</w:t>
      </w:r>
      <w:r w:rsidR="00BC6E85" w:rsidRPr="006B35DB">
        <w:rPr>
          <w:rFonts w:cs="Arial"/>
        </w:rPr>
        <w:softHyphen/>
      </w:r>
      <w:r w:rsidR="00E745CD" w:rsidRPr="006B35DB">
        <w:rPr>
          <w:rFonts w:cs="Arial"/>
        </w:rPr>
        <w:t>ções confidenciais a uma terceira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 xml:space="preserve"> </w:t>
      </w:r>
      <w:r w:rsidR="00E745CD" w:rsidRPr="006B35DB">
        <w:rPr>
          <w:rFonts w:cs="Arial"/>
        </w:rPr>
        <w:t>não diretamente associada</w:t>
      </w:r>
      <w:r w:rsidR="003E5C6A" w:rsidRPr="006B35DB">
        <w:rPr>
          <w:rFonts w:cs="Arial"/>
        </w:rPr>
        <w:t xml:space="preserve"> aos</w:t>
      </w:r>
      <w:r w:rsidR="00C8785A" w:rsidRPr="006B35DB">
        <w:rPr>
          <w:rFonts w:cs="Arial"/>
        </w:rPr>
        <w:t xml:space="preserve"> fins autor</w:t>
      </w:r>
      <w:r w:rsidR="0090549D" w:rsidRPr="006B35DB">
        <w:rPr>
          <w:rFonts w:cs="Arial"/>
        </w:rPr>
        <w:t>izados descritos neste A</w:t>
      </w:r>
      <w:r w:rsidR="00D42AFB" w:rsidRPr="006B35DB">
        <w:rPr>
          <w:rFonts w:cs="Arial"/>
        </w:rPr>
        <w:t>cord</w:t>
      </w:r>
      <w:r w:rsidR="0090549D" w:rsidRPr="006B35DB">
        <w:rPr>
          <w:rFonts w:cs="Arial"/>
        </w:rPr>
        <w:t>o</w:t>
      </w:r>
      <w:r w:rsidR="00D42AFB" w:rsidRPr="006B35DB">
        <w:rPr>
          <w:rFonts w:cs="Arial"/>
        </w:rPr>
        <w:t>.</w:t>
      </w:r>
    </w:p>
    <w:p w:rsidR="00C8785A" w:rsidRPr="006B35DB" w:rsidRDefault="00CF1A52" w:rsidP="00661ADB">
      <w:pPr>
        <w:pageBreakBefore/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lastRenderedPageBreak/>
        <w:t>7.</w:t>
      </w:r>
      <w:r w:rsidRPr="006B35DB">
        <w:rPr>
          <w:rFonts w:cs="Arial"/>
        </w:rPr>
        <w:tab/>
        <w:t>As obrigações</w:t>
      </w:r>
      <w:r w:rsidR="00C8785A" w:rsidRPr="006B35DB">
        <w:rPr>
          <w:rFonts w:cs="Arial"/>
        </w:rPr>
        <w:t xml:space="preserve"> </w:t>
      </w:r>
      <w:r w:rsidR="00653406" w:rsidRPr="006B35DB">
        <w:rPr>
          <w:rFonts w:cs="Arial"/>
        </w:rPr>
        <w:t>de confidencialidade definidas no pre</w:t>
      </w:r>
      <w:r w:rsidR="00C8785A" w:rsidRPr="006B35DB">
        <w:rPr>
          <w:rFonts w:cs="Arial"/>
        </w:rPr>
        <w:t>sent</w:t>
      </w:r>
      <w:r w:rsidR="00653406" w:rsidRPr="006B35DB">
        <w:rPr>
          <w:rFonts w:cs="Arial"/>
        </w:rPr>
        <w:t>e</w:t>
      </w:r>
      <w:r w:rsidR="00C8785A" w:rsidRPr="006B35DB">
        <w:rPr>
          <w:rFonts w:cs="Arial"/>
        </w:rPr>
        <w:t xml:space="preserve"> </w:t>
      </w:r>
      <w:r w:rsidR="00255A57" w:rsidRPr="006B35DB">
        <w:rPr>
          <w:rFonts w:cs="Arial"/>
        </w:rPr>
        <w:t>A</w:t>
      </w:r>
      <w:r w:rsidR="00C8785A" w:rsidRPr="006B35DB">
        <w:rPr>
          <w:rFonts w:cs="Arial"/>
        </w:rPr>
        <w:t>cord</w:t>
      </w:r>
      <w:r w:rsidR="00653406" w:rsidRPr="006B35DB">
        <w:rPr>
          <w:rFonts w:cs="Arial"/>
        </w:rPr>
        <w:t>o não se aplicam às</w:t>
      </w:r>
      <w:r w:rsidR="00C8785A" w:rsidRPr="006B35DB">
        <w:rPr>
          <w:rFonts w:cs="Arial"/>
        </w:rPr>
        <w:t xml:space="preserve"> </w:t>
      </w:r>
      <w:r w:rsidR="00653406" w:rsidRPr="006B35DB">
        <w:rPr>
          <w:rFonts w:cs="Arial"/>
        </w:rPr>
        <w:t>p</w:t>
      </w:r>
      <w:r w:rsidR="00105703" w:rsidRPr="006B35DB">
        <w:rPr>
          <w:rFonts w:cs="Arial"/>
        </w:rPr>
        <w:t>artes</w:t>
      </w:r>
      <w:r w:rsidR="00653406" w:rsidRPr="006B35DB">
        <w:rPr>
          <w:rFonts w:cs="Arial"/>
        </w:rPr>
        <w:t xml:space="preserve"> do</w:t>
      </w:r>
      <w:r w:rsidR="00C8785A" w:rsidRPr="006B35DB">
        <w:rPr>
          <w:rFonts w:cs="Arial"/>
        </w:rPr>
        <w:t xml:space="preserve">s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:</w:t>
      </w:r>
    </w:p>
    <w:p w:rsidR="00C8785A" w:rsidRPr="006B35DB" w:rsidRDefault="00653406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obtidas</w:t>
      </w:r>
      <w:r w:rsidR="00A24126" w:rsidRPr="006B35DB">
        <w:rPr>
          <w:rFonts w:cs="Arial"/>
        </w:rPr>
        <w:t xml:space="preserve"> pelo Destinatário</w:t>
      </w:r>
      <w:r w:rsidR="005C1C62" w:rsidRPr="006B35DB">
        <w:rPr>
          <w:rFonts w:cs="Arial"/>
        </w:rPr>
        <w:t xml:space="preserve"> 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5C1C62" w:rsidRPr="006B35DB">
        <w:rPr>
          <w:rFonts w:cs="Arial"/>
        </w:rPr>
        <w:t xml:space="preserve"> que comunica as informações sem restriç</w:t>
      </w:r>
      <w:r w:rsidR="009823CE" w:rsidRPr="006B35DB">
        <w:rPr>
          <w:rFonts w:cs="Arial"/>
        </w:rPr>
        <w:t>ão</w:t>
      </w:r>
      <w:r w:rsidR="00C8785A" w:rsidRPr="006B35DB">
        <w:rPr>
          <w:rFonts w:cs="Arial"/>
        </w:rPr>
        <w:t>;</w:t>
      </w:r>
    </w:p>
    <w:p w:rsidR="00C8785A" w:rsidRPr="006B35DB" w:rsidRDefault="005C1C62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já no domínio público na data de sua divulgação</w:t>
      </w:r>
      <w:r w:rsidR="004A09AD" w:rsidRPr="006B35DB">
        <w:rPr>
          <w:rFonts w:cs="Arial"/>
        </w:rPr>
        <w:t>, senão por violação do presente A</w:t>
      </w:r>
      <w:r w:rsidR="00C8785A" w:rsidRPr="006B35DB">
        <w:rPr>
          <w:rFonts w:cs="Arial"/>
        </w:rPr>
        <w:t>cord</w:t>
      </w:r>
      <w:r w:rsidR="004A09AD" w:rsidRPr="006B35DB">
        <w:rPr>
          <w:rFonts w:cs="Arial"/>
        </w:rPr>
        <w:t>o</w:t>
      </w:r>
      <w:r w:rsidR="00C8785A" w:rsidRPr="006B35DB">
        <w:rPr>
          <w:rFonts w:cs="Arial"/>
        </w:rPr>
        <w:t>;</w:t>
      </w:r>
    </w:p>
    <w:p w:rsidR="00C8785A" w:rsidRPr="006B35DB" w:rsidRDefault="00653406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transmitidas</w:t>
      </w:r>
      <w:r w:rsidR="00534C82" w:rsidRPr="006B35DB">
        <w:rPr>
          <w:rFonts w:cs="Arial"/>
        </w:rPr>
        <w:t xml:space="preserve"> legal</w:t>
      </w:r>
      <w:r w:rsidR="009823CE" w:rsidRPr="006B35DB">
        <w:rPr>
          <w:rFonts w:cs="Arial"/>
        </w:rPr>
        <w:t>mente a um Destinatário por uma terceira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9823CE" w:rsidRPr="006B35DB">
        <w:rPr>
          <w:rFonts w:cs="Arial"/>
        </w:rPr>
        <w:t xml:space="preserve"> sem restrição</w:t>
      </w:r>
      <w:r w:rsidR="00270C60" w:rsidRPr="006B35DB">
        <w:rPr>
          <w:rFonts w:cs="Arial"/>
        </w:rPr>
        <w:t>, contanto</w:t>
      </w:r>
      <w:r w:rsidR="009823CE" w:rsidRPr="006B35DB">
        <w:rPr>
          <w:rFonts w:cs="Arial"/>
        </w:rPr>
        <w:t xml:space="preserve"> que o Destinatário que recebe as informações não tenha conhecimento de que a terceira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9823CE" w:rsidRPr="006B35DB">
        <w:rPr>
          <w:rFonts w:cs="Arial"/>
        </w:rPr>
        <w:t xml:space="preserve"> em questão obteve as informações por meios ilícitos</w:t>
      </w:r>
      <w:r w:rsidR="00C8785A" w:rsidRPr="006B35DB">
        <w:rPr>
          <w:rFonts w:cs="Arial"/>
        </w:rPr>
        <w:t xml:space="preserve">; </w:t>
      </w:r>
    </w:p>
    <w:p w:rsidR="00C8785A" w:rsidRPr="006B35DB" w:rsidRDefault="00534C82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cuja divulgação é exigida no âmbito de uma lei aplicável ou de um julgamento executório</w:t>
      </w:r>
      <w:r w:rsidR="008308B4" w:rsidRPr="006B35DB">
        <w:rPr>
          <w:rFonts w:cs="Arial"/>
        </w:rPr>
        <w:t xml:space="preserve"> por</w:t>
      </w:r>
      <w:r w:rsidR="00C8785A" w:rsidRPr="006B35DB">
        <w:rPr>
          <w:rFonts w:cs="Arial"/>
        </w:rPr>
        <w:t xml:space="preserve"> part</w:t>
      </w:r>
      <w:r w:rsidR="008308B4" w:rsidRPr="006B35DB">
        <w:rPr>
          <w:rFonts w:cs="Arial"/>
        </w:rPr>
        <w:t>e de uma</w:t>
      </w:r>
      <w:r w:rsidR="00C8785A" w:rsidRPr="006B35DB">
        <w:rPr>
          <w:rFonts w:cs="Arial"/>
        </w:rPr>
        <w:t xml:space="preserve"> autori</w:t>
      </w:r>
      <w:r w:rsidR="008308B4" w:rsidRPr="006B35DB">
        <w:rPr>
          <w:rFonts w:cs="Arial"/>
        </w:rPr>
        <w:t>dade compe</w:t>
      </w:r>
      <w:r w:rsidR="00C8785A" w:rsidRPr="006B35DB">
        <w:rPr>
          <w:rFonts w:cs="Arial"/>
        </w:rPr>
        <w:t>tente.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F2406E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8.</w:t>
      </w:r>
      <w:r w:rsidRPr="006B35DB">
        <w:rPr>
          <w:rFonts w:cs="Arial"/>
        </w:rPr>
        <w:tab/>
        <w:t>Se um Destinatário tem a obrigação legal de comunicar Informações confidenciais, ele deve</w:t>
      </w:r>
      <w:r w:rsidR="00AA1B0A" w:rsidRPr="006B35DB">
        <w:rPr>
          <w:rFonts w:cs="Arial"/>
        </w:rPr>
        <w:t>, exceto se a legislação o proibir, informar sem demora 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AA1B0A" w:rsidRPr="006B35DB">
        <w:rPr>
          <w:rFonts w:cs="Arial"/>
        </w:rPr>
        <w:t xml:space="preserve"> que comunica as informações dessa obrigação (de maneira individual ou geral, conforme as exigências</w:t>
      </w:r>
      <w:r w:rsidR="00C8785A" w:rsidRPr="006B35DB">
        <w:rPr>
          <w:rFonts w:cs="Arial"/>
        </w:rPr>
        <w:t>)</w:t>
      </w:r>
      <w:r w:rsidR="00AA1B0A" w:rsidRPr="006B35DB">
        <w:rPr>
          <w:rFonts w:cs="Arial"/>
        </w:rPr>
        <w:t>, de modo que a</w:t>
      </w:r>
      <w:r w:rsidR="00DA04A9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AA1B0A" w:rsidRPr="006B35DB">
        <w:rPr>
          <w:rFonts w:cs="Arial"/>
        </w:rPr>
        <w:t xml:space="preserve"> que comunica as informações possa obter uma</w:t>
      </w:r>
      <w:r w:rsidR="0065180E" w:rsidRPr="006B35DB">
        <w:rPr>
          <w:rFonts w:cs="Arial"/>
        </w:rPr>
        <w:t xml:space="preserve"> ordem de proteção ou qualquer outra solução adaptada que julgar necessária</w:t>
      </w:r>
      <w:r w:rsidR="00E525C2" w:rsidRPr="006B35DB">
        <w:rPr>
          <w:rFonts w:cs="Arial"/>
        </w:rPr>
        <w:t>.</w:t>
      </w:r>
    </w:p>
    <w:p w:rsidR="00E525C2" w:rsidRPr="006B35DB" w:rsidRDefault="00E525C2" w:rsidP="00661ADB">
      <w:pPr>
        <w:widowControl w:val="0"/>
        <w:jc w:val="both"/>
        <w:rPr>
          <w:rFonts w:cs="Arial"/>
        </w:rPr>
      </w:pPr>
    </w:p>
    <w:p w:rsidR="00E525C2" w:rsidRPr="006B35DB" w:rsidRDefault="00E72CA2" w:rsidP="00661ADB">
      <w:pPr>
        <w:jc w:val="both"/>
        <w:rPr>
          <w:rFonts w:cs="Arial"/>
        </w:rPr>
      </w:pPr>
      <w:r w:rsidRPr="006B35DB">
        <w:rPr>
          <w:rFonts w:cs="Arial"/>
        </w:rPr>
        <w:t>9.</w:t>
      </w:r>
      <w:r w:rsidRPr="006B35DB">
        <w:rPr>
          <w:rFonts w:cs="Arial"/>
        </w:rPr>
        <w:tab/>
        <w:t>No que diz respeito</w:t>
      </w:r>
      <w:r w:rsidR="00E525C2" w:rsidRPr="006B35DB">
        <w:rPr>
          <w:rFonts w:cs="Arial"/>
        </w:rPr>
        <w:t xml:space="preserve"> </w:t>
      </w:r>
      <w:r w:rsidRPr="006B35DB">
        <w:rPr>
          <w:rFonts w:cs="Arial"/>
        </w:rPr>
        <w:t>especificamente aos</w:t>
      </w:r>
      <w:r w:rsidR="00E525C2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Dados</w:t>
      </w:r>
      <w:r w:rsidR="00507DA9" w:rsidRPr="006B35DB">
        <w:rPr>
          <w:rFonts w:cs="Arial"/>
        </w:rPr>
        <w:t xml:space="preserve"> pessoais</w:t>
      </w:r>
      <w:r w:rsidR="00E525C2" w:rsidRPr="006B35DB">
        <w:rPr>
          <w:rFonts w:cs="Arial"/>
        </w:rPr>
        <w:t xml:space="preserve">, </w:t>
      </w:r>
      <w:r w:rsidR="00507DA9" w:rsidRPr="006B35DB">
        <w:rPr>
          <w:rFonts w:cs="Arial"/>
          <w:color w:val="000000"/>
        </w:rPr>
        <w:t>cada</w:t>
      </w:r>
      <w:r w:rsidR="00E525C2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F21477" w:rsidRPr="006B35DB">
        <w:rPr>
          <w:rFonts w:cs="Arial"/>
          <w:color w:val="000000"/>
        </w:rPr>
        <w:t xml:space="preserve"> deve</w:t>
      </w:r>
      <w:r w:rsidR="00E525C2" w:rsidRPr="006B35DB">
        <w:rPr>
          <w:rFonts w:cs="Arial"/>
          <w:color w:val="000000"/>
        </w:rPr>
        <w:t>, s</w:t>
      </w:r>
      <w:r w:rsidR="00F21477" w:rsidRPr="006B35DB">
        <w:rPr>
          <w:rFonts w:cs="Arial"/>
          <w:color w:val="000000"/>
        </w:rPr>
        <w:t>e for</w:t>
      </w:r>
      <w:r w:rsidR="00E525C2" w:rsidRPr="006B35DB">
        <w:rPr>
          <w:rFonts w:cs="Arial"/>
          <w:color w:val="000000"/>
        </w:rPr>
        <w:t xml:space="preserve"> pertinent</w:t>
      </w:r>
      <w:r w:rsidR="00F21477" w:rsidRPr="006B35DB">
        <w:rPr>
          <w:rFonts w:cs="Arial"/>
          <w:color w:val="000000"/>
        </w:rPr>
        <w:t>e para a outra</w:t>
      </w:r>
      <w:r w:rsidR="00E525C2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F21477" w:rsidRPr="006B35DB">
        <w:rPr>
          <w:rFonts w:cs="Arial"/>
          <w:color w:val="000000"/>
        </w:rPr>
        <w:t xml:space="preserve"> conformar-se</w:t>
      </w:r>
      <w:r w:rsidR="00E35782" w:rsidRPr="006B35DB">
        <w:rPr>
          <w:rFonts w:cs="Arial"/>
          <w:color w:val="000000"/>
        </w:rPr>
        <w:t xml:space="preserve"> às</w:t>
      </w:r>
      <w:r w:rsidR="00F21477" w:rsidRPr="006B35DB">
        <w:rPr>
          <w:rFonts w:cs="Arial"/>
          <w:color w:val="000000"/>
        </w:rPr>
        <w:t xml:space="preserve"> suas próprias exigências legais</w:t>
      </w:r>
      <w:r w:rsidR="00E525C2" w:rsidRPr="006B35DB">
        <w:rPr>
          <w:rFonts w:cs="Arial"/>
          <w:color w:val="000000"/>
        </w:rPr>
        <w:t>,</w:t>
      </w:r>
      <w:r w:rsidR="00F21477" w:rsidRPr="006B35DB">
        <w:rPr>
          <w:rFonts w:cs="Arial"/>
          <w:color w:val="000000"/>
        </w:rPr>
        <w:t xml:space="preserve"> e</w:t>
      </w:r>
      <w:r w:rsidR="00452FD7" w:rsidRPr="006B35DB">
        <w:rPr>
          <w:rFonts w:cs="Arial"/>
          <w:color w:val="000000"/>
        </w:rPr>
        <w:t xml:space="preserve"> </w:t>
      </w:r>
      <w:r w:rsidR="00310308" w:rsidRPr="006B35DB">
        <w:rPr>
          <w:rFonts w:cs="Arial"/>
          <w:color w:val="000000"/>
        </w:rPr>
        <w:t>quando for autorizado pela legislação</w:t>
      </w:r>
      <w:r w:rsidR="00F21477" w:rsidRPr="006B35DB">
        <w:rPr>
          <w:rFonts w:cs="Arial"/>
          <w:color w:val="000000"/>
        </w:rPr>
        <w:t>, notificar sem demora a outra</w:t>
      </w:r>
      <w:r w:rsidR="00E525C2" w:rsidRPr="006B35DB">
        <w:rPr>
          <w:rFonts w:cs="Arial"/>
          <w:color w:val="000000"/>
        </w:rPr>
        <w:t xml:space="preserve"> </w:t>
      </w:r>
      <w:r w:rsidR="00FA700E" w:rsidRPr="006B35DB">
        <w:rPr>
          <w:rFonts w:cs="Arial"/>
          <w:color w:val="000000"/>
        </w:rPr>
        <w:t>Parte</w:t>
      </w:r>
      <w:r w:rsidR="00F21477" w:rsidRPr="006B35DB">
        <w:rPr>
          <w:rFonts w:cs="Arial"/>
          <w:color w:val="000000"/>
        </w:rPr>
        <w:t xml:space="preserve"> assim que ela receber um pedido da autoridade competente ou d</w:t>
      </w:r>
      <w:r w:rsidR="00E525C2" w:rsidRPr="006B35DB">
        <w:rPr>
          <w:rFonts w:cs="Arial"/>
          <w:color w:val="000000"/>
        </w:rPr>
        <w:t xml:space="preserve">a </w:t>
      </w:r>
      <w:r w:rsidR="00F21477" w:rsidRPr="006B35DB">
        <w:rPr>
          <w:rFonts w:cs="Arial"/>
          <w:color w:val="000000"/>
        </w:rPr>
        <w:t>Pessoa visada pelos</w:t>
      </w:r>
      <w:r w:rsidR="004319D9" w:rsidRPr="006B35DB">
        <w:rPr>
          <w:rFonts w:cs="Arial"/>
          <w:color w:val="000000"/>
        </w:rPr>
        <w:t xml:space="preserve"> </w:t>
      </w:r>
      <w:r w:rsidR="00E91EFE" w:rsidRPr="006B35DB">
        <w:rPr>
          <w:rFonts w:cs="Arial"/>
          <w:color w:val="000000"/>
        </w:rPr>
        <w:t>Dados</w:t>
      </w:r>
      <w:r w:rsidR="004319D9" w:rsidRPr="006B35DB">
        <w:rPr>
          <w:rFonts w:cs="Arial"/>
          <w:color w:val="000000"/>
        </w:rPr>
        <w:t xml:space="preserve"> </w:t>
      </w:r>
      <w:r w:rsidR="00D132A6" w:rsidRPr="006B35DB">
        <w:rPr>
          <w:rFonts w:cs="Arial"/>
          <w:color w:val="000000"/>
        </w:rPr>
        <w:t>referente aos</w:t>
      </w:r>
      <w:r w:rsidR="00E525C2" w:rsidRPr="006B35DB">
        <w:rPr>
          <w:rFonts w:cs="Arial"/>
          <w:color w:val="000000"/>
        </w:rPr>
        <w:t xml:space="preserve"> </w:t>
      </w:r>
      <w:r w:rsidR="00E91EFE" w:rsidRPr="006B35DB">
        <w:rPr>
          <w:rFonts w:cs="Arial"/>
          <w:color w:val="000000"/>
        </w:rPr>
        <w:t>Dados</w:t>
      </w:r>
      <w:r w:rsidR="00D132A6" w:rsidRPr="006B35DB">
        <w:rPr>
          <w:rFonts w:cs="Arial"/>
          <w:color w:val="000000"/>
        </w:rPr>
        <w:t xml:space="preserve"> pessoais e deve regularmente manter a outra </w:t>
      </w:r>
      <w:r w:rsidR="00FA700E" w:rsidRPr="006B35DB">
        <w:rPr>
          <w:rFonts w:cs="Arial"/>
          <w:color w:val="000000"/>
        </w:rPr>
        <w:t>Parte</w:t>
      </w:r>
      <w:r w:rsidR="00E525C2" w:rsidRPr="006B35DB">
        <w:rPr>
          <w:rFonts w:cs="Arial"/>
          <w:color w:val="000000"/>
        </w:rPr>
        <w:t xml:space="preserve"> </w:t>
      </w:r>
      <w:r w:rsidR="00D132A6" w:rsidRPr="006B35DB">
        <w:rPr>
          <w:rFonts w:cs="Arial"/>
          <w:color w:val="000000"/>
        </w:rPr>
        <w:t xml:space="preserve">informada </w:t>
      </w:r>
      <w:r w:rsidR="001D7699" w:rsidRPr="006B35DB">
        <w:rPr>
          <w:rFonts w:cs="Arial"/>
          <w:color w:val="000000"/>
        </w:rPr>
        <w:t>quant</w:t>
      </w:r>
      <w:r w:rsidR="00D132A6" w:rsidRPr="006B35DB">
        <w:rPr>
          <w:rFonts w:cs="Arial"/>
          <w:color w:val="000000"/>
        </w:rPr>
        <w:t>o</w:t>
      </w:r>
      <w:r w:rsidR="001D7699" w:rsidRPr="006B35DB">
        <w:rPr>
          <w:rFonts w:cs="Arial"/>
          <w:color w:val="000000"/>
        </w:rPr>
        <w:t xml:space="preserve"> à</w:t>
      </w:r>
      <w:r w:rsidR="00956CA2" w:rsidRPr="006B35DB">
        <w:rPr>
          <w:rFonts w:cs="Arial"/>
          <w:color w:val="000000"/>
        </w:rPr>
        <w:t xml:space="preserve"> maneira de tratar esse pedido</w:t>
      </w:r>
      <w:r w:rsidR="00E525C2" w:rsidRPr="006B35DB">
        <w:rPr>
          <w:rFonts w:cs="Arial"/>
          <w:color w:val="000000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E525C2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10</w:t>
      </w:r>
      <w:r w:rsidR="00C8785A" w:rsidRPr="006B35DB">
        <w:rPr>
          <w:rFonts w:cs="Arial"/>
        </w:rPr>
        <w:t>.</w:t>
      </w:r>
      <w:r w:rsidR="00C8785A" w:rsidRPr="006B35DB">
        <w:rPr>
          <w:rFonts w:cs="Arial"/>
        </w:rPr>
        <w:tab/>
      </w:r>
      <w:r w:rsidR="00310308" w:rsidRPr="006B35DB">
        <w:rPr>
          <w:rFonts w:cs="Arial"/>
          <w:spacing w:val="-2"/>
        </w:rPr>
        <w:t>As obrigações e restrições</w:t>
      </w:r>
      <w:r w:rsidR="00C8785A" w:rsidRPr="006B35DB">
        <w:rPr>
          <w:rFonts w:cs="Arial"/>
          <w:spacing w:val="-2"/>
        </w:rPr>
        <w:t xml:space="preserve"> </w:t>
      </w:r>
      <w:r w:rsidR="00310308" w:rsidRPr="006B35DB">
        <w:rPr>
          <w:rFonts w:cs="Arial"/>
          <w:spacing w:val="-2"/>
        </w:rPr>
        <w:t>em matéria de confidencialidade definidas no pre</w:t>
      </w:r>
      <w:r w:rsidR="00C8785A" w:rsidRPr="006B35DB">
        <w:rPr>
          <w:rFonts w:cs="Arial"/>
          <w:spacing w:val="-2"/>
        </w:rPr>
        <w:t>sent</w:t>
      </w:r>
      <w:r w:rsidR="00310308" w:rsidRPr="006B35DB">
        <w:rPr>
          <w:rFonts w:cs="Arial"/>
          <w:spacing w:val="-2"/>
        </w:rPr>
        <w:t>e A</w:t>
      </w:r>
      <w:r w:rsidR="00C8785A" w:rsidRPr="006B35DB">
        <w:rPr>
          <w:rFonts w:cs="Arial"/>
          <w:spacing w:val="-2"/>
        </w:rPr>
        <w:t>cord</w:t>
      </w:r>
      <w:r w:rsidR="00310308" w:rsidRPr="006B35DB">
        <w:rPr>
          <w:rFonts w:cs="Arial"/>
          <w:spacing w:val="-2"/>
        </w:rPr>
        <w:t>o permanecem em vigor</w:t>
      </w:r>
      <w:r w:rsidR="008E6E6B" w:rsidRPr="006B35DB">
        <w:rPr>
          <w:rFonts w:cs="Arial"/>
        </w:rPr>
        <w:t xml:space="preserve"> pela</w:t>
      </w:r>
      <w:r w:rsidR="00A62DC0" w:rsidRPr="006B35DB">
        <w:rPr>
          <w:rFonts w:cs="Arial"/>
        </w:rPr>
        <w:t xml:space="preserve"> duração completa deste A</w:t>
      </w:r>
      <w:r w:rsidR="00C8785A" w:rsidRPr="006B35DB">
        <w:rPr>
          <w:rFonts w:cs="Arial"/>
        </w:rPr>
        <w:t>cord</w:t>
      </w:r>
      <w:r w:rsidR="00A62DC0" w:rsidRPr="006B35DB">
        <w:rPr>
          <w:rFonts w:cs="Arial"/>
        </w:rPr>
        <w:t>o</w:t>
      </w:r>
      <w:r w:rsidR="00106CF6" w:rsidRPr="006B35DB">
        <w:rPr>
          <w:rFonts w:cs="Arial"/>
        </w:rPr>
        <w:t xml:space="preserve"> (tal como assinado por 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106CF6" w:rsidRPr="006B35DB">
        <w:rPr>
          <w:rFonts w:cs="Arial"/>
        </w:rPr>
        <w:t>) e, salvo disposição contrária presente neste A</w:t>
      </w:r>
      <w:r w:rsidR="00C8785A" w:rsidRPr="006B35DB">
        <w:rPr>
          <w:rFonts w:cs="Arial"/>
        </w:rPr>
        <w:t>cord</w:t>
      </w:r>
      <w:r w:rsidR="00106CF6" w:rsidRPr="006B35DB">
        <w:rPr>
          <w:rFonts w:cs="Arial"/>
        </w:rPr>
        <w:t>o, continuam em vigor após a expiração</w:t>
      </w:r>
      <w:r w:rsidR="002815E6" w:rsidRPr="006B35DB">
        <w:rPr>
          <w:rFonts w:cs="Arial"/>
        </w:rPr>
        <w:t xml:space="preserve"> e a rescisão</w:t>
      </w:r>
      <w:r w:rsidR="00106CF6" w:rsidRPr="006B35DB">
        <w:rPr>
          <w:rFonts w:cs="Arial"/>
        </w:rPr>
        <w:t xml:space="preserve"> do A</w:t>
      </w:r>
      <w:r w:rsidR="00C8785A" w:rsidRPr="006B35DB">
        <w:rPr>
          <w:rFonts w:cs="Arial"/>
        </w:rPr>
        <w:t>cord</w:t>
      </w:r>
      <w:r w:rsidR="00106CF6" w:rsidRPr="006B35DB">
        <w:rPr>
          <w:rFonts w:cs="Arial"/>
        </w:rPr>
        <w:t>o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E525C2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11</w:t>
      </w:r>
      <w:r w:rsidR="00C8785A" w:rsidRPr="006B35DB">
        <w:rPr>
          <w:rFonts w:cs="Arial"/>
          <w:bCs/>
        </w:rPr>
        <w:t>.</w:t>
      </w:r>
      <w:r w:rsidR="00C8785A" w:rsidRPr="006B35DB">
        <w:rPr>
          <w:rFonts w:cs="Arial"/>
          <w:bCs/>
        </w:rPr>
        <w:tab/>
      </w:r>
      <w:r w:rsidR="00A12737" w:rsidRPr="006B35DB">
        <w:rPr>
          <w:rFonts w:cs="Arial"/>
          <w:bCs/>
        </w:rPr>
        <w:t>Sempre que as</w:t>
      </w:r>
      <w:r w:rsidRPr="006B35DB">
        <w:rPr>
          <w:rFonts w:cs="Arial"/>
          <w:bCs/>
        </w:rPr>
        <w:t xml:space="preserve"> </w:t>
      </w:r>
      <w:r w:rsidR="00105703" w:rsidRPr="006B35DB">
        <w:rPr>
          <w:rFonts w:cs="Arial"/>
          <w:bCs/>
        </w:rPr>
        <w:t>Partes</w:t>
      </w:r>
      <w:r w:rsidR="000E6BB8" w:rsidRPr="006B35DB">
        <w:rPr>
          <w:rFonts w:cs="Arial"/>
          <w:bCs/>
        </w:rPr>
        <w:t xml:space="preserve"> previrem</w:t>
      </w:r>
      <w:r w:rsidR="00976FD2" w:rsidRPr="006B35DB">
        <w:rPr>
          <w:rFonts w:cs="Arial"/>
          <w:bCs/>
        </w:rPr>
        <w:t xml:space="preserve"> compartilhar ou divulgar informações não públicas</w:t>
      </w:r>
      <w:r w:rsidR="00B832AF" w:rsidRPr="006B35DB">
        <w:rPr>
          <w:rFonts w:cs="Arial"/>
          <w:bCs/>
        </w:rPr>
        <w:t xml:space="preserve"> além dos</w:t>
      </w:r>
      <w:r w:rsidRPr="006B35DB">
        <w:rPr>
          <w:rFonts w:cs="Arial"/>
          <w:bCs/>
        </w:rPr>
        <w:t xml:space="preserve"> </w:t>
      </w:r>
      <w:r w:rsidR="00E91EFE" w:rsidRPr="006B35DB">
        <w:rPr>
          <w:rFonts w:cs="Arial"/>
          <w:bCs/>
        </w:rPr>
        <w:t>Dados</w:t>
      </w:r>
      <w:r w:rsidR="00CB412E" w:rsidRPr="006B35DB">
        <w:rPr>
          <w:rFonts w:cs="Arial"/>
          <w:bCs/>
        </w:rPr>
        <w:t xml:space="preserve"> submetidos às disposições do presente artigo, elas devem estabelecer um</w:t>
      </w:r>
      <w:r w:rsidR="002E333A" w:rsidRPr="006B35DB">
        <w:rPr>
          <w:rFonts w:cs="Arial"/>
          <w:bCs/>
        </w:rPr>
        <w:t xml:space="preserve"> a</w:t>
      </w:r>
      <w:r w:rsidRPr="006B35DB">
        <w:rPr>
          <w:rFonts w:cs="Arial"/>
          <w:bCs/>
        </w:rPr>
        <w:t>cord</w:t>
      </w:r>
      <w:r w:rsidR="002E333A" w:rsidRPr="006B35DB">
        <w:rPr>
          <w:rFonts w:cs="Arial"/>
          <w:bCs/>
        </w:rPr>
        <w:t>o de não divulgação</w:t>
      </w:r>
      <w:r w:rsidRPr="006B35DB">
        <w:rPr>
          <w:rFonts w:cs="Arial"/>
          <w:bCs/>
        </w:rPr>
        <w:t xml:space="preserve"> </w:t>
      </w:r>
      <w:r w:rsidR="002E333A" w:rsidRPr="006B35DB">
        <w:rPr>
          <w:rFonts w:cs="Arial"/>
          <w:bCs/>
        </w:rPr>
        <w:t>distinto se tal obrigação já não estiver em vigor</w:t>
      </w:r>
      <w:r w:rsidRPr="006B35DB">
        <w:rPr>
          <w:rFonts w:cs="Arial"/>
          <w:bCs/>
        </w:rPr>
        <w:t>.</w:t>
      </w:r>
    </w:p>
    <w:p w:rsidR="00D42AFB" w:rsidRPr="006B35DB" w:rsidRDefault="00D42AFB" w:rsidP="00661ADB">
      <w:pPr>
        <w:spacing w:line="240" w:lineRule="auto"/>
        <w:jc w:val="both"/>
        <w:rPr>
          <w:rFonts w:cs="Arial"/>
          <w:bCs/>
        </w:rPr>
      </w:pPr>
    </w:p>
    <w:p w:rsidR="00D42AFB" w:rsidRPr="006B35DB" w:rsidRDefault="00D42AFB" w:rsidP="00661ADB">
      <w:pPr>
        <w:spacing w:line="240" w:lineRule="auto"/>
        <w:jc w:val="both"/>
        <w:rPr>
          <w:rFonts w:cs="Arial"/>
          <w:bCs/>
        </w:rPr>
      </w:pPr>
    </w:p>
    <w:p w:rsidR="00C8785A" w:rsidRPr="006B35DB" w:rsidRDefault="004E62A8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1</w:t>
      </w:r>
      <w:r w:rsidR="00531720" w:rsidRPr="006B35DB">
        <w:rPr>
          <w:rFonts w:cs="Arial"/>
          <w:b/>
        </w:rPr>
        <w:t>1</w:t>
      </w:r>
    </w:p>
    <w:p w:rsidR="00C8785A" w:rsidRPr="006B35DB" w:rsidRDefault="00C74F12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Suspensão e restabelecimento das permutas</w:t>
      </w:r>
      <w:r w:rsidR="00C8785A" w:rsidRPr="006B35DB">
        <w:rPr>
          <w:rFonts w:cs="Arial"/>
          <w:b/>
        </w:rPr>
        <w:t xml:space="preserve"> de </w:t>
      </w:r>
      <w:r w:rsidR="00E91EFE" w:rsidRPr="006B35DB">
        <w:rPr>
          <w:rFonts w:cs="Arial"/>
          <w:b/>
        </w:rPr>
        <w:t>Dados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Pr="006B35DB" w:rsidRDefault="00F128E9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 xml:space="preserve">Sem prejuízo das obrigações aplicáveis dos Países-membros da </w:t>
      </w:r>
      <w:r w:rsidR="00255A57" w:rsidRPr="006B35DB">
        <w:rPr>
          <w:rFonts w:cs="Arial"/>
        </w:rPr>
        <w:t>UPU</w:t>
      </w:r>
      <w:r w:rsidRPr="006B35DB">
        <w:rPr>
          <w:rFonts w:cs="Arial"/>
        </w:rPr>
        <w:t xml:space="preserve"> conforme definidas na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Convenção</w:t>
      </w:r>
      <w:r w:rsidRPr="006B35DB">
        <w:rPr>
          <w:rFonts w:cs="Arial"/>
        </w:rPr>
        <w:t xml:space="preserve"> e em seu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Regulamento</w:t>
      </w:r>
      <w:r w:rsidRPr="006B35DB">
        <w:rPr>
          <w:rFonts w:cs="Arial"/>
        </w:rPr>
        <w:t>, as permutas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no âmbito deste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 podem ser imediatamente suspensas por uma das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se a outra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161684" w:rsidRPr="006B35DB">
        <w:rPr>
          <w:rFonts w:cs="Arial"/>
        </w:rPr>
        <w:t xml:space="preserve"> mostrar-se ineficaz</w:t>
      </w:r>
      <w:r w:rsidR="00C8785A" w:rsidRPr="006B35DB">
        <w:rPr>
          <w:rFonts w:cs="Arial"/>
        </w:rPr>
        <w:t xml:space="preserve">, </w:t>
      </w:r>
      <w:r w:rsidR="00161684" w:rsidRPr="006B35DB">
        <w:rPr>
          <w:rFonts w:cs="Arial"/>
        </w:rPr>
        <w:t>com um aviso prévio escrito sendo enviado às outras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161684" w:rsidRPr="006B35DB">
        <w:rPr>
          <w:rFonts w:cs="Arial"/>
        </w:rPr>
        <w:t xml:space="preserve"> (através da Secretaria Internacional</w:t>
      </w:r>
      <w:r w:rsidR="00C8785A" w:rsidRPr="006B35DB">
        <w:rPr>
          <w:rFonts w:cs="Arial"/>
        </w:rPr>
        <w:t>)</w:t>
      </w:r>
      <w:r w:rsidR="00161684" w:rsidRPr="006B35DB">
        <w:rPr>
          <w:rFonts w:cs="Arial"/>
        </w:rPr>
        <w:t>, no mais tardar,</w:t>
      </w:r>
      <w:r w:rsidR="00C8785A" w:rsidRPr="006B35DB">
        <w:rPr>
          <w:rFonts w:cs="Arial"/>
        </w:rPr>
        <w:t xml:space="preserve"> </w:t>
      </w:r>
      <w:r w:rsidR="00161684" w:rsidRPr="006B35DB">
        <w:rPr>
          <w:rFonts w:cs="Arial"/>
        </w:rPr>
        <w:t>trinta dias a contar da data efetiva dessa suspensão, nos seguintes casos</w:t>
      </w:r>
      <w:r w:rsidR="00C8785A" w:rsidRPr="006B35DB">
        <w:rPr>
          <w:rFonts w:cs="Arial"/>
        </w:rPr>
        <w:t>:</w:t>
      </w:r>
    </w:p>
    <w:p w:rsidR="00C8785A" w:rsidRPr="006B35DB" w:rsidRDefault="00DF611B" w:rsidP="00661ADB">
      <w:pPr>
        <w:pStyle w:val="Premierretrait"/>
        <w:tabs>
          <w:tab w:val="clear" w:pos="567"/>
        </w:tabs>
        <w:spacing w:before="90"/>
        <w:rPr>
          <w:rFonts w:cs="Arial"/>
          <w:noProof/>
        </w:rPr>
      </w:pPr>
      <w:r w:rsidRPr="006B35DB">
        <w:rPr>
          <w:rFonts w:cs="Arial"/>
        </w:rPr>
        <w:lastRenderedPageBreak/>
        <w:t>Não cumprimento das obrigações definidas neste A</w:t>
      </w:r>
      <w:r w:rsidR="00255A57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255A57" w:rsidRPr="006B35DB">
        <w:rPr>
          <w:rFonts w:cs="Arial"/>
        </w:rPr>
        <w:t>.</w:t>
      </w:r>
    </w:p>
    <w:p w:rsidR="00C8785A" w:rsidRPr="006B35DB" w:rsidRDefault="00DF611B" w:rsidP="00661ADB">
      <w:pPr>
        <w:pStyle w:val="Premierretrait"/>
        <w:tabs>
          <w:tab w:val="clear" w:pos="567"/>
        </w:tabs>
        <w:spacing w:before="90"/>
        <w:rPr>
          <w:rFonts w:cs="Arial"/>
          <w:noProof/>
        </w:rPr>
      </w:pPr>
      <w:r w:rsidRPr="006B35DB">
        <w:rPr>
          <w:rFonts w:cs="Arial"/>
        </w:rPr>
        <w:t>Recusa de uma das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>s</w:t>
      </w:r>
      <w:r w:rsidR="0019598F" w:rsidRPr="006B35DB">
        <w:rPr>
          <w:rFonts w:cs="Arial"/>
        </w:rPr>
        <w:t xml:space="preserve"> a remediar sua inobservância</w:t>
      </w:r>
      <w:r w:rsidR="00C8785A" w:rsidRPr="006B35DB">
        <w:rPr>
          <w:rFonts w:cs="Arial"/>
        </w:rPr>
        <w:t xml:space="preserve"> d</w:t>
      </w:r>
      <w:r w:rsidR="0019598F" w:rsidRPr="006B35DB">
        <w:rPr>
          <w:rFonts w:cs="Arial"/>
        </w:rPr>
        <w:t>este A</w:t>
      </w:r>
      <w:r w:rsidR="00C8785A" w:rsidRPr="006B35DB">
        <w:rPr>
          <w:rFonts w:cs="Arial"/>
        </w:rPr>
        <w:t>cord</w:t>
      </w:r>
      <w:r w:rsidR="0019598F" w:rsidRPr="006B35DB">
        <w:rPr>
          <w:rFonts w:cs="Arial"/>
        </w:rPr>
        <w:t>o apontada pela outra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noProof/>
        </w:rPr>
      </w:pPr>
    </w:p>
    <w:p w:rsidR="00C8785A" w:rsidRPr="006B35DB" w:rsidRDefault="00224B75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  <w:t>Em</w:t>
      </w:r>
      <w:r w:rsidR="00C8785A" w:rsidRPr="006B35DB">
        <w:rPr>
          <w:rFonts w:cs="Arial"/>
        </w:rPr>
        <w:t xml:space="preserve"> cas</w:t>
      </w:r>
      <w:r w:rsidRPr="006B35DB">
        <w:rPr>
          <w:rFonts w:cs="Arial"/>
        </w:rPr>
        <w:t>o</w:t>
      </w:r>
      <w:r w:rsidR="00700037" w:rsidRPr="006B35DB">
        <w:rPr>
          <w:rFonts w:cs="Arial"/>
        </w:rPr>
        <w:t xml:space="preserve"> de força maior, tal como definida no artigo</w:t>
      </w:r>
      <w:r w:rsidR="00255A57" w:rsidRPr="006B35DB">
        <w:rPr>
          <w:rFonts w:cs="Arial"/>
        </w:rPr>
        <w:t xml:space="preserve"> 11</w:t>
      </w:r>
      <w:r w:rsidR="00C8785A" w:rsidRPr="006B35DB">
        <w:rPr>
          <w:rFonts w:cs="Arial"/>
        </w:rPr>
        <w:t>,</w:t>
      </w:r>
      <w:r w:rsidR="00700037" w:rsidRPr="006B35DB">
        <w:rPr>
          <w:rFonts w:cs="Arial"/>
        </w:rPr>
        <w:t xml:space="preserve"> </w:t>
      </w:r>
      <w:r w:rsidR="00C8785A" w:rsidRPr="006B35DB">
        <w:rPr>
          <w:rFonts w:cs="Arial"/>
        </w:rPr>
        <w:t xml:space="preserve">a </w:t>
      </w:r>
      <w:r w:rsidR="00FA700E" w:rsidRPr="006B35DB">
        <w:rPr>
          <w:rFonts w:cs="Arial"/>
        </w:rPr>
        <w:t>Parte</w:t>
      </w:r>
      <w:r w:rsidR="00700037" w:rsidRPr="006B35DB">
        <w:rPr>
          <w:rFonts w:cs="Arial"/>
        </w:rPr>
        <w:t xml:space="preserve"> interessada deve informar imediatamente as outras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700037" w:rsidRPr="006B35DB">
        <w:rPr>
          <w:rFonts w:cs="Arial"/>
        </w:rPr>
        <w:t xml:space="preserve"> de qualquer suspensão parcial ou total das permutas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="00700037" w:rsidRPr="006B35DB">
        <w:rPr>
          <w:rFonts w:cs="Arial"/>
        </w:rPr>
        <w:t xml:space="preserve"> e tomar todas as medidas necessárias para reduzir e superar as consequências do</w:t>
      </w:r>
      <w:r w:rsidR="00C8785A" w:rsidRPr="006B35DB">
        <w:rPr>
          <w:rFonts w:cs="Arial"/>
        </w:rPr>
        <w:t xml:space="preserve"> cas</w:t>
      </w:r>
      <w:r w:rsidR="00700037" w:rsidRPr="006B35DB">
        <w:rPr>
          <w:rFonts w:cs="Arial"/>
        </w:rPr>
        <w:t>o de força maior. 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A273B6" w:rsidRPr="006B35DB">
        <w:rPr>
          <w:rFonts w:cs="Arial"/>
        </w:rPr>
        <w:t xml:space="preserve"> interessada transmite</w:t>
      </w:r>
      <w:r w:rsidR="00700037" w:rsidRPr="006B35DB">
        <w:rPr>
          <w:rFonts w:cs="Arial"/>
        </w:rPr>
        <w:t xml:space="preserve"> às demais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700037" w:rsidRPr="006B35DB">
        <w:rPr>
          <w:rFonts w:cs="Arial"/>
        </w:rPr>
        <w:t xml:space="preserve"> as provas do caso de força maior por todos os meios considerados apropriados</w:t>
      </w:r>
      <w:r w:rsidR="00C8785A" w:rsidRPr="006B35DB">
        <w:rPr>
          <w:rFonts w:cs="Arial"/>
        </w:rPr>
        <w:t xml:space="preserve"> </w:t>
      </w:r>
      <w:r w:rsidR="00700037" w:rsidRPr="006B35DB">
        <w:rPr>
          <w:rFonts w:cs="Arial"/>
        </w:rPr>
        <w:t>para justificar essa afirmação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noProof/>
        </w:rPr>
      </w:pPr>
    </w:p>
    <w:p w:rsidR="00C8785A" w:rsidRPr="006B35DB" w:rsidRDefault="001850AB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3.</w:t>
      </w:r>
      <w:r w:rsidRPr="006B35DB">
        <w:rPr>
          <w:rFonts w:cs="Arial"/>
        </w:rPr>
        <w:tab/>
        <w:t>No caso de uma suspensão tal como definida no §</w:t>
      </w:r>
      <w:r w:rsidR="00C8785A" w:rsidRPr="006B35DB">
        <w:rPr>
          <w:rFonts w:cs="Arial"/>
        </w:rPr>
        <w:t xml:space="preserve"> </w:t>
      </w:r>
      <w:r w:rsidR="00F212A7" w:rsidRPr="006B35DB">
        <w:rPr>
          <w:rFonts w:cs="Arial"/>
        </w:rPr>
        <w:t>1, as permutas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podem ser restabelecidas somente quando 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suspensa cumprir as exigências do pre</w:t>
      </w:r>
      <w:r w:rsidR="00C8785A" w:rsidRPr="006B35DB">
        <w:rPr>
          <w:rFonts w:cs="Arial"/>
        </w:rPr>
        <w:t>sent</w:t>
      </w:r>
      <w:r w:rsidRPr="006B35DB">
        <w:rPr>
          <w:rFonts w:cs="Arial"/>
        </w:rPr>
        <w:t>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 e quando esta situação for confirmada por escrito pela(s) outra(s)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</w:t>
      </w:r>
      <w:r w:rsidRPr="006B35DB">
        <w:rPr>
          <w:rFonts w:cs="Arial"/>
        </w:rPr>
        <w:t>(</w:t>
      </w:r>
      <w:r w:rsidR="00105703" w:rsidRPr="006B35DB">
        <w:rPr>
          <w:rFonts w:cs="Arial"/>
        </w:rPr>
        <w:t>s</w:t>
      </w:r>
      <w:r w:rsidRPr="006B35DB">
        <w:rPr>
          <w:rFonts w:cs="Arial"/>
        </w:rPr>
        <w:t>)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noProof/>
        </w:rPr>
      </w:pPr>
    </w:p>
    <w:p w:rsidR="00C8785A" w:rsidRPr="006B35DB" w:rsidRDefault="00216ADB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4.</w:t>
      </w:r>
      <w:r w:rsidRPr="006B35DB">
        <w:rPr>
          <w:rFonts w:cs="Arial"/>
        </w:rPr>
        <w:tab/>
        <w:t>A</w:t>
      </w:r>
      <w:r w:rsidR="00C8785A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devem informar a Secretaria Internacional</w:t>
      </w:r>
      <w:r w:rsidR="00C8785A" w:rsidRPr="006B35DB">
        <w:rPr>
          <w:rFonts w:cs="Arial"/>
        </w:rPr>
        <w:t>:</w:t>
      </w:r>
    </w:p>
    <w:p w:rsidR="00C8785A" w:rsidRPr="006B35DB" w:rsidRDefault="00216ADB" w:rsidP="00661ADB">
      <w:pPr>
        <w:pStyle w:val="Premierretrait"/>
        <w:tabs>
          <w:tab w:val="clear" w:pos="567"/>
        </w:tabs>
        <w:spacing w:before="90"/>
        <w:rPr>
          <w:rFonts w:cs="Arial"/>
          <w:noProof/>
        </w:rPr>
      </w:pPr>
      <w:r w:rsidRPr="006B35DB">
        <w:rPr>
          <w:rFonts w:cs="Arial"/>
        </w:rPr>
        <w:t>d</w:t>
      </w:r>
      <w:r w:rsidR="00D45BCB" w:rsidRPr="006B35DB">
        <w:rPr>
          <w:rFonts w:cs="Arial"/>
        </w:rPr>
        <w:t>a suspensão das permutas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="00D45BCB" w:rsidRPr="006B35DB">
        <w:rPr>
          <w:rFonts w:cs="Arial"/>
        </w:rPr>
        <w:t xml:space="preserve"> o mais rapidamente possível, no mais tardar, em um prazo de trinta dias a contar da data efetiva dessa suspensão</w:t>
      </w:r>
      <w:r w:rsidR="00C8785A" w:rsidRPr="006B35DB">
        <w:rPr>
          <w:rFonts w:cs="Arial"/>
        </w:rPr>
        <w:t>;</w:t>
      </w:r>
    </w:p>
    <w:p w:rsidR="00FC5375" w:rsidRPr="006B35DB" w:rsidRDefault="00216ADB" w:rsidP="00FC5375">
      <w:pPr>
        <w:pStyle w:val="Premierretrait"/>
        <w:tabs>
          <w:tab w:val="clear" w:pos="567"/>
        </w:tabs>
        <w:spacing w:before="90"/>
        <w:rPr>
          <w:rFonts w:cs="Arial"/>
          <w:noProof/>
        </w:rPr>
      </w:pPr>
      <w:r w:rsidRPr="006B35DB">
        <w:rPr>
          <w:rFonts w:cs="Arial"/>
        </w:rPr>
        <w:t>do</w:t>
      </w:r>
      <w:r w:rsidR="00D45BCB" w:rsidRPr="006B35DB">
        <w:rPr>
          <w:rFonts w:cs="Arial"/>
        </w:rPr>
        <w:t xml:space="preserve"> restabelecimento das permutas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 xml:space="preserve"> </w:t>
      </w:r>
      <w:r w:rsidR="006D2535" w:rsidRPr="006B35DB">
        <w:rPr>
          <w:rFonts w:cs="Arial"/>
        </w:rPr>
        <w:t>o mais rapidamente possível, no mais tardar, em um prazo de trinta dias a contar da data efetiva desse restabelecimento</w:t>
      </w:r>
      <w:r w:rsidR="00C8785A" w:rsidRPr="006B35DB">
        <w:rPr>
          <w:rFonts w:cs="Arial"/>
        </w:rPr>
        <w:t>.</w:t>
      </w:r>
    </w:p>
    <w:p w:rsidR="00F128E9" w:rsidRPr="006B35DB" w:rsidRDefault="00F128E9" w:rsidP="00661ADB">
      <w:pPr>
        <w:pStyle w:val="ListParagraph"/>
        <w:widowControl w:val="0"/>
        <w:spacing w:line="240" w:lineRule="atLeast"/>
        <w:ind w:left="0"/>
        <w:contextualSpacing w:val="0"/>
        <w:jc w:val="both"/>
        <w:rPr>
          <w:rFonts w:ascii="Arial" w:eastAsia="Times New Roman" w:hAnsi="Arial" w:cs="Arial"/>
          <w:noProof/>
          <w:snapToGrid/>
          <w:sz w:val="20"/>
          <w:szCs w:val="20"/>
          <w:lang w:eastAsia="fr-CH"/>
        </w:rPr>
      </w:pPr>
    </w:p>
    <w:p w:rsidR="00D42AFB" w:rsidRPr="006B35DB" w:rsidRDefault="004A04E9" w:rsidP="00661ADB">
      <w:pPr>
        <w:pStyle w:val="ListParagraph"/>
        <w:widowControl w:val="0"/>
        <w:spacing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B35DB">
        <w:rPr>
          <w:rFonts w:ascii="Arial" w:hAnsi="Arial" w:cs="Arial"/>
          <w:bCs/>
          <w:sz w:val="20"/>
          <w:szCs w:val="20"/>
        </w:rPr>
        <w:t>5.</w:t>
      </w:r>
      <w:r w:rsidRPr="006B35DB">
        <w:rPr>
          <w:rFonts w:ascii="Arial" w:hAnsi="Arial" w:cs="Arial"/>
          <w:bCs/>
          <w:sz w:val="20"/>
          <w:szCs w:val="20"/>
        </w:rPr>
        <w:tab/>
        <w:t>Em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cas</w:t>
      </w:r>
      <w:r w:rsidRPr="006B35DB">
        <w:rPr>
          <w:rFonts w:ascii="Arial" w:hAnsi="Arial" w:cs="Arial"/>
          <w:bCs/>
          <w:sz w:val="20"/>
          <w:szCs w:val="20"/>
        </w:rPr>
        <w:t>o de suspensão ou de restabelecimento das permutas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de </w:t>
      </w:r>
      <w:r w:rsidR="00E91EFE" w:rsidRPr="006B35DB">
        <w:rPr>
          <w:rFonts w:ascii="Arial" w:hAnsi="Arial" w:cs="Arial"/>
          <w:bCs/>
          <w:sz w:val="20"/>
          <w:szCs w:val="20"/>
        </w:rPr>
        <w:t>Dados</w:t>
      </w:r>
      <w:r w:rsidR="005D28AB" w:rsidRPr="006B35DB">
        <w:rPr>
          <w:rFonts w:ascii="Arial" w:hAnsi="Arial" w:cs="Arial"/>
          <w:bCs/>
          <w:sz w:val="20"/>
          <w:szCs w:val="20"/>
        </w:rPr>
        <w:t xml:space="preserve"> realizada</w:t>
      </w:r>
      <w:r w:rsidR="004B1546" w:rsidRPr="006B35DB">
        <w:rPr>
          <w:rFonts w:ascii="Arial" w:hAnsi="Arial" w:cs="Arial"/>
          <w:bCs/>
          <w:sz w:val="20"/>
          <w:szCs w:val="20"/>
        </w:rPr>
        <w:t>s</w:t>
      </w:r>
      <w:r w:rsidRPr="006B35DB">
        <w:rPr>
          <w:rFonts w:ascii="Arial" w:hAnsi="Arial" w:cs="Arial"/>
          <w:bCs/>
          <w:sz w:val="20"/>
          <w:szCs w:val="20"/>
        </w:rPr>
        <w:t xml:space="preserve"> na</w:t>
      </w:r>
      <w:r w:rsidR="001F4968" w:rsidRPr="006B35DB">
        <w:rPr>
          <w:rFonts w:ascii="Arial" w:hAnsi="Arial" w:cs="Arial"/>
          <w:bCs/>
          <w:sz w:val="20"/>
          <w:szCs w:val="20"/>
        </w:rPr>
        <w:t xml:space="preserve"> Rede da </w:t>
      </w:r>
      <w:r w:rsidR="00AE4198" w:rsidRPr="006B35DB">
        <w:rPr>
          <w:rFonts w:ascii="Arial" w:hAnsi="Arial" w:cs="Arial"/>
          <w:bCs/>
          <w:sz w:val="20"/>
          <w:szCs w:val="20"/>
        </w:rPr>
        <w:t xml:space="preserve">UPU ou nos Softwares fornecidos pela UPU, a ou as </w:t>
      </w:r>
      <w:r w:rsidR="00105703" w:rsidRPr="006B35DB">
        <w:rPr>
          <w:rFonts w:ascii="Arial" w:hAnsi="Arial" w:cs="Arial"/>
          <w:bCs/>
          <w:sz w:val="20"/>
          <w:szCs w:val="20"/>
        </w:rPr>
        <w:t>Partes</w:t>
      </w:r>
      <w:r w:rsidR="00AE4198" w:rsidRPr="006B35DB">
        <w:rPr>
          <w:rFonts w:ascii="Arial" w:hAnsi="Arial" w:cs="Arial"/>
          <w:bCs/>
          <w:sz w:val="20"/>
          <w:szCs w:val="20"/>
        </w:rPr>
        <w:t xml:space="preserve"> envolvidas devem informar imediatamente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</w:t>
      </w:r>
      <w:r w:rsidR="00AE4198" w:rsidRPr="006B35DB">
        <w:rPr>
          <w:rFonts w:ascii="Arial" w:hAnsi="Arial" w:cs="Arial"/>
          <w:bCs/>
          <w:sz w:val="20"/>
          <w:szCs w:val="20"/>
        </w:rPr>
        <w:t>a Secretaria Internacional para que esta últ</w:t>
      </w:r>
      <w:r w:rsidR="00C96CCE" w:rsidRPr="006B35DB">
        <w:rPr>
          <w:rFonts w:ascii="Arial" w:hAnsi="Arial" w:cs="Arial"/>
          <w:bCs/>
          <w:sz w:val="20"/>
          <w:szCs w:val="20"/>
        </w:rPr>
        <w:t>ima possa tomar as medidas cabíveis</w:t>
      </w:r>
      <w:r w:rsidR="00AE4198" w:rsidRPr="006B35DB">
        <w:rPr>
          <w:rFonts w:ascii="Arial" w:hAnsi="Arial" w:cs="Arial"/>
          <w:bCs/>
          <w:sz w:val="20"/>
          <w:szCs w:val="20"/>
        </w:rPr>
        <w:t xml:space="preserve"> a fim de remediar a situação</w:t>
      </w:r>
      <w:r w:rsidR="00255A57" w:rsidRPr="006B35DB">
        <w:rPr>
          <w:rFonts w:ascii="Arial" w:hAnsi="Arial" w:cs="Arial"/>
          <w:bCs/>
          <w:sz w:val="20"/>
          <w:szCs w:val="20"/>
        </w:rPr>
        <w:t>.</w:t>
      </w:r>
    </w:p>
    <w:p w:rsidR="00D42AFB" w:rsidRPr="006B35DB" w:rsidRDefault="00D42AFB" w:rsidP="00661ADB">
      <w:pPr>
        <w:pStyle w:val="ListParagraph"/>
        <w:widowControl w:val="0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D42AFB" w:rsidRPr="006B35DB" w:rsidRDefault="00D42AFB" w:rsidP="00661ADB">
      <w:pPr>
        <w:pStyle w:val="ListParagraph"/>
        <w:widowControl w:val="0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C8785A" w:rsidRPr="006B35DB" w:rsidRDefault="00E2756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1</w:t>
      </w:r>
      <w:r w:rsidR="00531720" w:rsidRPr="006B35DB">
        <w:rPr>
          <w:rFonts w:cs="Arial"/>
          <w:b/>
        </w:rPr>
        <w:t>2</w:t>
      </w:r>
    </w:p>
    <w:p w:rsidR="00C8785A" w:rsidRPr="006B35DB" w:rsidRDefault="00E2756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Força maior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Pr="006B35DB" w:rsidRDefault="00827492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No âmbito deste Acordo, nenhuma</w:t>
      </w:r>
      <w:r w:rsidR="00C8785A"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="00D8398C" w:rsidRPr="006B35DB">
        <w:rPr>
          <w:rFonts w:cs="Arial"/>
          <w:bCs/>
        </w:rPr>
        <w:t xml:space="preserve"> </w:t>
      </w:r>
      <w:r w:rsidR="0028005D" w:rsidRPr="006B35DB">
        <w:rPr>
          <w:rFonts w:cs="Arial"/>
          <w:bCs/>
        </w:rPr>
        <w:t>as</w:t>
      </w:r>
      <w:r w:rsidR="003E5D61" w:rsidRPr="006B35DB">
        <w:rPr>
          <w:rFonts w:cs="Arial"/>
          <w:bCs/>
        </w:rPr>
        <w:t>sume a responsabilidade perante</w:t>
      </w:r>
      <w:r w:rsidRPr="006B35DB">
        <w:rPr>
          <w:rFonts w:cs="Arial"/>
          <w:bCs/>
        </w:rPr>
        <w:t xml:space="preserve"> </w:t>
      </w:r>
      <w:r w:rsidR="008B56B4" w:rsidRPr="006B35DB">
        <w:rPr>
          <w:rFonts w:cs="Arial"/>
          <w:bCs/>
        </w:rPr>
        <w:t xml:space="preserve">a </w:t>
      </w:r>
      <w:r w:rsidRPr="006B35DB">
        <w:rPr>
          <w:rFonts w:cs="Arial"/>
          <w:bCs/>
        </w:rPr>
        <w:t xml:space="preserve">outra </w:t>
      </w:r>
      <w:r w:rsidR="00FA700E" w:rsidRPr="006B35DB">
        <w:rPr>
          <w:rFonts w:cs="Arial"/>
          <w:bCs/>
        </w:rPr>
        <w:t>Parte</w:t>
      </w:r>
      <w:r w:rsidRPr="006B35DB">
        <w:rPr>
          <w:rFonts w:cs="Arial"/>
          <w:bCs/>
        </w:rPr>
        <w:t xml:space="preserve"> em</w:t>
      </w:r>
      <w:r w:rsidR="00C8785A" w:rsidRPr="006B35DB">
        <w:rPr>
          <w:rFonts w:cs="Arial"/>
          <w:bCs/>
        </w:rPr>
        <w:t xml:space="preserve"> cas</w:t>
      </w:r>
      <w:r w:rsidRPr="006B35DB">
        <w:rPr>
          <w:rFonts w:cs="Arial"/>
          <w:bCs/>
        </w:rPr>
        <w:t>o de atraso ou de falha na execução de suas obrigações</w:t>
      </w:r>
      <w:r w:rsidR="00C8785A" w:rsidRPr="006B35DB">
        <w:rPr>
          <w:rFonts w:cs="Arial"/>
          <w:bCs/>
        </w:rPr>
        <w:t xml:space="preserve"> ou </w:t>
      </w:r>
      <w:r w:rsidRPr="006B35DB">
        <w:rPr>
          <w:rFonts w:cs="Arial"/>
          <w:bCs/>
        </w:rPr>
        <w:t>no cumprimento de seus deveres por razões imprevisíveis e/ou inevitáveis que fujam de seu contro</w:t>
      </w:r>
      <w:r w:rsidR="00704D1B" w:rsidRPr="006B35DB">
        <w:rPr>
          <w:rFonts w:cs="Arial"/>
          <w:bCs/>
        </w:rPr>
        <w:t>le, sobretudo, mas não exclusivamente, nos seguintes casos</w:t>
      </w:r>
      <w:r w:rsidR="00BE4C70" w:rsidRPr="006B35DB">
        <w:rPr>
          <w:rFonts w:cs="Arial"/>
          <w:bCs/>
        </w:rPr>
        <w:t>: ato de guerra</w:t>
      </w:r>
      <w:r w:rsidR="00C8785A" w:rsidRPr="006B35DB">
        <w:rPr>
          <w:rFonts w:cs="Arial"/>
          <w:bCs/>
        </w:rPr>
        <w:t xml:space="preserve"> (que</w:t>
      </w:r>
      <w:r w:rsidR="00BE4C70" w:rsidRPr="006B35DB">
        <w:rPr>
          <w:rFonts w:cs="Arial"/>
          <w:bCs/>
        </w:rPr>
        <w:t>r a guerra seja ou não declarada), invasão, revolução</w:t>
      </w:r>
      <w:r w:rsidR="003A03B5" w:rsidRPr="006B35DB">
        <w:rPr>
          <w:rFonts w:cs="Arial"/>
          <w:bCs/>
        </w:rPr>
        <w:t>, insurreição, terrorismo, catástrofe natural, greve, atraso dos meios</w:t>
      </w:r>
      <w:r w:rsidR="00C8785A" w:rsidRPr="006B35DB">
        <w:rPr>
          <w:rFonts w:cs="Arial"/>
          <w:bCs/>
        </w:rPr>
        <w:t xml:space="preserve"> de transport</w:t>
      </w:r>
      <w:r w:rsidR="003A03B5" w:rsidRPr="006B35DB">
        <w:rPr>
          <w:rFonts w:cs="Arial"/>
          <w:bCs/>
        </w:rPr>
        <w:t>e, incêndio, inundação</w:t>
      </w:r>
      <w:r w:rsidR="00C8785A" w:rsidRPr="006B35DB">
        <w:rPr>
          <w:rFonts w:cs="Arial"/>
          <w:bCs/>
        </w:rPr>
        <w:t>, conflit</w:t>
      </w:r>
      <w:r w:rsidR="003A03B5" w:rsidRPr="006B35DB">
        <w:rPr>
          <w:rFonts w:cs="Arial"/>
          <w:bCs/>
        </w:rPr>
        <w:t>o de trabalho, embargo sobre as mercadorias, incapacidade de garantir o suprimento de combustível ou de eletricidade a um preço razoável ou escassez desses recursos</w:t>
      </w:r>
      <w:r w:rsidR="00150E8D" w:rsidRPr="006B35DB">
        <w:rPr>
          <w:rFonts w:cs="Arial"/>
          <w:bCs/>
        </w:rPr>
        <w:t>, existência de leis e</w:t>
      </w:r>
      <w:r w:rsidR="00C8785A" w:rsidRPr="006B35DB">
        <w:rPr>
          <w:rFonts w:cs="Arial"/>
          <w:bCs/>
        </w:rPr>
        <w:t xml:space="preserve"> </w:t>
      </w:r>
      <w:r w:rsidR="00150E8D" w:rsidRPr="006B35DB">
        <w:rPr>
          <w:rFonts w:cs="Arial"/>
          <w:bCs/>
        </w:rPr>
        <w:t>r</w:t>
      </w:r>
      <w:r w:rsidR="00E91EFE" w:rsidRPr="006B35DB">
        <w:rPr>
          <w:rFonts w:cs="Arial"/>
          <w:bCs/>
        </w:rPr>
        <w:t>egulamento</w:t>
      </w:r>
      <w:r w:rsidR="006B1BA8" w:rsidRPr="006B35DB">
        <w:rPr>
          <w:rFonts w:cs="Arial"/>
          <w:bCs/>
        </w:rPr>
        <w:t>s em âmbito federal, re</w:t>
      </w:r>
      <w:r w:rsidR="00C8785A" w:rsidRPr="006B35DB">
        <w:rPr>
          <w:rFonts w:cs="Arial"/>
          <w:bCs/>
        </w:rPr>
        <w:t>gio</w:t>
      </w:r>
      <w:r w:rsidR="008B56B4" w:rsidRPr="006B35DB">
        <w:rPr>
          <w:rFonts w:cs="Arial"/>
          <w:bCs/>
        </w:rPr>
        <w:t>nal ou local que afete</w:t>
      </w:r>
      <w:r w:rsidR="006B1BA8" w:rsidRPr="006B35DB">
        <w:rPr>
          <w:rFonts w:cs="Arial"/>
          <w:bCs/>
        </w:rPr>
        <w:t>m a troca de mercadorias e de serviços ou o comporta</w:t>
      </w:r>
      <w:r w:rsidR="00C8785A" w:rsidRPr="006B35DB">
        <w:rPr>
          <w:rFonts w:cs="Arial"/>
          <w:bCs/>
        </w:rPr>
        <w:t>ment</w:t>
      </w:r>
      <w:r w:rsidR="006B1BA8" w:rsidRPr="006B35DB">
        <w:rPr>
          <w:rFonts w:cs="Arial"/>
          <w:bCs/>
        </w:rPr>
        <w:t>o da</w:t>
      </w:r>
      <w:r w:rsidR="00C8785A" w:rsidRPr="006B35DB">
        <w:rPr>
          <w:rFonts w:cs="Arial"/>
          <w:bCs/>
        </w:rPr>
        <w:t xml:space="preserve">s </w:t>
      </w:r>
      <w:r w:rsidR="00105703" w:rsidRPr="006B35DB">
        <w:rPr>
          <w:rFonts w:cs="Arial"/>
          <w:bCs/>
        </w:rPr>
        <w:t>Partes</w:t>
      </w:r>
      <w:r w:rsidR="006B1BA8" w:rsidRPr="006B35DB">
        <w:rPr>
          <w:rFonts w:cs="Arial"/>
          <w:bCs/>
        </w:rPr>
        <w:t>, incluindo restrições relativas à exportação, à importação ou à imigração, ou por qualquer outro motivo dessa</w:t>
      </w:r>
      <w:r w:rsidR="00C8785A" w:rsidRPr="006B35DB">
        <w:rPr>
          <w:rFonts w:cs="Arial"/>
          <w:bCs/>
        </w:rPr>
        <w:t xml:space="preserve"> nature</w:t>
      </w:r>
      <w:r w:rsidR="006B1BA8" w:rsidRPr="006B35DB">
        <w:rPr>
          <w:rFonts w:cs="Arial"/>
          <w:bCs/>
        </w:rPr>
        <w:t>za, independentemente da vontade das</w:t>
      </w:r>
      <w:r w:rsidR="00C8785A" w:rsidRPr="006B35DB">
        <w:rPr>
          <w:rFonts w:cs="Arial"/>
          <w:bCs/>
        </w:rPr>
        <w:t xml:space="preserve"> </w:t>
      </w:r>
      <w:r w:rsidR="00105703" w:rsidRPr="006B35DB">
        <w:rPr>
          <w:rFonts w:cs="Arial"/>
          <w:bCs/>
        </w:rPr>
        <w:t>Partes</w:t>
      </w:r>
      <w:r w:rsidR="00C8785A" w:rsidRPr="006B35DB">
        <w:rPr>
          <w:rFonts w:cs="Arial"/>
          <w:bCs/>
        </w:rPr>
        <w:t xml:space="preserve">. </w:t>
      </w:r>
      <w:r w:rsidR="00E668BE" w:rsidRPr="006B35DB">
        <w:rPr>
          <w:rFonts w:cs="Arial"/>
          <w:bCs/>
        </w:rPr>
        <w:t>Assim, nenhuma</w:t>
      </w:r>
      <w:r w:rsidR="00C8785A"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="00E668BE" w:rsidRPr="006B35DB">
        <w:rPr>
          <w:rFonts w:cs="Arial"/>
          <w:bCs/>
        </w:rPr>
        <w:t xml:space="preserve"> pode ser considerada como</w:t>
      </w:r>
      <w:r w:rsidR="007F7EE2" w:rsidRPr="006B35DB">
        <w:rPr>
          <w:rFonts w:cs="Arial"/>
          <w:bCs/>
        </w:rPr>
        <w:t xml:space="preserve"> se derrogasse</w:t>
      </w:r>
      <w:r w:rsidR="000B1EB1" w:rsidRPr="006B35DB">
        <w:rPr>
          <w:rFonts w:cs="Arial"/>
          <w:bCs/>
        </w:rPr>
        <w:t xml:space="preserve"> suas obrigações no âmbito do presente Acordo em</w:t>
      </w:r>
      <w:r w:rsidR="00C8785A" w:rsidRPr="006B35DB">
        <w:rPr>
          <w:rFonts w:cs="Arial"/>
          <w:bCs/>
        </w:rPr>
        <w:t xml:space="preserve"> cas</w:t>
      </w:r>
      <w:r w:rsidR="000B1EB1" w:rsidRPr="006B35DB">
        <w:rPr>
          <w:rFonts w:cs="Arial"/>
          <w:bCs/>
        </w:rPr>
        <w:t>o de força maior</w:t>
      </w:r>
      <w:r w:rsidR="00C8785A" w:rsidRPr="006B35DB">
        <w:rPr>
          <w:rFonts w:cs="Arial"/>
          <w:bCs/>
        </w:rPr>
        <w:t xml:space="preserve">. </w:t>
      </w:r>
      <w:r w:rsidR="00AA3E80" w:rsidRPr="006B35DB">
        <w:rPr>
          <w:rFonts w:cs="Arial"/>
          <w:bCs/>
        </w:rPr>
        <w:t xml:space="preserve">Em caso de força maior, nenhuma indenização pode ser reclamada pelas </w:t>
      </w:r>
      <w:r w:rsidR="00105703" w:rsidRPr="006B35DB">
        <w:rPr>
          <w:rFonts w:cs="Arial"/>
          <w:bCs/>
        </w:rPr>
        <w:t>Partes</w:t>
      </w:r>
      <w:r w:rsidR="00C8785A"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Pr="006B35DB" w:rsidRDefault="000174D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1</w:t>
      </w:r>
      <w:r w:rsidR="00531720" w:rsidRPr="006B35DB">
        <w:rPr>
          <w:rFonts w:cs="Arial"/>
          <w:b/>
        </w:rPr>
        <w:t>3</w:t>
      </w:r>
    </w:p>
    <w:p w:rsidR="00C8785A" w:rsidRPr="006B35DB" w:rsidRDefault="000174DA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Responsabilidade da</w:t>
      </w:r>
      <w:r w:rsidR="00C8785A" w:rsidRPr="006B35DB">
        <w:rPr>
          <w:rFonts w:cs="Arial"/>
          <w:b/>
        </w:rPr>
        <w:t xml:space="preserve">s </w:t>
      </w:r>
      <w:r w:rsidR="00105703" w:rsidRPr="006B35DB">
        <w:rPr>
          <w:rFonts w:cs="Arial"/>
          <w:b/>
        </w:rPr>
        <w:t>Partes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CD4840" w:rsidRPr="006B35DB" w:rsidRDefault="003E5D61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Além de respeitar as disposições aplicáveis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da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Convenção</w:t>
      </w:r>
      <w:r w:rsidRPr="006B35DB">
        <w:rPr>
          <w:rFonts w:cs="Arial"/>
        </w:rPr>
        <w:t xml:space="preserve"> e de seu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Regulamento</w:t>
      </w:r>
      <w:r w:rsidRPr="006B35DB">
        <w:rPr>
          <w:rFonts w:cs="Arial"/>
        </w:rPr>
        <w:t>, cada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deve cumprir suas obrigações no âmbito deste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C8785A" w:rsidRPr="006B35DB">
        <w:rPr>
          <w:rFonts w:cs="Arial"/>
        </w:rPr>
        <w:t>.</w:t>
      </w:r>
    </w:p>
    <w:p w:rsidR="00CD4840" w:rsidRPr="006B35DB" w:rsidRDefault="00CD4840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  <w:noProof/>
        </w:rPr>
      </w:pPr>
      <w:r w:rsidRPr="006B35DB">
        <w:rPr>
          <w:rFonts w:cs="Arial"/>
          <w:bCs/>
        </w:rPr>
        <w:t>2.</w:t>
      </w:r>
      <w:r w:rsidRPr="006B35DB">
        <w:rPr>
          <w:rFonts w:cs="Arial"/>
          <w:bCs/>
        </w:rPr>
        <w:tab/>
      </w:r>
      <w:r w:rsidR="006B62FF" w:rsidRPr="006B35DB">
        <w:rPr>
          <w:rFonts w:cs="Arial"/>
          <w:bCs/>
        </w:rPr>
        <w:t xml:space="preserve">Em caso algum, uma </w:t>
      </w:r>
      <w:r w:rsidR="00FA700E" w:rsidRPr="006B35DB">
        <w:rPr>
          <w:rFonts w:cs="Arial"/>
          <w:bCs/>
        </w:rPr>
        <w:t>Parte</w:t>
      </w:r>
      <w:r w:rsidR="006B62FF" w:rsidRPr="006B35DB">
        <w:rPr>
          <w:rFonts w:cs="Arial"/>
          <w:bCs/>
        </w:rPr>
        <w:t xml:space="preserve"> pode ser</w:t>
      </w:r>
      <w:r w:rsidR="00012796" w:rsidRPr="006B35DB">
        <w:rPr>
          <w:rFonts w:cs="Arial"/>
          <w:bCs/>
        </w:rPr>
        <w:t xml:space="preserve"> responsabilizada perante a outra </w:t>
      </w:r>
      <w:r w:rsidR="00FA700E" w:rsidRPr="006B35DB">
        <w:rPr>
          <w:rFonts w:cs="Arial"/>
          <w:bCs/>
        </w:rPr>
        <w:t>Parte</w:t>
      </w:r>
      <w:r w:rsidR="000858C8" w:rsidRPr="006B35DB">
        <w:rPr>
          <w:rFonts w:cs="Arial"/>
          <w:bCs/>
        </w:rPr>
        <w:t xml:space="preserve"> por qualquer dano</w:t>
      </w:r>
      <w:r w:rsidR="00012796" w:rsidRPr="006B35DB">
        <w:rPr>
          <w:rFonts w:cs="Arial"/>
          <w:bCs/>
        </w:rPr>
        <w:t xml:space="preserve"> específico, indireto, consecutivo ou acidental, nem por qualquer reclamação, perda</w:t>
      </w:r>
      <w:r w:rsidRPr="006B35DB">
        <w:rPr>
          <w:rFonts w:cs="Arial"/>
          <w:bCs/>
        </w:rPr>
        <w:t xml:space="preserve"> ou </w:t>
      </w:r>
      <w:r w:rsidR="00012796" w:rsidRPr="006B35DB">
        <w:rPr>
          <w:rFonts w:cs="Arial"/>
          <w:bCs/>
        </w:rPr>
        <w:t>lucro cessante decorrente do presente Acordo ou ligado a ele</w:t>
      </w:r>
      <w:r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  <w:noProof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  <w:r w:rsidRPr="006B35DB">
        <w:rPr>
          <w:rFonts w:cs="Arial"/>
          <w:bCs/>
        </w:rPr>
        <w:t>3</w:t>
      </w:r>
      <w:r w:rsidR="000858C8" w:rsidRPr="006B35DB">
        <w:rPr>
          <w:rFonts w:cs="Arial"/>
          <w:bCs/>
        </w:rPr>
        <w:t>.</w:t>
      </w:r>
      <w:r w:rsidR="000858C8" w:rsidRPr="006B35DB">
        <w:rPr>
          <w:rFonts w:cs="Arial"/>
          <w:bCs/>
        </w:rPr>
        <w:tab/>
        <w:t>Nada no presente Acordo exclui ou</w:t>
      </w:r>
      <w:r w:rsidRPr="006B35DB">
        <w:rPr>
          <w:rFonts w:cs="Arial"/>
          <w:bCs/>
        </w:rPr>
        <w:t xml:space="preserve"> r</w:t>
      </w:r>
      <w:r w:rsidR="000858C8" w:rsidRPr="006B35DB">
        <w:rPr>
          <w:rFonts w:cs="Arial"/>
          <w:bCs/>
        </w:rPr>
        <w:t>estringe a responsabilidade de uma</w:t>
      </w:r>
      <w:r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="00783B2A" w:rsidRPr="006B35DB">
        <w:rPr>
          <w:rFonts w:cs="Arial"/>
          <w:bCs/>
        </w:rPr>
        <w:t xml:space="preserve"> e</w:t>
      </w:r>
      <w:r w:rsidR="000858C8" w:rsidRPr="006B35DB">
        <w:rPr>
          <w:rFonts w:cs="Arial"/>
          <w:bCs/>
        </w:rPr>
        <w:t>m</w:t>
      </w:r>
      <w:r w:rsidRPr="006B35DB">
        <w:rPr>
          <w:rFonts w:cs="Arial"/>
          <w:bCs/>
        </w:rPr>
        <w:t xml:space="preserve"> cas</w:t>
      </w:r>
      <w:r w:rsidR="00783B2A" w:rsidRPr="006B35DB">
        <w:rPr>
          <w:rFonts w:cs="Arial"/>
          <w:bCs/>
        </w:rPr>
        <w:t>o</w:t>
      </w:r>
      <w:r w:rsidRPr="006B35DB">
        <w:rPr>
          <w:rFonts w:cs="Arial"/>
          <w:bCs/>
        </w:rPr>
        <w:t xml:space="preserve"> de </w:t>
      </w:r>
      <w:r w:rsidR="00783B2A" w:rsidRPr="006B35DB">
        <w:rPr>
          <w:rFonts w:cs="Arial"/>
          <w:bCs/>
        </w:rPr>
        <w:t>prejuízo</w:t>
      </w:r>
      <w:r w:rsidR="0074772E" w:rsidRPr="006B35DB">
        <w:rPr>
          <w:rFonts w:cs="Arial"/>
          <w:bCs/>
        </w:rPr>
        <w:t xml:space="preserve"> ou </w:t>
      </w:r>
      <w:r w:rsidR="00783B2A" w:rsidRPr="006B35DB">
        <w:rPr>
          <w:rFonts w:cs="Arial"/>
          <w:bCs/>
        </w:rPr>
        <w:t>de perda sofridos concretamente pela outra</w:t>
      </w:r>
      <w:r w:rsidR="0074772E"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="00783B2A" w:rsidRPr="006B35DB">
        <w:rPr>
          <w:rFonts w:cs="Arial"/>
          <w:bCs/>
        </w:rPr>
        <w:t xml:space="preserve"> em decorrência da violação deste A</w:t>
      </w:r>
      <w:r w:rsidR="0074772E" w:rsidRPr="006B35DB">
        <w:rPr>
          <w:rFonts w:cs="Arial"/>
          <w:bCs/>
        </w:rPr>
        <w:t>cord</w:t>
      </w:r>
      <w:r w:rsidR="00783B2A" w:rsidRPr="006B35DB">
        <w:rPr>
          <w:rFonts w:cs="Arial"/>
          <w:bCs/>
        </w:rPr>
        <w:t xml:space="preserve">o, </w:t>
      </w:r>
      <w:r w:rsidR="003E6384" w:rsidRPr="006B35DB">
        <w:rPr>
          <w:rFonts w:cs="Arial"/>
          <w:bCs/>
        </w:rPr>
        <w:t xml:space="preserve">ou </w:t>
      </w:r>
      <w:r w:rsidR="00783B2A" w:rsidRPr="006B35DB">
        <w:rPr>
          <w:rFonts w:cs="Arial"/>
          <w:bCs/>
        </w:rPr>
        <w:t>em</w:t>
      </w:r>
      <w:r w:rsidR="0074772E" w:rsidRPr="006B35DB">
        <w:rPr>
          <w:rFonts w:cs="Arial"/>
          <w:bCs/>
        </w:rPr>
        <w:t xml:space="preserve"> cas</w:t>
      </w:r>
      <w:r w:rsidR="00783B2A" w:rsidRPr="006B35DB">
        <w:rPr>
          <w:rFonts w:cs="Arial"/>
          <w:bCs/>
        </w:rPr>
        <w:t>o</w:t>
      </w:r>
      <w:r w:rsidR="0074772E" w:rsidRPr="006B35DB">
        <w:rPr>
          <w:rFonts w:cs="Arial"/>
          <w:bCs/>
        </w:rPr>
        <w:t xml:space="preserve"> de </w:t>
      </w:r>
      <w:r w:rsidR="00783B2A" w:rsidRPr="006B35DB">
        <w:rPr>
          <w:rFonts w:cs="Arial"/>
          <w:bCs/>
        </w:rPr>
        <w:t xml:space="preserve">reclamações, custos, perdas e despesas direta ou indiretamente resultantes de fraude, falta intencional, </w:t>
      </w:r>
      <w:r w:rsidRPr="006B35DB">
        <w:rPr>
          <w:rFonts w:cs="Arial"/>
          <w:bCs/>
        </w:rPr>
        <w:t>dol</w:t>
      </w:r>
      <w:r w:rsidR="00783B2A" w:rsidRPr="006B35DB">
        <w:rPr>
          <w:rFonts w:cs="Arial"/>
          <w:bCs/>
        </w:rPr>
        <w:t>o ou negligência</w:t>
      </w:r>
      <w:r w:rsidRPr="006B35DB">
        <w:rPr>
          <w:rFonts w:cs="Arial"/>
          <w:bCs/>
        </w:rPr>
        <w:t xml:space="preserve"> grave.</w:t>
      </w:r>
    </w:p>
    <w:p w:rsidR="00B76296" w:rsidRPr="006B35DB" w:rsidRDefault="00783B2A" w:rsidP="00783B2A">
      <w:pPr>
        <w:widowControl w:val="0"/>
        <w:tabs>
          <w:tab w:val="left" w:pos="1695"/>
        </w:tabs>
        <w:spacing w:line="240" w:lineRule="auto"/>
        <w:jc w:val="both"/>
        <w:rPr>
          <w:rFonts w:cs="Arial"/>
          <w:bCs/>
        </w:rPr>
      </w:pPr>
      <w:r w:rsidRPr="006B35DB">
        <w:rPr>
          <w:rFonts w:cs="Arial"/>
          <w:bCs/>
        </w:rPr>
        <w:tab/>
      </w:r>
    </w:p>
    <w:p w:rsidR="00B76296" w:rsidRPr="006B35DB" w:rsidRDefault="00B76296" w:rsidP="00F56E1D">
      <w:pPr>
        <w:jc w:val="both"/>
        <w:rPr>
          <w:rFonts w:cs="Arial"/>
          <w:bCs/>
        </w:rPr>
      </w:pPr>
      <w:r w:rsidRPr="006B35DB">
        <w:rPr>
          <w:rFonts w:cs="Arial"/>
          <w:bCs/>
        </w:rPr>
        <w:t>4.</w:t>
      </w:r>
      <w:r w:rsidRPr="006B35DB">
        <w:rPr>
          <w:rFonts w:cs="Arial"/>
          <w:bCs/>
        </w:rPr>
        <w:tab/>
      </w:r>
      <w:r w:rsidR="00D232A3" w:rsidRPr="006B35DB">
        <w:rPr>
          <w:rFonts w:cs="Arial"/>
          <w:bCs/>
          <w:spacing w:val="-2"/>
        </w:rPr>
        <w:t>Se uma terceira</w:t>
      </w:r>
      <w:r w:rsidRPr="006B35DB">
        <w:rPr>
          <w:rFonts w:cs="Arial"/>
          <w:bCs/>
          <w:spacing w:val="-2"/>
        </w:rPr>
        <w:t xml:space="preserve"> </w:t>
      </w:r>
      <w:r w:rsidR="00FA700E" w:rsidRPr="006B35DB">
        <w:rPr>
          <w:rFonts w:cs="Arial"/>
          <w:bCs/>
          <w:spacing w:val="-2"/>
        </w:rPr>
        <w:t>Parte</w:t>
      </w:r>
      <w:r w:rsidR="00D232A3" w:rsidRPr="006B35DB">
        <w:rPr>
          <w:rFonts w:cs="Arial"/>
          <w:bCs/>
          <w:spacing w:val="-2"/>
        </w:rPr>
        <w:t xml:space="preserve"> apresentar queixa contra uma das</w:t>
      </w:r>
      <w:r w:rsidRPr="006B35DB">
        <w:rPr>
          <w:rFonts w:cs="Arial"/>
          <w:bCs/>
          <w:spacing w:val="-2"/>
        </w:rPr>
        <w:t xml:space="preserve"> </w:t>
      </w:r>
      <w:r w:rsidR="00105703" w:rsidRPr="006B35DB">
        <w:rPr>
          <w:rFonts w:cs="Arial"/>
          <w:bCs/>
          <w:spacing w:val="-2"/>
        </w:rPr>
        <w:t>Partes</w:t>
      </w:r>
      <w:r w:rsidR="00D232A3" w:rsidRPr="006B35DB">
        <w:rPr>
          <w:rFonts w:cs="Arial"/>
          <w:bCs/>
          <w:spacing w:val="-2"/>
        </w:rPr>
        <w:t xml:space="preserve"> devido à eventual violação do presente A</w:t>
      </w:r>
      <w:r w:rsidRPr="006B35DB">
        <w:rPr>
          <w:rFonts w:cs="Arial"/>
          <w:bCs/>
          <w:spacing w:val="-2"/>
        </w:rPr>
        <w:t>cord</w:t>
      </w:r>
      <w:r w:rsidR="00D232A3" w:rsidRPr="006B35DB">
        <w:rPr>
          <w:rFonts w:cs="Arial"/>
          <w:bCs/>
          <w:spacing w:val="-2"/>
        </w:rPr>
        <w:t>o por uma outra</w:t>
      </w:r>
      <w:r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="00D232A3" w:rsidRPr="006B35DB">
        <w:rPr>
          <w:rFonts w:cs="Arial"/>
          <w:bCs/>
        </w:rPr>
        <w:t>, esta última deve indenizar a</w:t>
      </w:r>
      <w:r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="00D232A3" w:rsidRPr="006B35DB">
        <w:rPr>
          <w:rFonts w:cs="Arial"/>
          <w:bCs/>
        </w:rPr>
        <w:t xml:space="preserve"> recorrida e protegê-la contra qualquer perda ou prejuízo sofrido ou qualquer</w:t>
      </w:r>
      <w:r w:rsidRPr="006B35DB">
        <w:rPr>
          <w:rFonts w:cs="Arial"/>
          <w:bCs/>
        </w:rPr>
        <w:t xml:space="preserve"> r</w:t>
      </w:r>
      <w:r w:rsidR="0000252F" w:rsidRPr="006B35DB">
        <w:rPr>
          <w:rFonts w:cs="Arial"/>
          <w:bCs/>
        </w:rPr>
        <w:t>esponsabilidade consequentemente assumida. Neste</w:t>
      </w:r>
      <w:r w:rsidRPr="006B35DB">
        <w:rPr>
          <w:rFonts w:cs="Arial"/>
          <w:bCs/>
        </w:rPr>
        <w:t xml:space="preserve"> cas</w:t>
      </w:r>
      <w:r w:rsidR="0000252F" w:rsidRPr="006B35DB">
        <w:rPr>
          <w:rFonts w:cs="Arial"/>
          <w:bCs/>
        </w:rPr>
        <w:t xml:space="preserve">o, </w:t>
      </w:r>
      <w:r w:rsidRPr="006B35DB">
        <w:rPr>
          <w:rFonts w:cs="Arial"/>
          <w:bCs/>
        </w:rPr>
        <w:t xml:space="preserve">a </w:t>
      </w:r>
      <w:r w:rsidR="00FA700E" w:rsidRPr="006B35DB">
        <w:rPr>
          <w:rFonts w:cs="Arial"/>
          <w:bCs/>
        </w:rPr>
        <w:t>Parte</w:t>
      </w:r>
      <w:r w:rsidR="00393652" w:rsidRPr="006B35DB">
        <w:rPr>
          <w:rFonts w:cs="Arial"/>
          <w:bCs/>
        </w:rPr>
        <w:t xml:space="preserve"> indenizadora também deve reembolsar à </w:t>
      </w:r>
      <w:r w:rsidR="00FA700E" w:rsidRPr="006B35DB">
        <w:rPr>
          <w:rFonts w:cs="Arial"/>
          <w:bCs/>
        </w:rPr>
        <w:t>Parte</w:t>
      </w:r>
      <w:r w:rsidR="00393652" w:rsidRPr="006B35DB">
        <w:rPr>
          <w:rFonts w:cs="Arial"/>
          <w:bCs/>
        </w:rPr>
        <w:t xml:space="preserve"> recorrida todos os gastos razoavelmente incorridos para instruir, preparar ou conduzir adequadamente sua defesa</w:t>
      </w:r>
      <w:r w:rsidR="00DC23ED" w:rsidRPr="006B35DB">
        <w:rPr>
          <w:rFonts w:cs="Arial"/>
          <w:bCs/>
        </w:rPr>
        <w:t>, no âmbito de um processo administrativo, regulamentar ou judiciário</w:t>
      </w:r>
      <w:r w:rsidR="00214446" w:rsidRPr="006B35DB">
        <w:rPr>
          <w:rFonts w:cs="Arial"/>
          <w:bCs/>
        </w:rPr>
        <w:t>, quer</w:t>
      </w:r>
      <w:r w:rsidR="00EA284B" w:rsidRPr="006B35DB">
        <w:rPr>
          <w:rFonts w:cs="Arial"/>
          <w:bCs/>
        </w:rPr>
        <w:t xml:space="preserve"> a</w:t>
      </w:r>
      <w:r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="00EA284B" w:rsidRPr="006B35DB">
        <w:rPr>
          <w:rFonts w:cs="Arial"/>
          <w:bCs/>
        </w:rPr>
        <w:t xml:space="preserve"> indenizada</w:t>
      </w:r>
      <w:r w:rsidR="00214446" w:rsidRPr="006B35DB">
        <w:rPr>
          <w:rFonts w:cs="Arial"/>
          <w:bCs/>
        </w:rPr>
        <w:t xml:space="preserve"> seja ou não </w:t>
      </w:r>
      <w:r w:rsidR="00B75E55" w:rsidRPr="006B35DB">
        <w:rPr>
          <w:rFonts w:cs="Arial"/>
          <w:bCs/>
        </w:rPr>
        <w:t>citada no processo</w:t>
      </w:r>
      <w:r w:rsidRPr="006B35DB">
        <w:rPr>
          <w:rFonts w:cs="Arial"/>
          <w:bCs/>
        </w:rPr>
        <w:t>.</w:t>
      </w:r>
    </w:p>
    <w:p w:rsidR="00B76296" w:rsidRPr="006B35DB" w:rsidRDefault="00B76296" w:rsidP="00661ADB">
      <w:pPr>
        <w:spacing w:line="240" w:lineRule="auto"/>
        <w:jc w:val="both"/>
        <w:rPr>
          <w:rFonts w:cs="Arial"/>
          <w:bCs/>
        </w:rPr>
      </w:pPr>
    </w:p>
    <w:p w:rsidR="00C8785A" w:rsidRPr="006B35DB" w:rsidRDefault="003F13FE" w:rsidP="00661ADB">
      <w:pPr>
        <w:jc w:val="both"/>
        <w:rPr>
          <w:rFonts w:cs="Arial"/>
        </w:rPr>
      </w:pPr>
      <w:r w:rsidRPr="006B35DB">
        <w:rPr>
          <w:rFonts w:cs="Arial"/>
          <w:bCs/>
        </w:rPr>
        <w:t>5.</w:t>
      </w:r>
      <w:r w:rsidRPr="006B35DB">
        <w:rPr>
          <w:rFonts w:cs="Arial"/>
          <w:bCs/>
        </w:rPr>
        <w:tab/>
        <w:t>Nenhuma das disposições do</w:t>
      </w:r>
      <w:r w:rsidR="00B76296" w:rsidRPr="006B35DB">
        <w:rPr>
          <w:rFonts w:cs="Arial"/>
          <w:bCs/>
        </w:rPr>
        <w:t xml:space="preserve"> </w:t>
      </w:r>
      <w:r w:rsidRPr="006B35DB">
        <w:rPr>
          <w:rFonts w:cs="Arial"/>
          <w:bCs/>
        </w:rPr>
        <w:t>pre</w:t>
      </w:r>
      <w:r w:rsidR="00B76296" w:rsidRPr="006B35DB">
        <w:rPr>
          <w:rFonts w:cs="Arial"/>
          <w:bCs/>
        </w:rPr>
        <w:t>sent</w:t>
      </w:r>
      <w:r w:rsidRPr="006B35DB">
        <w:rPr>
          <w:rFonts w:cs="Arial"/>
          <w:bCs/>
        </w:rPr>
        <w:t>e A</w:t>
      </w:r>
      <w:r w:rsidR="00B76296" w:rsidRPr="006B35DB">
        <w:rPr>
          <w:rFonts w:cs="Arial"/>
          <w:bCs/>
        </w:rPr>
        <w:t>cord</w:t>
      </w:r>
      <w:r w:rsidRPr="006B35DB">
        <w:rPr>
          <w:rFonts w:cs="Arial"/>
          <w:bCs/>
        </w:rPr>
        <w:t>o</w:t>
      </w:r>
      <w:r w:rsidR="003E5DC8" w:rsidRPr="006B35DB">
        <w:rPr>
          <w:rFonts w:cs="Arial"/>
          <w:bCs/>
        </w:rPr>
        <w:t xml:space="preserve"> poderá</w:t>
      </w:r>
      <w:r w:rsidR="005F3582" w:rsidRPr="006B35DB">
        <w:rPr>
          <w:rFonts w:cs="Arial"/>
          <w:bCs/>
        </w:rPr>
        <w:t xml:space="preserve"> ser interpretada como uma aceitação ou uma concessão</w:t>
      </w:r>
      <w:r w:rsidR="00B76296" w:rsidRPr="006B35DB">
        <w:rPr>
          <w:rFonts w:cs="Arial"/>
          <w:bCs/>
        </w:rPr>
        <w:t xml:space="preserve"> quant</w:t>
      </w:r>
      <w:r w:rsidR="005F3582" w:rsidRPr="006B35DB">
        <w:rPr>
          <w:rFonts w:cs="Arial"/>
          <w:bCs/>
        </w:rPr>
        <w:t>o à validade de qualquer queixa</w:t>
      </w:r>
      <w:r w:rsidR="00B76296" w:rsidRPr="006B35DB">
        <w:rPr>
          <w:rFonts w:cs="Arial"/>
          <w:bCs/>
        </w:rPr>
        <w:t xml:space="preserve"> ou quant</w:t>
      </w:r>
      <w:r w:rsidR="005F3582" w:rsidRPr="006B35DB">
        <w:rPr>
          <w:rFonts w:cs="Arial"/>
          <w:bCs/>
        </w:rPr>
        <w:t xml:space="preserve">o ao direito das </w:t>
      </w:r>
      <w:r w:rsidR="00105703" w:rsidRPr="006B35DB">
        <w:rPr>
          <w:rFonts w:cs="Arial"/>
          <w:bCs/>
        </w:rPr>
        <w:t>Partes</w:t>
      </w:r>
      <w:r w:rsidR="00F52FA6" w:rsidRPr="006B35DB">
        <w:rPr>
          <w:rFonts w:cs="Arial"/>
          <w:bCs/>
        </w:rPr>
        <w:t xml:space="preserve"> de reivindicar um determinado</w:t>
      </w:r>
      <w:r w:rsidR="00B76296" w:rsidRPr="006B35DB">
        <w:rPr>
          <w:rFonts w:cs="Arial"/>
          <w:bCs/>
        </w:rPr>
        <w:t xml:space="preserve"> montant</w:t>
      </w:r>
      <w:r w:rsidR="00F52FA6" w:rsidRPr="006B35DB">
        <w:rPr>
          <w:rFonts w:cs="Arial"/>
          <w:bCs/>
        </w:rPr>
        <w:t>e por perdas e danos</w:t>
      </w:r>
      <w:r w:rsidR="00B76296" w:rsidRPr="006B35DB">
        <w:rPr>
          <w:rFonts w:cs="Arial"/>
          <w:bCs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D42AFB" w:rsidRPr="006B35DB" w:rsidRDefault="00D42AFB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Pr="006B35DB" w:rsidRDefault="00F52FA6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1</w:t>
      </w:r>
      <w:r w:rsidR="00531720" w:rsidRPr="006B35DB">
        <w:rPr>
          <w:rFonts w:cs="Arial"/>
          <w:b/>
        </w:rPr>
        <w:t>4</w:t>
      </w:r>
    </w:p>
    <w:p w:rsidR="00C8785A" w:rsidRPr="006B35DB" w:rsidRDefault="00F52FA6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Relações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Pr="006B35DB" w:rsidRDefault="00CC77DE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Nenhuma disposição do Acordo ou a ele relacionada</w:t>
      </w:r>
      <w:r w:rsidR="00B86316" w:rsidRPr="006B35DB">
        <w:rPr>
          <w:rFonts w:cs="Arial"/>
        </w:rPr>
        <w:t xml:space="preserve"> pode ser </w:t>
      </w:r>
      <w:r w:rsidR="00B4273E" w:rsidRPr="006B35DB">
        <w:rPr>
          <w:rFonts w:cs="Arial"/>
        </w:rPr>
        <w:t xml:space="preserve">invocada para estabelecer ou criar uma relação empregador-empregado ou de </w:t>
      </w:r>
      <w:r w:rsidR="00C8785A" w:rsidRPr="006B35DB">
        <w:rPr>
          <w:rFonts w:cs="Arial"/>
        </w:rPr>
        <w:t>agent</w:t>
      </w:r>
      <w:r w:rsidR="00B4273E" w:rsidRPr="006B35DB">
        <w:rPr>
          <w:rFonts w:cs="Arial"/>
        </w:rPr>
        <w:t>e entre a</w:t>
      </w:r>
      <w:r w:rsidR="00C8785A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="00C8785A" w:rsidRPr="006B35DB">
        <w:rPr>
          <w:rFonts w:cs="Arial"/>
        </w:rPr>
        <w:t xml:space="preserve">. </w:t>
      </w:r>
      <w:r w:rsidR="00B4273E" w:rsidRPr="006B35DB">
        <w:rPr>
          <w:rFonts w:cs="Arial"/>
        </w:rPr>
        <w:t>Os empregados, funcionários, repre</w:t>
      </w:r>
      <w:r w:rsidR="00C8785A" w:rsidRPr="006B35DB">
        <w:rPr>
          <w:rFonts w:cs="Arial"/>
        </w:rPr>
        <w:t>sentant</w:t>
      </w:r>
      <w:r w:rsidR="00B4273E" w:rsidRPr="006B35DB">
        <w:rPr>
          <w:rFonts w:cs="Arial"/>
        </w:rPr>
        <w:t>es e</w:t>
      </w:r>
      <w:r w:rsidR="00C8785A" w:rsidRPr="006B35DB">
        <w:rPr>
          <w:rFonts w:cs="Arial"/>
        </w:rPr>
        <w:t xml:space="preserve"> agent</w:t>
      </w:r>
      <w:r w:rsidR="00B4273E" w:rsidRPr="006B35DB">
        <w:rPr>
          <w:rFonts w:cs="Arial"/>
        </w:rPr>
        <w:t>es de uma das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B4273E" w:rsidRPr="006B35DB">
        <w:rPr>
          <w:rFonts w:cs="Arial"/>
        </w:rPr>
        <w:t xml:space="preserve"> não podem ser considerados, de maneira alguma, como empregados ou agentes de uma outra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spacing w:line="240" w:lineRule="auto"/>
        <w:jc w:val="both"/>
        <w:rPr>
          <w:rFonts w:cs="Arial"/>
        </w:rPr>
      </w:pPr>
    </w:p>
    <w:p w:rsidR="00C8785A" w:rsidRDefault="00DD5386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  <w:t>Nenhuma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é habilitada a assumir qualquer obrigação em nome da outra </w:t>
      </w:r>
      <w:r w:rsidR="00FA700E" w:rsidRPr="006B35DB">
        <w:rPr>
          <w:rFonts w:cs="Arial"/>
        </w:rPr>
        <w:t>Parte</w:t>
      </w:r>
      <w:r w:rsidR="00EB2D3E" w:rsidRPr="006B35DB">
        <w:rPr>
          <w:rFonts w:cs="Arial"/>
        </w:rPr>
        <w:t xml:space="preserve"> ou</w:t>
      </w:r>
      <w:r w:rsidRPr="006B35DB">
        <w:rPr>
          <w:rFonts w:cs="Arial"/>
        </w:rPr>
        <w:t xml:space="preserve"> a declarar a uma terceira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 xml:space="preserve"> </w:t>
      </w:r>
      <w:r w:rsidR="001065F3" w:rsidRPr="006B35DB">
        <w:rPr>
          <w:rFonts w:cs="Arial"/>
        </w:rPr>
        <w:t>que</w:t>
      </w:r>
      <w:r w:rsidRPr="006B35DB">
        <w:rPr>
          <w:rFonts w:cs="Arial"/>
        </w:rPr>
        <w:t xml:space="preserve"> é habilitada a fazê-lo</w:t>
      </w:r>
      <w:r w:rsidR="00C8785A" w:rsidRPr="006B35DB">
        <w:rPr>
          <w:rFonts w:cs="Arial"/>
        </w:rPr>
        <w:t xml:space="preserve">. </w:t>
      </w:r>
      <w:r w:rsidR="00362598" w:rsidRPr="006B35DB">
        <w:rPr>
          <w:rFonts w:cs="Arial"/>
        </w:rPr>
        <w:t>Salvo disposição contrária do pre</w:t>
      </w:r>
      <w:r w:rsidR="00C8785A" w:rsidRPr="006B35DB">
        <w:rPr>
          <w:rFonts w:cs="Arial"/>
        </w:rPr>
        <w:t>sent</w:t>
      </w:r>
      <w:r w:rsidR="00362598" w:rsidRPr="006B35DB">
        <w:rPr>
          <w:rFonts w:cs="Arial"/>
        </w:rPr>
        <w:t>e A</w:t>
      </w:r>
      <w:r w:rsidR="00C8785A" w:rsidRPr="006B35DB">
        <w:rPr>
          <w:rFonts w:cs="Arial"/>
        </w:rPr>
        <w:t>cord</w:t>
      </w:r>
      <w:r w:rsidR="00362598" w:rsidRPr="006B35DB">
        <w:rPr>
          <w:rFonts w:cs="Arial"/>
        </w:rPr>
        <w:t>o, cada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362598" w:rsidRPr="006B35DB">
        <w:rPr>
          <w:rFonts w:cs="Arial"/>
        </w:rPr>
        <w:t xml:space="preserve"> é responsável por seus próprios gastos e nenhuma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362598" w:rsidRPr="006B35DB">
        <w:rPr>
          <w:rFonts w:cs="Arial"/>
        </w:rPr>
        <w:t xml:space="preserve"> deve criar gastos para a outra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362598" w:rsidRPr="006B35DB">
        <w:rPr>
          <w:rFonts w:cs="Arial"/>
        </w:rPr>
        <w:t>, a não ser que esta</w:t>
      </w:r>
      <w:r w:rsidR="002E6BF8" w:rsidRPr="006B35DB">
        <w:rPr>
          <w:rFonts w:cs="Arial"/>
        </w:rPr>
        <w:t xml:space="preserve"> o</w:t>
      </w:r>
      <w:r w:rsidR="00362598" w:rsidRPr="006B35DB">
        <w:rPr>
          <w:rFonts w:cs="Arial"/>
        </w:rPr>
        <w:t xml:space="preserve"> autorize expressamente por escrito</w:t>
      </w:r>
      <w:r w:rsidR="00C8785A" w:rsidRPr="006B35DB">
        <w:rPr>
          <w:rFonts w:cs="Arial"/>
        </w:rPr>
        <w:t>.</w:t>
      </w:r>
    </w:p>
    <w:p w:rsidR="007463C7" w:rsidRDefault="007463C7" w:rsidP="00661ADB">
      <w:pPr>
        <w:widowControl w:val="0"/>
        <w:jc w:val="both"/>
        <w:rPr>
          <w:rFonts w:cs="Arial"/>
        </w:rPr>
      </w:pPr>
    </w:p>
    <w:p w:rsidR="007463C7" w:rsidRPr="006B35DB" w:rsidRDefault="007463C7" w:rsidP="00661ADB">
      <w:pPr>
        <w:widowControl w:val="0"/>
        <w:jc w:val="both"/>
        <w:rPr>
          <w:rFonts w:cs="Arial"/>
          <w:strike/>
        </w:rPr>
      </w:pPr>
    </w:p>
    <w:p w:rsidR="00C8785A" w:rsidRPr="006B35DB" w:rsidRDefault="0047435D" w:rsidP="007463C7">
      <w:pPr>
        <w:widowControl w:val="0"/>
        <w:jc w:val="both"/>
        <w:rPr>
          <w:rFonts w:cs="Arial"/>
          <w:b/>
          <w:bCs/>
        </w:rPr>
      </w:pPr>
      <w:r w:rsidRPr="006B35DB">
        <w:rPr>
          <w:rFonts w:cs="Arial"/>
          <w:b/>
          <w:bCs/>
        </w:rPr>
        <w:lastRenderedPageBreak/>
        <w:t>Artigo</w:t>
      </w:r>
      <w:r w:rsidR="00C8785A" w:rsidRPr="006B35DB">
        <w:rPr>
          <w:rFonts w:cs="Arial"/>
          <w:b/>
          <w:bCs/>
        </w:rPr>
        <w:t xml:space="preserve"> 1</w:t>
      </w:r>
      <w:r w:rsidR="00531720" w:rsidRPr="006B35DB">
        <w:rPr>
          <w:rFonts w:cs="Arial"/>
          <w:b/>
          <w:bCs/>
        </w:rPr>
        <w:t>5</w:t>
      </w:r>
    </w:p>
    <w:p w:rsidR="00C8785A" w:rsidRPr="006B35DB" w:rsidRDefault="0034301B" w:rsidP="00661ADB">
      <w:pPr>
        <w:widowControl w:val="0"/>
        <w:jc w:val="both"/>
        <w:rPr>
          <w:rFonts w:cs="Arial"/>
          <w:b/>
          <w:bCs/>
        </w:rPr>
      </w:pPr>
      <w:r w:rsidRPr="006B35DB">
        <w:rPr>
          <w:rFonts w:cs="Arial"/>
          <w:b/>
          <w:bCs/>
        </w:rPr>
        <w:t>Entrada em vigor e duração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483ECC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Este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C8785A" w:rsidRPr="006B35DB">
        <w:rPr>
          <w:rFonts w:cs="Arial"/>
        </w:rPr>
        <w:t xml:space="preserve"> </w:t>
      </w:r>
      <w:r w:rsidR="00E07ACB" w:rsidRPr="006B35DB">
        <w:rPr>
          <w:rFonts w:cs="Arial"/>
        </w:rPr>
        <w:t>entra em vigor a partir da data de sua adoção pelo CO</w:t>
      </w:r>
      <w:r w:rsidR="008955DC" w:rsidRPr="006B35DB">
        <w:rPr>
          <w:rFonts w:cs="Arial"/>
        </w:rPr>
        <w:t>P (tendo</w:t>
      </w:r>
      <w:r w:rsidR="00E07ACB" w:rsidRPr="006B35DB">
        <w:rPr>
          <w:rFonts w:cs="Arial"/>
        </w:rPr>
        <w:t xml:space="preserve"> efeito para todas 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032655" w:rsidRPr="006B35DB">
        <w:rPr>
          <w:rFonts w:cs="Arial"/>
        </w:rPr>
        <w:t xml:space="preserve"> que aderiram oficialmente a ele) e permanece válido por um período indefinido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8366B6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</w:r>
      <w:r w:rsidR="008955DC" w:rsidRPr="006B35DB">
        <w:rPr>
          <w:rFonts w:cs="Arial"/>
        </w:rPr>
        <w:t>A retirada de uma ou mais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não constitui uma</w:t>
      </w:r>
      <w:r w:rsidR="00372630" w:rsidRPr="006B35DB">
        <w:rPr>
          <w:rFonts w:cs="Arial"/>
        </w:rPr>
        <w:t xml:space="preserve"> rescisão do Acordo em relação às outras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8785A" w:rsidRPr="006B35DB">
        <w:rPr>
          <w:rFonts w:cs="Arial"/>
        </w:rPr>
        <w:t xml:space="preserve"> restantes.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4E2792" w:rsidP="00661ADB">
      <w:pPr>
        <w:widowControl w:val="0"/>
        <w:jc w:val="both"/>
        <w:rPr>
          <w:rFonts w:cs="Arial"/>
          <w:b/>
          <w:bCs/>
        </w:rPr>
      </w:pPr>
      <w:r w:rsidRPr="006B35DB">
        <w:rPr>
          <w:rFonts w:cs="Arial"/>
          <w:b/>
          <w:bCs/>
        </w:rPr>
        <w:t>Artigo</w:t>
      </w:r>
      <w:r w:rsidR="00C8785A" w:rsidRPr="006B35DB">
        <w:rPr>
          <w:rFonts w:cs="Arial"/>
          <w:b/>
          <w:bCs/>
        </w:rPr>
        <w:t xml:space="preserve"> 1</w:t>
      </w:r>
      <w:r w:rsidR="00531720" w:rsidRPr="006B35DB">
        <w:rPr>
          <w:rFonts w:cs="Arial"/>
          <w:b/>
          <w:bCs/>
        </w:rPr>
        <w:t>6</w:t>
      </w:r>
    </w:p>
    <w:p w:rsidR="00C8785A" w:rsidRPr="006B35DB" w:rsidRDefault="004E2792" w:rsidP="00661ADB">
      <w:pPr>
        <w:widowControl w:val="0"/>
        <w:jc w:val="both"/>
        <w:rPr>
          <w:rFonts w:cs="Arial"/>
          <w:b/>
          <w:bCs/>
        </w:rPr>
      </w:pPr>
      <w:r w:rsidRPr="006B35DB">
        <w:rPr>
          <w:rFonts w:cs="Arial"/>
          <w:b/>
          <w:bCs/>
        </w:rPr>
        <w:t>Modificações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255A57" w:rsidRPr="006B35DB" w:rsidRDefault="00703ED4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O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CO</w:t>
      </w:r>
      <w:r w:rsidR="00021F6C" w:rsidRPr="006B35DB">
        <w:rPr>
          <w:rFonts w:cs="Arial"/>
        </w:rPr>
        <w:t>P pode, sob reserva de um pedido formal apoiado pelo menos pela metade das</w:t>
      </w:r>
      <w:r w:rsidR="00CD4840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D4840" w:rsidRPr="006B35DB">
        <w:rPr>
          <w:rFonts w:cs="Arial"/>
        </w:rPr>
        <w:t>,</w:t>
      </w:r>
      <w:r w:rsidR="00C8785A" w:rsidRPr="006B35DB">
        <w:rPr>
          <w:rFonts w:cs="Arial"/>
        </w:rPr>
        <w:t xml:space="preserve"> propo</w:t>
      </w:r>
      <w:r w:rsidR="00021F6C" w:rsidRPr="006B35DB">
        <w:rPr>
          <w:rFonts w:cs="Arial"/>
        </w:rPr>
        <w:t>r modificações a este A</w:t>
      </w:r>
      <w:r w:rsidR="00C8785A" w:rsidRPr="006B35DB">
        <w:rPr>
          <w:rFonts w:cs="Arial"/>
        </w:rPr>
        <w:t>cord</w:t>
      </w:r>
      <w:r w:rsidR="00021F6C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. </w:t>
      </w:r>
      <w:r w:rsidR="00021F6C" w:rsidRPr="006B35DB">
        <w:rPr>
          <w:rFonts w:cs="Arial"/>
        </w:rPr>
        <w:t>Uma vez adotada oficialmente pelo COP, a versão revisada será comunicada por escrito a todas 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021F6C" w:rsidRPr="006B35DB">
        <w:rPr>
          <w:rFonts w:cs="Arial"/>
        </w:rPr>
        <w:t xml:space="preserve"> pela Secretaria Internacional</w:t>
      </w:r>
      <w:r w:rsidR="00C8785A" w:rsidRPr="006B35DB">
        <w:rPr>
          <w:rFonts w:cs="Arial"/>
        </w:rPr>
        <w:t>.</w:t>
      </w:r>
    </w:p>
    <w:p w:rsidR="00255A57" w:rsidRPr="006B35DB" w:rsidRDefault="00255A57" w:rsidP="00661ADB">
      <w:pPr>
        <w:rPr>
          <w:rFonts w:cs="Arial"/>
        </w:rPr>
      </w:pPr>
    </w:p>
    <w:p w:rsidR="00C8785A" w:rsidRPr="006B35DB" w:rsidRDefault="00143EE6" w:rsidP="00661ADB">
      <w:pPr>
        <w:pStyle w:val="Bodytext20"/>
        <w:shd w:val="clear" w:color="auto" w:fill="auto"/>
        <w:spacing w:before="0" w:after="0" w:line="240" w:lineRule="atLeast"/>
        <w:rPr>
          <w:rFonts w:ascii="Arial" w:hAnsi="Arial" w:cs="Arial"/>
          <w:color w:val="000000"/>
          <w:lang w:val="pt-BR"/>
        </w:rPr>
      </w:pPr>
      <w:r w:rsidRPr="006B35DB">
        <w:rPr>
          <w:rFonts w:ascii="Arial" w:hAnsi="Arial" w:cs="Arial"/>
          <w:lang w:val="pt-BR"/>
        </w:rPr>
        <w:t>2.</w:t>
      </w:r>
      <w:r w:rsidRPr="006B35DB">
        <w:rPr>
          <w:rFonts w:ascii="Arial" w:hAnsi="Arial" w:cs="Arial"/>
          <w:lang w:val="pt-BR"/>
        </w:rPr>
        <w:tab/>
        <w:t>A data de entrada em vigor das modificações trazidas a este A</w:t>
      </w:r>
      <w:r w:rsidR="00C8785A" w:rsidRPr="006B35DB">
        <w:rPr>
          <w:rFonts w:ascii="Arial" w:hAnsi="Arial" w:cs="Arial"/>
          <w:lang w:val="pt-BR"/>
        </w:rPr>
        <w:t>cord</w:t>
      </w:r>
      <w:r w:rsidRPr="006B35DB">
        <w:rPr>
          <w:rFonts w:ascii="Arial" w:hAnsi="Arial" w:cs="Arial"/>
          <w:lang w:val="pt-BR"/>
        </w:rPr>
        <w:t>o será definida pelo CO</w:t>
      </w:r>
      <w:r w:rsidR="00C8785A" w:rsidRPr="006B35DB">
        <w:rPr>
          <w:rFonts w:ascii="Arial" w:hAnsi="Arial" w:cs="Arial"/>
          <w:lang w:val="pt-BR"/>
        </w:rPr>
        <w:t xml:space="preserve">P. </w:t>
      </w:r>
      <w:r w:rsidR="009518A3" w:rsidRPr="006B35DB">
        <w:rPr>
          <w:rFonts w:ascii="Arial" w:hAnsi="Arial" w:cs="Arial"/>
          <w:color w:val="000000"/>
          <w:lang w:val="pt-BR"/>
        </w:rPr>
        <w:t>Não obstante o exposto, as modificações trazidas às informações</w:t>
      </w:r>
      <w:r w:rsidR="002A3FD5" w:rsidRPr="006B35DB">
        <w:rPr>
          <w:rFonts w:ascii="Arial" w:hAnsi="Arial" w:cs="Arial"/>
          <w:color w:val="000000"/>
          <w:lang w:val="pt-BR"/>
        </w:rPr>
        <w:t xml:space="preserve"> específicas dos países apresentadas no anexo 1, assim como qualquer modificação aceita mutuamente no anexo 2 (específica das regiões</w:t>
      </w:r>
      <w:r w:rsidR="00C8785A" w:rsidRPr="006B35DB">
        <w:rPr>
          <w:rFonts w:ascii="Arial" w:hAnsi="Arial" w:cs="Arial"/>
          <w:color w:val="000000"/>
          <w:lang w:val="pt-BR"/>
        </w:rPr>
        <w:t>)</w:t>
      </w:r>
      <w:r w:rsidR="00255A57" w:rsidRPr="006B35DB">
        <w:rPr>
          <w:rFonts w:ascii="Arial" w:hAnsi="Arial" w:cs="Arial"/>
          <w:color w:val="000000"/>
          <w:lang w:val="pt-BR"/>
        </w:rPr>
        <w:t>,</w:t>
      </w:r>
      <w:r w:rsidR="002A3FD5" w:rsidRPr="006B35DB">
        <w:rPr>
          <w:rFonts w:ascii="Arial" w:hAnsi="Arial" w:cs="Arial"/>
          <w:color w:val="000000"/>
          <w:lang w:val="pt-BR"/>
        </w:rPr>
        <w:t xml:space="preserve"> n</w:t>
      </w:r>
      <w:r w:rsidR="00265099" w:rsidRPr="006B35DB">
        <w:rPr>
          <w:rFonts w:ascii="Arial" w:hAnsi="Arial" w:cs="Arial"/>
          <w:color w:val="000000"/>
          <w:lang w:val="pt-BR"/>
        </w:rPr>
        <w:t xml:space="preserve">ão exigem </w:t>
      </w:r>
      <w:r w:rsidR="002A3FD5" w:rsidRPr="006B35DB">
        <w:rPr>
          <w:rFonts w:ascii="Arial" w:hAnsi="Arial" w:cs="Arial"/>
          <w:color w:val="000000"/>
          <w:lang w:val="pt-BR"/>
        </w:rPr>
        <w:t>a aprovação do COP nem</w:t>
      </w:r>
      <w:r w:rsidR="00265099" w:rsidRPr="006B35DB">
        <w:rPr>
          <w:rFonts w:ascii="Arial" w:hAnsi="Arial" w:cs="Arial"/>
          <w:color w:val="000000"/>
          <w:lang w:val="pt-BR"/>
        </w:rPr>
        <w:t xml:space="preserve"> a preparaç</w:t>
      </w:r>
      <w:r w:rsidR="00437353" w:rsidRPr="006B35DB">
        <w:rPr>
          <w:rFonts w:ascii="Arial" w:hAnsi="Arial" w:cs="Arial"/>
          <w:color w:val="000000"/>
          <w:lang w:val="pt-BR"/>
        </w:rPr>
        <w:t>ão de</w:t>
      </w:r>
      <w:r w:rsidR="00265099" w:rsidRPr="006B35DB">
        <w:rPr>
          <w:rFonts w:ascii="Arial" w:hAnsi="Arial" w:cs="Arial"/>
          <w:color w:val="000000"/>
          <w:lang w:val="pt-BR"/>
        </w:rPr>
        <w:t xml:space="preserve"> modificações oficiais a este A</w:t>
      </w:r>
      <w:r w:rsidR="00255A57" w:rsidRPr="006B35DB">
        <w:rPr>
          <w:rFonts w:ascii="Arial" w:hAnsi="Arial" w:cs="Arial"/>
          <w:color w:val="000000"/>
          <w:lang w:val="pt-BR"/>
        </w:rPr>
        <w:t>cord</w:t>
      </w:r>
      <w:r w:rsidR="00265099" w:rsidRPr="006B35DB">
        <w:rPr>
          <w:rFonts w:ascii="Arial" w:hAnsi="Arial" w:cs="Arial"/>
          <w:color w:val="000000"/>
          <w:lang w:val="pt-BR"/>
        </w:rPr>
        <w:t>o</w:t>
      </w:r>
      <w:r w:rsidR="00255A57" w:rsidRPr="006B35DB">
        <w:rPr>
          <w:rFonts w:ascii="Arial" w:hAnsi="Arial" w:cs="Arial"/>
          <w:color w:val="000000"/>
          <w:lang w:val="pt-BR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D4840" w:rsidRPr="006B35DB" w:rsidRDefault="0063119A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3.</w:t>
      </w:r>
      <w:r w:rsidRPr="006B35DB">
        <w:rPr>
          <w:rFonts w:cs="Arial"/>
        </w:rPr>
        <w:tab/>
        <w:t>Toda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deste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DD7ACC" w:rsidRPr="006B35DB">
        <w:rPr>
          <w:rFonts w:cs="Arial"/>
        </w:rPr>
        <w:t xml:space="preserve"> que não for capaz de</w:t>
      </w:r>
      <w:r w:rsidRPr="006B35DB">
        <w:rPr>
          <w:rFonts w:cs="Arial"/>
        </w:rPr>
        <w:t xml:space="preserve"> cumprir as disposições</w:t>
      </w:r>
      <w:r w:rsidR="00B80604" w:rsidRPr="006B35DB">
        <w:rPr>
          <w:rFonts w:cs="Arial"/>
        </w:rPr>
        <w:t xml:space="preserve"> modificadas do mesmo </w:t>
      </w:r>
      <w:r w:rsidR="00DD7ACC" w:rsidRPr="006B35DB">
        <w:rPr>
          <w:rFonts w:cs="Arial"/>
        </w:rPr>
        <w:t>pode se retirar dele a partir</w:t>
      </w:r>
      <w:r w:rsidR="00B80604" w:rsidRPr="006B35DB">
        <w:rPr>
          <w:rFonts w:cs="Arial"/>
        </w:rPr>
        <w:t xml:space="preserve"> da data de entrada em vigor da versão revisada. A</w:t>
      </w:r>
      <w:r w:rsidR="00C8785A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="00DD7ACC" w:rsidRPr="006B35DB">
        <w:rPr>
          <w:rFonts w:cs="Arial"/>
        </w:rPr>
        <w:t xml:space="preserve"> que pretendem</w:t>
      </w:r>
      <w:r w:rsidR="00B80604" w:rsidRPr="006B35DB">
        <w:rPr>
          <w:rFonts w:cs="Arial"/>
        </w:rPr>
        <w:t xml:space="preserve"> se retirar do Acordo devem enviar um aviso prévio escrito à Secretaria Internac</w:t>
      </w:r>
      <w:r w:rsidR="00C8785A" w:rsidRPr="006B35DB">
        <w:rPr>
          <w:rFonts w:cs="Arial"/>
        </w:rPr>
        <w:t>ional notifi</w:t>
      </w:r>
      <w:r w:rsidR="00B80604" w:rsidRPr="006B35DB">
        <w:rPr>
          <w:rFonts w:cs="Arial"/>
        </w:rPr>
        <w:t>cando sua intenção de retirar-se</w:t>
      </w:r>
      <w:r w:rsidR="00C8785A" w:rsidRPr="006B35DB">
        <w:rPr>
          <w:rFonts w:cs="Arial"/>
        </w:rPr>
        <w:t>.</w:t>
      </w:r>
    </w:p>
    <w:p w:rsidR="00FC5375" w:rsidRPr="006B35DB" w:rsidRDefault="00FC5375" w:rsidP="00661ADB">
      <w:pPr>
        <w:widowControl w:val="0"/>
        <w:jc w:val="both"/>
        <w:rPr>
          <w:rFonts w:cs="Arial"/>
        </w:rPr>
      </w:pPr>
    </w:p>
    <w:p w:rsidR="00CD4840" w:rsidRPr="006B35DB" w:rsidRDefault="00CD4840" w:rsidP="00661ADB">
      <w:pPr>
        <w:widowControl w:val="0"/>
        <w:jc w:val="both"/>
        <w:rPr>
          <w:rFonts w:cs="Arial"/>
        </w:rPr>
      </w:pPr>
    </w:p>
    <w:p w:rsidR="00C8785A" w:rsidRPr="006B35DB" w:rsidRDefault="00D3700B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1</w:t>
      </w:r>
      <w:r w:rsidR="00531720" w:rsidRPr="006B35DB">
        <w:rPr>
          <w:rFonts w:cs="Arial"/>
          <w:b/>
        </w:rPr>
        <w:t>7</w:t>
      </w:r>
    </w:p>
    <w:p w:rsidR="00C8785A" w:rsidRPr="006B35DB" w:rsidRDefault="00D3700B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Retirada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DC6555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</w:r>
      <w:r w:rsidR="00583F40" w:rsidRPr="006B35DB">
        <w:rPr>
          <w:rFonts w:cs="Arial"/>
        </w:rPr>
        <w:t>U</w:t>
      </w:r>
      <w:r w:rsidR="00D1112A" w:rsidRPr="006B35DB">
        <w:rPr>
          <w:rFonts w:cs="Arial"/>
        </w:rPr>
        <w:t>ma</w:t>
      </w:r>
      <w:r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27F39" w:rsidRPr="006B35DB">
        <w:rPr>
          <w:rFonts w:cs="Arial"/>
        </w:rPr>
        <w:t xml:space="preserve"> pode se retira</w:t>
      </w:r>
      <w:r w:rsidRPr="006B35DB">
        <w:rPr>
          <w:rFonts w:cs="Arial"/>
        </w:rPr>
        <w:t xml:space="preserve">r </w:t>
      </w:r>
      <w:r w:rsidR="00C27F39" w:rsidRPr="006B35DB">
        <w:rPr>
          <w:rFonts w:cs="Arial"/>
        </w:rPr>
        <w:t>parcial (isto é, perante uma ou mais</w:t>
      </w:r>
      <w:r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27F39" w:rsidRPr="006B35DB">
        <w:rPr>
          <w:rFonts w:cs="Arial"/>
        </w:rPr>
        <w:t>) ou total</w:t>
      </w:r>
      <w:r w:rsidRPr="006B35DB">
        <w:rPr>
          <w:rFonts w:cs="Arial"/>
        </w:rPr>
        <w:t>ment</w:t>
      </w:r>
      <w:r w:rsidR="00C27F39" w:rsidRPr="006B35DB">
        <w:rPr>
          <w:rFonts w:cs="Arial"/>
        </w:rPr>
        <w:t>e (isto é, perante todas as outras</w:t>
      </w:r>
      <w:r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>) de</w:t>
      </w:r>
      <w:r w:rsidR="00C27F39" w:rsidRPr="006B35DB">
        <w:rPr>
          <w:rFonts w:cs="Arial"/>
        </w:rPr>
        <w:t xml:space="preserve">ste Acordo a qualquer </w:t>
      </w:r>
      <w:r w:rsidRPr="006B35DB">
        <w:rPr>
          <w:rFonts w:cs="Arial"/>
        </w:rPr>
        <w:t>moment</w:t>
      </w:r>
      <w:r w:rsidR="00C27F39" w:rsidRPr="006B35DB">
        <w:rPr>
          <w:rFonts w:cs="Arial"/>
        </w:rPr>
        <w:t>o e sem motivo mediante apresentação de um aviso prévio escrito de, no mínimo, noventa dias em</w:t>
      </w:r>
      <w:r w:rsidRPr="006B35DB">
        <w:rPr>
          <w:rFonts w:cs="Arial"/>
        </w:rPr>
        <w:t xml:space="preserve"> format</w:t>
      </w:r>
      <w:r w:rsidR="00C27F39" w:rsidRPr="006B35DB">
        <w:rPr>
          <w:rFonts w:cs="Arial"/>
        </w:rPr>
        <w:t>o eletrônico ou por correio registrado (a contar da data de expedição da comunicação aplicável através da Secretaria Internacional</w:t>
      </w:r>
      <w:bookmarkStart w:id="1" w:name="_Ref322427875"/>
      <w:r w:rsidR="00C27F39" w:rsidRPr="006B35DB">
        <w:rPr>
          <w:rFonts w:cs="Arial"/>
        </w:rPr>
        <w:t>) encaminhado às demais</w:t>
      </w:r>
      <w:r w:rsidR="006E5DD0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6E5DD0" w:rsidRPr="006B35DB">
        <w:rPr>
          <w:rFonts w:cs="Arial"/>
        </w:rPr>
        <w:t>.</w:t>
      </w:r>
    </w:p>
    <w:bookmarkEnd w:id="1"/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04119C" w:rsidP="00661ADB">
      <w:pPr>
        <w:widowControl w:val="0"/>
        <w:jc w:val="both"/>
        <w:rPr>
          <w:rFonts w:cs="Arial"/>
          <w:bCs/>
          <w:noProof/>
        </w:rPr>
      </w:pPr>
      <w:r w:rsidRPr="006B35DB">
        <w:rPr>
          <w:rFonts w:cs="Arial"/>
          <w:bCs/>
        </w:rPr>
        <w:t>2.</w:t>
      </w:r>
      <w:r w:rsidRPr="006B35DB">
        <w:rPr>
          <w:rFonts w:cs="Arial"/>
          <w:bCs/>
        </w:rPr>
        <w:tab/>
        <w:t>Uma</w:t>
      </w:r>
      <w:r w:rsidR="00C8785A" w:rsidRPr="006B35DB">
        <w:rPr>
          <w:rFonts w:cs="Arial"/>
          <w:bCs/>
        </w:rPr>
        <w:t xml:space="preserve"> </w:t>
      </w:r>
      <w:r w:rsidR="00FA700E" w:rsidRPr="006B35DB">
        <w:rPr>
          <w:rFonts w:cs="Arial"/>
          <w:bCs/>
        </w:rPr>
        <w:t>Parte</w:t>
      </w:r>
      <w:r w:rsidRPr="006B35DB">
        <w:rPr>
          <w:rFonts w:cs="Arial"/>
          <w:bCs/>
        </w:rPr>
        <w:t xml:space="preserve"> pode, igualmente, retira</w:t>
      </w:r>
      <w:r w:rsidR="00C8785A" w:rsidRPr="006B35DB">
        <w:rPr>
          <w:rFonts w:cs="Arial"/>
          <w:bCs/>
        </w:rPr>
        <w:t>r</w:t>
      </w:r>
      <w:r w:rsidRPr="006B35DB">
        <w:rPr>
          <w:rFonts w:cs="Arial"/>
          <w:bCs/>
        </w:rPr>
        <w:t>-se</w:t>
      </w:r>
      <w:r w:rsidR="00C8785A" w:rsidRPr="006B35DB">
        <w:rPr>
          <w:rFonts w:cs="Arial"/>
          <w:bCs/>
        </w:rPr>
        <w:t xml:space="preserve"> </w:t>
      </w:r>
      <w:r w:rsidRPr="006B35DB">
        <w:rPr>
          <w:rFonts w:cs="Arial"/>
          <w:bCs/>
        </w:rPr>
        <w:t>parcial ou totalmente do Acordo</w:t>
      </w:r>
      <w:r w:rsidR="004C77D4" w:rsidRPr="006B35DB">
        <w:rPr>
          <w:rFonts w:cs="Arial"/>
          <w:bCs/>
        </w:rPr>
        <w:t xml:space="preserve"> </w:t>
      </w:r>
      <w:r w:rsidRPr="006B35DB">
        <w:rPr>
          <w:rFonts w:cs="Arial"/>
          <w:bCs/>
        </w:rPr>
        <w:t xml:space="preserve">a qualquer </w:t>
      </w:r>
      <w:r w:rsidR="00C8785A" w:rsidRPr="006B35DB">
        <w:rPr>
          <w:rFonts w:cs="Arial"/>
          <w:bCs/>
        </w:rPr>
        <w:t>moment</w:t>
      </w:r>
      <w:r w:rsidRPr="006B35DB">
        <w:rPr>
          <w:rFonts w:cs="Arial"/>
          <w:bCs/>
        </w:rPr>
        <w:t>o</w:t>
      </w:r>
      <w:r w:rsidR="004C77D4" w:rsidRPr="006B35DB">
        <w:rPr>
          <w:rFonts w:cs="Arial"/>
          <w:bCs/>
        </w:rPr>
        <w:t>, com efeito imediato,</w:t>
      </w:r>
      <w:r w:rsidRPr="006B35DB">
        <w:rPr>
          <w:rFonts w:cs="Arial"/>
          <w:bCs/>
        </w:rPr>
        <w:t xml:space="preserve"> encaminhando uma notificação por escrito às outras</w:t>
      </w:r>
      <w:r w:rsidR="00C8785A" w:rsidRPr="006B35DB">
        <w:rPr>
          <w:rFonts w:cs="Arial"/>
          <w:bCs/>
        </w:rPr>
        <w:t xml:space="preserve"> </w:t>
      </w:r>
      <w:r w:rsidR="00105703" w:rsidRPr="006B35DB">
        <w:rPr>
          <w:rFonts w:cs="Arial"/>
          <w:bCs/>
        </w:rPr>
        <w:t>Partes</w:t>
      </w:r>
      <w:r w:rsidR="00B52E2C" w:rsidRPr="006B35DB">
        <w:rPr>
          <w:rFonts w:cs="Arial"/>
          <w:bCs/>
        </w:rPr>
        <w:t xml:space="preserve"> nos seguintes casos</w:t>
      </w:r>
      <w:r w:rsidR="00C8785A" w:rsidRPr="006B35DB">
        <w:rPr>
          <w:rFonts w:cs="Arial"/>
          <w:bCs/>
        </w:rPr>
        <w:t>:</w:t>
      </w:r>
    </w:p>
    <w:p w:rsidR="00C8785A" w:rsidRPr="006B35DB" w:rsidRDefault="00B107CB" w:rsidP="00661ADB">
      <w:pPr>
        <w:pStyle w:val="Premierretrait"/>
        <w:tabs>
          <w:tab w:val="clear" w:pos="567"/>
        </w:tabs>
        <w:rPr>
          <w:rFonts w:cs="Arial"/>
          <w:noProof/>
        </w:rPr>
      </w:pPr>
      <w:r w:rsidRPr="006B35DB">
        <w:rPr>
          <w:rFonts w:cs="Arial"/>
        </w:rPr>
        <w:t>A ou as outras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falharam flagrantemente no cumprimento de suas obrigações impostas pelo pre</w:t>
      </w:r>
      <w:r w:rsidR="00C8785A" w:rsidRPr="006B35DB">
        <w:rPr>
          <w:rFonts w:cs="Arial"/>
        </w:rPr>
        <w:t>sent</w:t>
      </w:r>
      <w:r w:rsidRPr="006B35DB">
        <w:rPr>
          <w:rFonts w:cs="Arial"/>
        </w:rPr>
        <w:t>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 xml:space="preserve">ou de suas obrigações decorrentes das disposições aplicáveis </w:t>
      </w:r>
      <w:r w:rsidR="00C10009" w:rsidRPr="006B35DB">
        <w:rPr>
          <w:rFonts w:cs="Arial"/>
        </w:rPr>
        <w:t xml:space="preserve">da </w:t>
      </w:r>
      <w:r w:rsidR="00E91EFE" w:rsidRPr="006B35DB">
        <w:rPr>
          <w:rFonts w:cs="Arial"/>
        </w:rPr>
        <w:t>Convenção</w:t>
      </w:r>
      <w:r w:rsidR="00C10009" w:rsidRPr="006B35DB">
        <w:rPr>
          <w:rFonts w:cs="Arial"/>
        </w:rPr>
        <w:t xml:space="preserve"> e de seu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Regulamento</w:t>
      </w:r>
      <w:r w:rsidR="00C10009" w:rsidRPr="006B35DB">
        <w:rPr>
          <w:rFonts w:cs="Arial"/>
        </w:rPr>
        <w:t xml:space="preserve"> em vigor no</w:t>
      </w:r>
      <w:r w:rsidR="00C8785A" w:rsidRPr="006B35DB">
        <w:rPr>
          <w:rFonts w:cs="Arial"/>
        </w:rPr>
        <w:t xml:space="preserve"> moment</w:t>
      </w:r>
      <w:r w:rsidR="00C10009" w:rsidRPr="006B35DB">
        <w:rPr>
          <w:rFonts w:cs="Arial"/>
        </w:rPr>
        <w:t>o da assinatura do A</w:t>
      </w:r>
      <w:r w:rsidR="00C8785A" w:rsidRPr="006B35DB">
        <w:rPr>
          <w:rFonts w:cs="Arial"/>
        </w:rPr>
        <w:t>cord</w:t>
      </w:r>
      <w:r w:rsidR="00C10009" w:rsidRPr="006B35DB">
        <w:rPr>
          <w:rFonts w:cs="Arial"/>
        </w:rPr>
        <w:t>o pelas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10009" w:rsidRPr="006B35DB">
        <w:rPr>
          <w:rFonts w:cs="Arial"/>
        </w:rPr>
        <w:t xml:space="preserve"> e</w:t>
      </w:r>
      <w:r w:rsidR="00C8785A" w:rsidRPr="006B35DB">
        <w:rPr>
          <w:rFonts w:cs="Arial"/>
        </w:rPr>
        <w:t xml:space="preserve">, </w:t>
      </w:r>
      <w:r w:rsidR="007B2BE8" w:rsidRPr="006B35DB">
        <w:rPr>
          <w:rFonts w:cs="Arial"/>
        </w:rPr>
        <w:t xml:space="preserve">caso essa </w:t>
      </w:r>
      <w:r w:rsidR="007B2BE8" w:rsidRPr="006B35DB">
        <w:rPr>
          <w:rFonts w:cs="Arial"/>
        </w:rPr>
        <w:lastRenderedPageBreak/>
        <w:t>violação pudesse ter sido resolvida, essa ou essas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7B2BE8" w:rsidRPr="006B35DB">
        <w:rPr>
          <w:rFonts w:cs="Arial"/>
        </w:rPr>
        <w:t xml:space="preserve"> não procederam à resolução da mesma no prazo de trinta dias</w:t>
      </w:r>
      <w:r w:rsidR="005C5EF0" w:rsidRPr="006B35DB">
        <w:rPr>
          <w:rFonts w:cs="Arial"/>
        </w:rPr>
        <w:t xml:space="preserve"> civis</w:t>
      </w:r>
      <w:r w:rsidR="007B2BE8" w:rsidRPr="006B35DB">
        <w:rPr>
          <w:rFonts w:cs="Arial"/>
        </w:rPr>
        <w:t xml:space="preserve"> após um pedido da outra ou das outras</w:t>
      </w:r>
      <w:r w:rsidR="00ED0CBB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7B2BE8" w:rsidRPr="006B35DB">
        <w:rPr>
          <w:rFonts w:cs="Arial"/>
        </w:rPr>
        <w:t xml:space="preserve"> nesse sentido</w:t>
      </w:r>
      <w:r w:rsidR="00ED0CBB" w:rsidRPr="006B35DB">
        <w:rPr>
          <w:rFonts w:cs="Arial"/>
        </w:rPr>
        <w:t>.</w:t>
      </w:r>
    </w:p>
    <w:p w:rsidR="008C3214" w:rsidRPr="006B35DB" w:rsidRDefault="00735509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Se uma outra</w:t>
      </w:r>
      <w:r w:rsidR="008C3214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cede ou transfere, ou pre</w:t>
      </w:r>
      <w:r w:rsidR="008C3214" w:rsidRPr="006B35DB">
        <w:rPr>
          <w:rFonts w:cs="Arial"/>
        </w:rPr>
        <w:t>tend</w:t>
      </w:r>
      <w:r w:rsidRPr="006B35DB">
        <w:rPr>
          <w:rFonts w:cs="Arial"/>
        </w:rPr>
        <w:t>e ceder ou transferir, qualquer um de seus direitos ou qualquer uma de suas obrigações em virtude do presente Acordo</w:t>
      </w:r>
      <w:r w:rsidR="00DC42F6" w:rsidRPr="006B35DB">
        <w:rPr>
          <w:rFonts w:cs="Arial"/>
        </w:rPr>
        <w:t xml:space="preserve"> ou qualquer interesse que ela tenha neste último</w:t>
      </w:r>
      <w:r w:rsidR="008C3214" w:rsidRPr="006B35DB">
        <w:rPr>
          <w:rFonts w:cs="Arial"/>
        </w:rPr>
        <w:t>, s</w:t>
      </w:r>
      <w:r w:rsidR="00DC42F6" w:rsidRPr="006B35DB">
        <w:rPr>
          <w:rFonts w:cs="Arial"/>
        </w:rPr>
        <w:t>em ter obtido o consentimento prévio por escrito da</w:t>
      </w:r>
      <w:r w:rsidR="008C3214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8C3214" w:rsidRPr="006B35DB">
        <w:rPr>
          <w:rFonts w:cs="Arial"/>
        </w:rPr>
        <w:t xml:space="preserve"> </w:t>
      </w:r>
      <w:r w:rsidR="00DC42F6" w:rsidRPr="006B35DB">
        <w:rPr>
          <w:rFonts w:cs="Arial"/>
        </w:rPr>
        <w:t>que se retira</w:t>
      </w:r>
      <w:r w:rsidR="008C3214" w:rsidRPr="006B35DB">
        <w:rPr>
          <w:rFonts w:cs="Arial"/>
        </w:rPr>
        <w:t>.</w:t>
      </w:r>
    </w:p>
    <w:p w:rsidR="00C8785A" w:rsidRPr="006B35DB" w:rsidRDefault="00B836A1" w:rsidP="00661ADB">
      <w:pPr>
        <w:pStyle w:val="Premierretrait"/>
        <w:tabs>
          <w:tab w:val="clear" w:pos="567"/>
        </w:tabs>
        <w:rPr>
          <w:rFonts w:cs="Arial"/>
        </w:rPr>
      </w:pPr>
      <w:r w:rsidRPr="006B35DB">
        <w:rPr>
          <w:rFonts w:cs="Arial"/>
        </w:rPr>
        <w:t>U</w:t>
      </w:r>
      <w:r w:rsidR="003D1DBE" w:rsidRPr="006B35DB">
        <w:rPr>
          <w:rFonts w:cs="Arial"/>
        </w:rPr>
        <w:t>ma representação, garantia ou declaração no âmbito deste A</w:t>
      </w:r>
      <w:r w:rsidR="00C8785A" w:rsidRPr="006B35DB">
        <w:rPr>
          <w:rFonts w:cs="Arial"/>
        </w:rPr>
        <w:t>cord</w:t>
      </w:r>
      <w:r w:rsidR="003D1DBE" w:rsidRPr="006B35DB">
        <w:rPr>
          <w:rFonts w:cs="Arial"/>
        </w:rPr>
        <w:t>o</w:t>
      </w:r>
      <w:r w:rsidR="001C4811" w:rsidRPr="006B35DB">
        <w:rPr>
          <w:rFonts w:cs="Arial"/>
        </w:rPr>
        <w:t xml:space="preserve"> ou em relação a este último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está</w:t>
      </w:r>
      <w:r w:rsidR="00600302" w:rsidRPr="006B35DB">
        <w:rPr>
          <w:rFonts w:cs="Arial"/>
        </w:rPr>
        <w:t xml:space="preserve"> </w:t>
      </w:r>
      <w:r w:rsidR="00C8785A" w:rsidRPr="006B35DB">
        <w:rPr>
          <w:rFonts w:cs="Arial"/>
        </w:rPr>
        <w:t>incorr</w:t>
      </w:r>
      <w:r w:rsidRPr="006B35DB">
        <w:rPr>
          <w:rFonts w:cs="Arial"/>
        </w:rPr>
        <w:t xml:space="preserve">eta de alguma forma e, se a declaração errada ou a ruptura de garantia pode ser corrigida, </w:t>
      </w:r>
      <w:r w:rsidR="00C8785A" w:rsidRPr="006B35DB">
        <w:rPr>
          <w:rFonts w:cs="Arial"/>
        </w:rPr>
        <w:t xml:space="preserve">a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interessada não implementa qualquer medida corretiva no prazo de trinta dias civis após um pedido da outra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nesse sentido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352763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3.</w:t>
      </w:r>
      <w:r w:rsidRPr="006B35DB">
        <w:rPr>
          <w:rFonts w:cs="Arial"/>
        </w:rPr>
        <w:tab/>
        <w:t>Qualquer</w:t>
      </w:r>
      <w:r w:rsidR="00660223" w:rsidRPr="006B35DB">
        <w:rPr>
          <w:rFonts w:cs="Arial"/>
        </w:rPr>
        <w:t xml:space="preserve"> retirada parcial ou total deste A</w:t>
      </w:r>
      <w:r w:rsidR="00C8785A" w:rsidRPr="006B35DB">
        <w:rPr>
          <w:rFonts w:cs="Arial"/>
        </w:rPr>
        <w:t>cord</w:t>
      </w:r>
      <w:r w:rsidR="00660223" w:rsidRPr="006B35DB">
        <w:rPr>
          <w:rFonts w:cs="Arial"/>
        </w:rPr>
        <w:t>o</w:t>
      </w:r>
      <w:r w:rsidR="00037CEB" w:rsidRPr="006B35DB">
        <w:rPr>
          <w:rFonts w:cs="Arial"/>
        </w:rPr>
        <w:t xml:space="preserve"> não infringe nenhum outro direito e nenhuma outra obrigação das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EE6F3D" w:rsidRPr="006B35DB">
        <w:rPr>
          <w:rFonts w:cs="Arial"/>
        </w:rPr>
        <w:t xml:space="preserve"> resultantes</w:t>
      </w:r>
      <w:r w:rsidR="00037CEB" w:rsidRPr="006B35DB">
        <w:rPr>
          <w:rFonts w:cs="Arial"/>
        </w:rPr>
        <w:t xml:space="preserve"> das disposições previstas por este A</w:t>
      </w:r>
      <w:r w:rsidR="00C8785A" w:rsidRPr="006B35DB">
        <w:rPr>
          <w:rFonts w:cs="Arial"/>
        </w:rPr>
        <w:t>cord</w:t>
      </w:r>
      <w:r w:rsidR="00037CEB" w:rsidRPr="006B35DB">
        <w:rPr>
          <w:rFonts w:cs="Arial"/>
        </w:rPr>
        <w:t>o no que diz respeito ao tratamento do</w:t>
      </w:r>
      <w:r w:rsidR="00C8785A" w:rsidRPr="006B35DB">
        <w:rPr>
          <w:rFonts w:cs="Arial"/>
        </w:rPr>
        <w:t xml:space="preserve">s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Default="00A12EC2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4.</w:t>
      </w:r>
      <w:r w:rsidRPr="006B35DB">
        <w:rPr>
          <w:rFonts w:cs="Arial"/>
        </w:rPr>
        <w:tab/>
        <w:t>A rescisão de um acordo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>bilateral ou multilateral complementar, tal como definido no artigo</w:t>
      </w:r>
      <w:r w:rsidR="00C8785A" w:rsidRPr="006B35DB">
        <w:rPr>
          <w:rFonts w:cs="Arial"/>
        </w:rPr>
        <w:t xml:space="preserve"> 5.3, n</w:t>
      </w:r>
      <w:r w:rsidRPr="006B35DB">
        <w:rPr>
          <w:rFonts w:cs="Arial"/>
        </w:rPr>
        <w:t>ão implica automaticamente a retirada de 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deste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C8785A" w:rsidRPr="006B35DB">
        <w:rPr>
          <w:rFonts w:cs="Arial"/>
        </w:rPr>
        <w:t>.</w:t>
      </w:r>
    </w:p>
    <w:p w:rsidR="00F12F62" w:rsidRPr="006B35DB" w:rsidRDefault="00F12F62" w:rsidP="00661ADB">
      <w:pPr>
        <w:widowControl w:val="0"/>
        <w:jc w:val="both"/>
        <w:rPr>
          <w:rFonts w:cs="Arial"/>
        </w:rPr>
      </w:pPr>
    </w:p>
    <w:p w:rsidR="00C8785A" w:rsidRPr="006B35DB" w:rsidRDefault="00A70F20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5.</w:t>
      </w:r>
      <w:r w:rsidRPr="006B35DB">
        <w:rPr>
          <w:rFonts w:cs="Arial"/>
        </w:rPr>
        <w:tab/>
        <w:t>Para efeitos do presente artigo</w:t>
      </w:r>
      <w:r w:rsidR="00B14AF6" w:rsidRPr="006B35DB">
        <w:rPr>
          <w:rFonts w:cs="Arial"/>
        </w:rPr>
        <w:t>, o termo</w:t>
      </w:r>
      <w:r w:rsidR="00FB1E7B" w:rsidRPr="006B35DB">
        <w:rPr>
          <w:rFonts w:cs="Arial"/>
        </w:rPr>
        <w:t xml:space="preserve"> «retirada</w:t>
      </w:r>
      <w:r w:rsidR="00C8785A" w:rsidRPr="006B35DB">
        <w:rPr>
          <w:rFonts w:cs="Arial"/>
        </w:rPr>
        <w:t>» correspond</w:t>
      </w:r>
      <w:r w:rsidR="00FB1E7B" w:rsidRPr="006B35DB">
        <w:rPr>
          <w:rFonts w:cs="Arial"/>
        </w:rPr>
        <w:t>e, perante 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FB1E7B" w:rsidRPr="006B35DB">
        <w:rPr>
          <w:rFonts w:cs="Arial"/>
        </w:rPr>
        <w:t xml:space="preserve"> interessada, à rescisão do A</w:t>
      </w:r>
      <w:r w:rsidR="00C8785A" w:rsidRPr="006B35DB">
        <w:rPr>
          <w:rFonts w:cs="Arial"/>
        </w:rPr>
        <w:t>cord</w:t>
      </w:r>
      <w:r w:rsidR="00FB1E7B" w:rsidRPr="006B35DB">
        <w:rPr>
          <w:rFonts w:cs="Arial"/>
        </w:rPr>
        <w:t>o</w:t>
      </w:r>
      <w:r w:rsidR="002D4565" w:rsidRPr="006B35DB">
        <w:rPr>
          <w:rFonts w:cs="Arial"/>
        </w:rPr>
        <w:t xml:space="preserve"> por essa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FF0391" w:rsidP="00661ADB">
      <w:pPr>
        <w:widowControl w:val="0"/>
        <w:jc w:val="both"/>
        <w:rPr>
          <w:rFonts w:cs="Arial"/>
          <w:b/>
          <w:noProof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1</w:t>
      </w:r>
      <w:r w:rsidR="00531720" w:rsidRPr="006B35DB">
        <w:rPr>
          <w:rFonts w:cs="Arial"/>
          <w:b/>
        </w:rPr>
        <w:t>8</w:t>
      </w:r>
    </w:p>
    <w:p w:rsidR="00C8785A" w:rsidRPr="006B35DB" w:rsidRDefault="00FF0391" w:rsidP="00661ADB">
      <w:pPr>
        <w:widowControl w:val="0"/>
        <w:jc w:val="both"/>
        <w:rPr>
          <w:rFonts w:cs="Arial"/>
        </w:rPr>
      </w:pPr>
      <w:r w:rsidRPr="006B35DB">
        <w:rPr>
          <w:rFonts w:cs="Arial"/>
          <w:b/>
        </w:rPr>
        <w:t>Língua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821AA4" w:rsidP="00583F40">
      <w:pPr>
        <w:widowControl w:val="0"/>
        <w:jc w:val="both"/>
        <w:rPr>
          <w:rFonts w:cs="Arial"/>
        </w:rPr>
      </w:pPr>
      <w:r w:rsidRPr="006B35DB">
        <w:rPr>
          <w:rFonts w:cs="Arial"/>
        </w:rPr>
        <w:t>Salvo disposição contrária estabelecida</w:t>
      </w:r>
      <w:r w:rsidR="00C8785A" w:rsidRPr="006B35DB">
        <w:rPr>
          <w:rFonts w:cs="Arial"/>
        </w:rPr>
        <w:t xml:space="preserve"> bila</w:t>
      </w:r>
      <w:r w:rsidRPr="006B35DB">
        <w:rPr>
          <w:rFonts w:cs="Arial"/>
        </w:rPr>
        <w:t>teral ou multilateral</w:t>
      </w:r>
      <w:r w:rsidR="00C8785A" w:rsidRPr="006B35DB">
        <w:rPr>
          <w:rFonts w:cs="Arial"/>
        </w:rPr>
        <w:t>ment</w:t>
      </w:r>
      <w:r w:rsidRPr="006B35DB">
        <w:rPr>
          <w:rFonts w:cs="Arial"/>
        </w:rPr>
        <w:t>e entre a</w:t>
      </w:r>
      <w:r w:rsidR="00C8785A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deste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o, o</w:t>
      </w:r>
      <w:r w:rsidR="00C8785A" w:rsidRPr="006B35DB">
        <w:rPr>
          <w:rFonts w:cs="Arial"/>
        </w:rPr>
        <w:t xml:space="preserve"> fra</w:t>
      </w:r>
      <w:r w:rsidRPr="006B35DB">
        <w:rPr>
          <w:rFonts w:cs="Arial"/>
        </w:rPr>
        <w:t>ncês ou o inglês são utilizados pelas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para todas as comunicações administrativas e operacionais associadas a este A</w:t>
      </w:r>
      <w:r w:rsidR="00ED0CBB" w:rsidRPr="006B35DB">
        <w:rPr>
          <w:rFonts w:cs="Arial"/>
        </w:rPr>
        <w:t>cord</w:t>
      </w:r>
      <w:r w:rsidRPr="006B35DB">
        <w:rPr>
          <w:rFonts w:cs="Arial"/>
        </w:rPr>
        <w:t xml:space="preserve">o, bem como para todos os documentos preparados e submetidos pelas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no âmbito deste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261B57" w:rsidP="00661ADB">
      <w:pPr>
        <w:widowControl w:val="0"/>
        <w:jc w:val="both"/>
        <w:rPr>
          <w:rFonts w:cs="Arial"/>
          <w:b/>
          <w:noProof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1</w:t>
      </w:r>
      <w:r w:rsidR="00531720" w:rsidRPr="006B35DB">
        <w:rPr>
          <w:rFonts w:cs="Arial"/>
          <w:b/>
        </w:rPr>
        <w:t>9</w:t>
      </w:r>
    </w:p>
    <w:p w:rsidR="00C8785A" w:rsidRPr="006B35DB" w:rsidRDefault="003D0D65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Lei</w:t>
      </w:r>
      <w:r w:rsidR="00261B57" w:rsidRPr="006B35DB">
        <w:rPr>
          <w:rFonts w:cs="Arial"/>
          <w:b/>
        </w:rPr>
        <w:t xml:space="preserve"> aplicável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756AB9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O presente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 xml:space="preserve">o </w:t>
      </w:r>
      <w:r w:rsidR="00A5321A" w:rsidRPr="006B35DB">
        <w:rPr>
          <w:rFonts w:cs="Arial"/>
        </w:rPr>
        <w:t>é regido pelas disposições aplicáveis dos Atos da União, bem como pelas decisões aplicáveis dos órgãos diretores da União</w:t>
      </w:r>
      <w:r w:rsidR="0009515D" w:rsidRPr="006B35DB">
        <w:rPr>
          <w:rFonts w:cs="Arial"/>
        </w:rPr>
        <w:t>, exceto toda</w:t>
      </w:r>
      <w:r w:rsidR="00205F23" w:rsidRPr="006B35DB">
        <w:rPr>
          <w:rFonts w:cs="Arial"/>
        </w:rPr>
        <w:t xml:space="preserve"> </w:t>
      </w:r>
      <w:r w:rsidR="003D0D65" w:rsidRPr="006B35DB">
        <w:rPr>
          <w:rFonts w:cs="Arial"/>
        </w:rPr>
        <w:t>legislação nacional</w:t>
      </w:r>
      <w:r w:rsidR="001E083D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09515D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Artigo</w:t>
      </w:r>
      <w:r w:rsidR="00C8785A" w:rsidRPr="006B35DB">
        <w:rPr>
          <w:rFonts w:cs="Arial"/>
          <w:b/>
        </w:rPr>
        <w:t xml:space="preserve"> </w:t>
      </w:r>
      <w:r w:rsidR="00531720" w:rsidRPr="006B35DB">
        <w:rPr>
          <w:rFonts w:cs="Arial"/>
          <w:b/>
        </w:rPr>
        <w:t>20</w:t>
      </w:r>
    </w:p>
    <w:p w:rsidR="00C8785A" w:rsidRPr="006B35DB" w:rsidRDefault="00206C1B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Interpretação e resolução dos litígios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5241FA" w:rsidRPr="006B35DB" w:rsidRDefault="00E734A0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  <w:t>A</w:t>
      </w:r>
      <w:r w:rsidR="00C8785A"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fazem todo o possível para resolver</w:t>
      </w:r>
      <w:r w:rsidR="00087C8F" w:rsidRPr="006B35DB">
        <w:rPr>
          <w:rFonts w:cs="Arial"/>
        </w:rPr>
        <w:t xml:space="preserve"> amigavelmente qualquer litígio, controvérsia ou reclamação decorrente do A</w:t>
      </w:r>
      <w:r w:rsidR="00C8785A" w:rsidRPr="006B35DB">
        <w:rPr>
          <w:rFonts w:cs="Arial"/>
        </w:rPr>
        <w:t>cord</w:t>
      </w:r>
      <w:r w:rsidR="00087C8F" w:rsidRPr="006B35DB">
        <w:rPr>
          <w:rFonts w:cs="Arial"/>
        </w:rPr>
        <w:t>o</w:t>
      </w:r>
      <w:r w:rsidR="00C8785A" w:rsidRPr="006B35DB">
        <w:rPr>
          <w:rFonts w:cs="Arial"/>
        </w:rPr>
        <w:t xml:space="preserve"> o</w:t>
      </w:r>
      <w:r w:rsidR="008F718E" w:rsidRPr="006B35DB">
        <w:rPr>
          <w:rFonts w:cs="Arial"/>
        </w:rPr>
        <w:t>u de uma violação deste último</w:t>
      </w:r>
      <w:r w:rsidR="00A742C2" w:rsidRPr="006B35DB">
        <w:rPr>
          <w:rFonts w:cs="Arial"/>
        </w:rPr>
        <w:t>, de sua rescisão ou</w:t>
      </w:r>
      <w:r w:rsidR="00646CD9" w:rsidRPr="006B35DB">
        <w:rPr>
          <w:rFonts w:cs="Arial"/>
        </w:rPr>
        <w:t xml:space="preserve"> anulação em </w:t>
      </w:r>
      <w:r w:rsidR="00646CD9" w:rsidRPr="006B35DB">
        <w:rPr>
          <w:rFonts w:cs="Arial"/>
        </w:rPr>
        <w:lastRenderedPageBreak/>
        <w:t>um prazo</w:t>
      </w:r>
      <w:r w:rsidR="00C8785A" w:rsidRPr="006B35DB">
        <w:rPr>
          <w:rFonts w:cs="Arial"/>
        </w:rPr>
        <w:t xml:space="preserve"> de </w:t>
      </w:r>
      <w:r w:rsidR="00646CD9" w:rsidRPr="006B35DB">
        <w:rPr>
          <w:rFonts w:cs="Arial"/>
        </w:rPr>
        <w:t>quarenta e cinco dias a contar da primeira notificação escrita transmitida por uma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646CD9" w:rsidRPr="006B35DB">
        <w:rPr>
          <w:rFonts w:cs="Arial"/>
        </w:rPr>
        <w:t xml:space="preserve"> à outra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="00C8785A" w:rsidRPr="006B35DB">
        <w:rPr>
          <w:rFonts w:cs="Arial"/>
        </w:rPr>
        <w:t>.</w:t>
      </w:r>
    </w:p>
    <w:p w:rsidR="004B0B42" w:rsidRPr="006B35DB" w:rsidRDefault="004B0B42" w:rsidP="00661ADB">
      <w:pPr>
        <w:widowControl w:val="0"/>
        <w:jc w:val="both"/>
        <w:rPr>
          <w:rFonts w:cs="Arial"/>
        </w:rPr>
      </w:pPr>
    </w:p>
    <w:p w:rsidR="00C8785A" w:rsidRPr="006B35DB" w:rsidRDefault="00301883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  <w:t>No caso de um litígio não ser resolvido no referido prazo</w:t>
      </w:r>
      <w:r w:rsidR="00C8785A" w:rsidRPr="006B35DB">
        <w:rPr>
          <w:rFonts w:cs="Arial"/>
        </w:rPr>
        <w:t xml:space="preserve"> </w:t>
      </w:r>
      <w:r w:rsidRPr="006B35DB">
        <w:rPr>
          <w:rFonts w:cs="Arial"/>
        </w:rPr>
        <w:t xml:space="preserve">e ser submetido à delegação de poderes pertinente dos Países-membros da UPU envolvidos, o procedimento de </w:t>
      </w:r>
      <w:r w:rsidR="00C8785A" w:rsidRPr="006B35DB">
        <w:rPr>
          <w:rFonts w:cs="Arial"/>
        </w:rPr>
        <w:t>arbitrage</w:t>
      </w:r>
      <w:r w:rsidRPr="006B35DB">
        <w:rPr>
          <w:rFonts w:cs="Arial"/>
        </w:rPr>
        <w:t>m descrito na Constituição da UPU e no</w:t>
      </w:r>
      <w:r w:rsidR="00C8785A" w:rsidRPr="006B35DB">
        <w:rPr>
          <w:rFonts w:cs="Arial"/>
        </w:rPr>
        <w:t xml:space="preserve"> </w:t>
      </w:r>
      <w:r w:rsidR="00E91EFE" w:rsidRPr="006B35DB">
        <w:rPr>
          <w:rFonts w:cs="Arial"/>
        </w:rPr>
        <w:t>Regulamento</w:t>
      </w:r>
      <w:r w:rsidRPr="006B35DB">
        <w:rPr>
          <w:rFonts w:cs="Arial"/>
        </w:rPr>
        <w:t xml:space="preserve"> Geral da UPU deve ser aplicado, a não ser que as</w:t>
      </w:r>
      <w:r w:rsidR="00C8785A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 xml:space="preserve"> interessadas decidam de outra forma</w:t>
      </w:r>
      <w:r w:rsidR="00C8785A"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  <w:noProof/>
        </w:rPr>
      </w:pPr>
    </w:p>
    <w:p w:rsidR="00C8785A" w:rsidRPr="006B35DB" w:rsidRDefault="00A8128D" w:rsidP="00661ADB">
      <w:pPr>
        <w:pStyle w:val="ListParagraph"/>
        <w:widowControl w:val="0"/>
        <w:spacing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B35DB">
        <w:rPr>
          <w:rFonts w:ascii="Arial" w:hAnsi="Arial" w:cs="Arial"/>
          <w:bCs/>
          <w:sz w:val="20"/>
          <w:szCs w:val="20"/>
        </w:rPr>
        <w:t>3.</w:t>
      </w:r>
      <w:r w:rsidRPr="006B35DB">
        <w:rPr>
          <w:rFonts w:ascii="Arial" w:hAnsi="Arial" w:cs="Arial"/>
          <w:bCs/>
          <w:sz w:val="20"/>
          <w:szCs w:val="20"/>
        </w:rPr>
        <w:tab/>
        <w:t>As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</w:t>
      </w:r>
      <w:r w:rsidR="00105703" w:rsidRPr="006B35DB">
        <w:rPr>
          <w:rFonts w:ascii="Arial" w:hAnsi="Arial" w:cs="Arial"/>
          <w:bCs/>
          <w:sz w:val="20"/>
          <w:szCs w:val="20"/>
        </w:rPr>
        <w:t>Partes</w:t>
      </w:r>
      <w:r w:rsidR="00F457AC" w:rsidRPr="006B35DB">
        <w:rPr>
          <w:rFonts w:ascii="Arial" w:hAnsi="Arial" w:cs="Arial"/>
          <w:bCs/>
          <w:sz w:val="20"/>
          <w:szCs w:val="20"/>
        </w:rPr>
        <w:t xml:space="preserve"> estabelecem que, no caso de litígio relacionado à segurança das trocas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de </w:t>
      </w:r>
      <w:r w:rsidR="00E91EFE" w:rsidRPr="006B35DB">
        <w:rPr>
          <w:rFonts w:ascii="Arial" w:hAnsi="Arial" w:cs="Arial"/>
          <w:bCs/>
          <w:sz w:val="20"/>
          <w:szCs w:val="20"/>
        </w:rPr>
        <w:t>Dados</w:t>
      </w:r>
      <w:r w:rsidR="00F457AC" w:rsidRPr="006B35DB">
        <w:rPr>
          <w:rFonts w:ascii="Arial" w:hAnsi="Arial" w:cs="Arial"/>
          <w:bCs/>
          <w:sz w:val="20"/>
          <w:szCs w:val="20"/>
        </w:rPr>
        <w:t xml:space="preserve"> ou à proteção do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s </w:t>
      </w:r>
      <w:r w:rsidR="00E91EFE" w:rsidRPr="006B35DB">
        <w:rPr>
          <w:rFonts w:ascii="Arial" w:hAnsi="Arial" w:cs="Arial"/>
          <w:bCs/>
          <w:sz w:val="20"/>
          <w:szCs w:val="20"/>
        </w:rPr>
        <w:t>Dados</w:t>
      </w:r>
      <w:r w:rsidR="00F457AC" w:rsidRPr="006B35DB">
        <w:rPr>
          <w:rFonts w:ascii="Arial" w:hAnsi="Arial" w:cs="Arial"/>
          <w:bCs/>
          <w:sz w:val="20"/>
          <w:szCs w:val="20"/>
        </w:rPr>
        <w:t xml:space="preserve"> (descritas, respectiva</w:t>
      </w:r>
      <w:r w:rsidR="00C8785A" w:rsidRPr="006B35DB">
        <w:rPr>
          <w:rFonts w:ascii="Arial" w:hAnsi="Arial" w:cs="Arial"/>
          <w:bCs/>
          <w:sz w:val="20"/>
          <w:szCs w:val="20"/>
        </w:rPr>
        <w:t>ment</w:t>
      </w:r>
      <w:r w:rsidR="00F457AC" w:rsidRPr="006B35DB">
        <w:rPr>
          <w:rFonts w:ascii="Arial" w:hAnsi="Arial" w:cs="Arial"/>
          <w:bCs/>
          <w:sz w:val="20"/>
          <w:szCs w:val="20"/>
        </w:rPr>
        <w:t>e,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</w:t>
      </w:r>
      <w:r w:rsidR="00F457AC" w:rsidRPr="006B35DB">
        <w:rPr>
          <w:rFonts w:ascii="Arial" w:hAnsi="Arial" w:cs="Arial"/>
          <w:bCs/>
          <w:sz w:val="20"/>
          <w:szCs w:val="20"/>
        </w:rPr>
        <w:t>nos artigos</w:t>
      </w:r>
      <w:r w:rsidR="00D13F3A" w:rsidRPr="006B35DB">
        <w:rPr>
          <w:rFonts w:ascii="Arial" w:hAnsi="Arial" w:cs="Arial"/>
          <w:bCs/>
          <w:sz w:val="20"/>
          <w:szCs w:val="20"/>
        </w:rPr>
        <w:t xml:space="preserve"> 7</w:t>
      </w:r>
      <w:r w:rsidR="00F457AC" w:rsidRPr="006B35DB">
        <w:rPr>
          <w:rFonts w:ascii="Arial" w:hAnsi="Arial" w:cs="Arial"/>
          <w:bCs/>
          <w:sz w:val="20"/>
          <w:szCs w:val="20"/>
        </w:rPr>
        <w:t xml:space="preserve"> e 10 do presente A</w:t>
      </w:r>
      <w:r w:rsidR="00C8785A" w:rsidRPr="006B35DB">
        <w:rPr>
          <w:rFonts w:ascii="Arial" w:hAnsi="Arial" w:cs="Arial"/>
          <w:bCs/>
          <w:sz w:val="20"/>
          <w:szCs w:val="20"/>
        </w:rPr>
        <w:t>cord</w:t>
      </w:r>
      <w:r w:rsidR="00F457AC" w:rsidRPr="006B35DB">
        <w:rPr>
          <w:rFonts w:ascii="Arial" w:hAnsi="Arial" w:cs="Arial"/>
          <w:bCs/>
          <w:sz w:val="20"/>
          <w:szCs w:val="20"/>
        </w:rPr>
        <w:t>o</w:t>
      </w:r>
      <w:r w:rsidR="00CC1919" w:rsidRPr="006B35DB">
        <w:rPr>
          <w:rFonts w:ascii="Arial" w:hAnsi="Arial" w:cs="Arial"/>
          <w:bCs/>
          <w:sz w:val="20"/>
          <w:szCs w:val="20"/>
        </w:rPr>
        <w:t xml:space="preserve">) realizadas </w:t>
      </w:r>
      <w:r w:rsidR="00DE33FE" w:rsidRPr="006B35DB">
        <w:rPr>
          <w:rFonts w:ascii="Arial" w:hAnsi="Arial" w:cs="Arial"/>
          <w:bCs/>
          <w:sz w:val="20"/>
          <w:szCs w:val="20"/>
        </w:rPr>
        <w:t xml:space="preserve">na </w:t>
      </w:r>
      <w:r w:rsidR="009D0E38" w:rsidRPr="006B35DB">
        <w:rPr>
          <w:rFonts w:ascii="Arial" w:hAnsi="Arial" w:cs="Arial"/>
          <w:bCs/>
          <w:sz w:val="20"/>
          <w:szCs w:val="20"/>
        </w:rPr>
        <w:t xml:space="preserve">Rede da </w:t>
      </w:r>
      <w:r w:rsidR="00DE33FE" w:rsidRPr="006B35DB">
        <w:rPr>
          <w:rFonts w:ascii="Arial" w:hAnsi="Arial" w:cs="Arial"/>
          <w:bCs/>
          <w:sz w:val="20"/>
          <w:szCs w:val="20"/>
        </w:rPr>
        <w:t xml:space="preserve">UPU ou nos Softwares fornecidos pela </w:t>
      </w:r>
      <w:r w:rsidR="00DF02AD" w:rsidRPr="006B35DB">
        <w:rPr>
          <w:rFonts w:ascii="Arial" w:hAnsi="Arial" w:cs="Arial"/>
          <w:bCs/>
          <w:sz w:val="20"/>
          <w:szCs w:val="20"/>
        </w:rPr>
        <w:t>UPU e a pedido da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</w:t>
      </w:r>
      <w:r w:rsidR="00FA700E" w:rsidRPr="006B35DB">
        <w:rPr>
          <w:rFonts w:ascii="Arial" w:hAnsi="Arial" w:cs="Arial"/>
          <w:bCs/>
          <w:sz w:val="20"/>
          <w:szCs w:val="20"/>
        </w:rPr>
        <w:t>Parte</w:t>
      </w:r>
      <w:r w:rsidR="00DF02AD" w:rsidRPr="006B35DB">
        <w:rPr>
          <w:rFonts w:ascii="Arial" w:hAnsi="Arial" w:cs="Arial"/>
          <w:bCs/>
          <w:sz w:val="20"/>
          <w:szCs w:val="20"/>
        </w:rPr>
        <w:t xml:space="preserve"> interessada, a Secretaria Internacional está habilitada a suspender imediatamente as permutas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de </w:t>
      </w:r>
      <w:r w:rsidR="00E91EFE" w:rsidRPr="006B35DB">
        <w:rPr>
          <w:rFonts w:ascii="Arial" w:hAnsi="Arial" w:cs="Arial"/>
          <w:bCs/>
          <w:sz w:val="20"/>
          <w:szCs w:val="20"/>
        </w:rPr>
        <w:t>Dados</w:t>
      </w:r>
      <w:r w:rsidR="00DF02AD" w:rsidRPr="006B35DB">
        <w:rPr>
          <w:rFonts w:ascii="Arial" w:hAnsi="Arial" w:cs="Arial"/>
          <w:bCs/>
          <w:sz w:val="20"/>
          <w:szCs w:val="20"/>
        </w:rPr>
        <w:t xml:space="preserve"> entre as</w:t>
      </w:r>
      <w:r w:rsidR="00C8785A" w:rsidRPr="006B35DB">
        <w:rPr>
          <w:rFonts w:ascii="Arial" w:hAnsi="Arial" w:cs="Arial"/>
          <w:bCs/>
          <w:sz w:val="20"/>
          <w:szCs w:val="20"/>
        </w:rPr>
        <w:t xml:space="preserve"> </w:t>
      </w:r>
      <w:r w:rsidR="00105703" w:rsidRPr="006B35DB">
        <w:rPr>
          <w:rFonts w:ascii="Arial" w:hAnsi="Arial" w:cs="Arial"/>
          <w:bCs/>
          <w:sz w:val="20"/>
          <w:szCs w:val="20"/>
        </w:rPr>
        <w:t>Partes</w:t>
      </w:r>
      <w:r w:rsidR="00DF02AD" w:rsidRPr="006B35DB">
        <w:rPr>
          <w:rFonts w:ascii="Arial" w:hAnsi="Arial" w:cs="Arial"/>
          <w:bCs/>
          <w:sz w:val="20"/>
          <w:szCs w:val="20"/>
        </w:rPr>
        <w:t xml:space="preserve"> envolvidas até que o litígio seja considerado totalmente resolvido por ambas as</w:t>
      </w:r>
      <w:r w:rsidR="001E083D" w:rsidRPr="006B35DB">
        <w:rPr>
          <w:rFonts w:ascii="Arial" w:hAnsi="Arial" w:cs="Arial"/>
          <w:bCs/>
          <w:sz w:val="20"/>
          <w:szCs w:val="20"/>
        </w:rPr>
        <w:t xml:space="preserve"> </w:t>
      </w:r>
      <w:r w:rsidR="00105703" w:rsidRPr="006B35DB">
        <w:rPr>
          <w:rFonts w:ascii="Arial" w:hAnsi="Arial" w:cs="Arial"/>
          <w:bCs/>
          <w:sz w:val="20"/>
          <w:szCs w:val="20"/>
        </w:rPr>
        <w:t>Partes</w:t>
      </w:r>
      <w:r w:rsidR="001E083D" w:rsidRPr="006B35DB">
        <w:rPr>
          <w:rFonts w:ascii="Arial" w:hAnsi="Arial" w:cs="Arial"/>
          <w:bCs/>
          <w:sz w:val="20"/>
          <w:szCs w:val="20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  <w:noProof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noProof/>
        </w:rPr>
      </w:pPr>
    </w:p>
    <w:p w:rsidR="00C8785A" w:rsidRPr="006B35DB" w:rsidRDefault="00A607DC" w:rsidP="00661ADB">
      <w:pPr>
        <w:widowControl w:val="0"/>
        <w:jc w:val="both"/>
        <w:rPr>
          <w:rFonts w:cs="Arial"/>
          <w:b/>
          <w:bCs/>
          <w:noProof/>
        </w:rPr>
      </w:pPr>
      <w:r w:rsidRPr="006B35DB">
        <w:rPr>
          <w:rFonts w:cs="Arial"/>
          <w:b/>
          <w:bCs/>
        </w:rPr>
        <w:t>Artigo</w:t>
      </w:r>
      <w:r w:rsidR="00C8785A" w:rsidRPr="006B35DB">
        <w:rPr>
          <w:rFonts w:cs="Arial"/>
          <w:b/>
          <w:bCs/>
        </w:rPr>
        <w:t xml:space="preserve"> 2</w:t>
      </w:r>
      <w:r w:rsidR="00531720" w:rsidRPr="006B35DB">
        <w:rPr>
          <w:rFonts w:cs="Arial"/>
          <w:b/>
          <w:bCs/>
        </w:rPr>
        <w:t>1</w:t>
      </w:r>
    </w:p>
    <w:p w:rsidR="00C8785A" w:rsidRPr="006B35DB" w:rsidRDefault="00715033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  <w:b/>
          <w:bCs/>
        </w:rPr>
        <w:t>Disposições finai</w:t>
      </w:r>
      <w:r w:rsidR="00C8785A" w:rsidRPr="006B35DB">
        <w:rPr>
          <w:rFonts w:cs="Arial"/>
          <w:b/>
          <w:bCs/>
        </w:rPr>
        <w:t>s</w:t>
      </w:r>
    </w:p>
    <w:p w:rsidR="00C8785A" w:rsidRPr="006B35DB" w:rsidRDefault="00C8785A" w:rsidP="00661ADB">
      <w:pPr>
        <w:widowControl w:val="0"/>
        <w:jc w:val="both"/>
        <w:rPr>
          <w:rFonts w:cs="Arial"/>
          <w:noProof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1.</w:t>
      </w:r>
      <w:r w:rsidRPr="006B35DB">
        <w:rPr>
          <w:rFonts w:cs="Arial"/>
        </w:rPr>
        <w:tab/>
      </w:r>
      <w:r w:rsidR="00C978B5" w:rsidRPr="006B35DB">
        <w:rPr>
          <w:rFonts w:cs="Arial"/>
        </w:rPr>
        <w:t>Salvo informação contrária comunicada à Secretaria Internacional pelas</w:t>
      </w:r>
      <w:r w:rsidR="004B0B42"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="00C978B5" w:rsidRPr="006B35DB">
        <w:rPr>
          <w:rFonts w:cs="Arial"/>
        </w:rPr>
        <w:t xml:space="preserve"> envolvidas, este A</w:t>
      </w:r>
      <w:r w:rsidRPr="006B35DB">
        <w:rPr>
          <w:rFonts w:cs="Arial"/>
        </w:rPr>
        <w:t>cord</w:t>
      </w:r>
      <w:r w:rsidR="00C978B5" w:rsidRPr="006B35DB">
        <w:rPr>
          <w:rFonts w:cs="Arial"/>
        </w:rPr>
        <w:t>o substitui o conjunto de acordos, medidas</w:t>
      </w:r>
      <w:r w:rsidRPr="006B35DB">
        <w:rPr>
          <w:rFonts w:cs="Arial"/>
        </w:rPr>
        <w:t>, contrat</w:t>
      </w:r>
      <w:r w:rsidR="00C978B5" w:rsidRPr="006B35DB">
        <w:rPr>
          <w:rFonts w:cs="Arial"/>
        </w:rPr>
        <w:t>os, promessas e condições, sejam eles escritos ou orais, expressos ou implícitos, entre a</w:t>
      </w:r>
      <w:r w:rsidRPr="006B35DB">
        <w:rPr>
          <w:rFonts w:cs="Arial"/>
        </w:rPr>
        <w:t xml:space="preserve">s </w:t>
      </w:r>
      <w:r w:rsidR="00105703" w:rsidRPr="006B35DB">
        <w:rPr>
          <w:rFonts w:cs="Arial"/>
        </w:rPr>
        <w:t>Partes</w:t>
      </w:r>
      <w:r w:rsidR="008420BD" w:rsidRPr="006B35DB">
        <w:rPr>
          <w:rFonts w:cs="Arial"/>
        </w:rPr>
        <w:t xml:space="preserve"> em relação com seu</w:t>
      </w:r>
      <w:r w:rsidRPr="006B35DB">
        <w:rPr>
          <w:rFonts w:cs="Arial"/>
        </w:rPr>
        <w:t xml:space="preserve"> objet</w:t>
      </w:r>
      <w:r w:rsidR="008420BD" w:rsidRPr="006B35DB">
        <w:rPr>
          <w:rFonts w:cs="Arial"/>
        </w:rPr>
        <w:t>o</w:t>
      </w:r>
      <w:r w:rsidRPr="006B35DB">
        <w:rPr>
          <w:rFonts w:cs="Arial"/>
        </w:rPr>
        <w:t>.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2.</w:t>
      </w:r>
      <w:r w:rsidRPr="006B35DB">
        <w:rPr>
          <w:rFonts w:cs="Arial"/>
        </w:rPr>
        <w:tab/>
      </w:r>
      <w:r w:rsidR="00A521EE" w:rsidRPr="006B35DB">
        <w:rPr>
          <w:rFonts w:cs="Arial"/>
        </w:rPr>
        <w:t>Caso uma das disposições deste Acordo</w:t>
      </w:r>
      <w:r w:rsidRPr="006B35DB">
        <w:rPr>
          <w:rFonts w:cs="Arial"/>
        </w:rPr>
        <w:t xml:space="preserve">, ou </w:t>
      </w:r>
      <w:r w:rsidR="00A521EE" w:rsidRPr="006B35DB">
        <w:rPr>
          <w:rFonts w:cs="Arial"/>
        </w:rPr>
        <w:t>p</w:t>
      </w:r>
      <w:r w:rsidR="00FA700E" w:rsidRPr="006B35DB">
        <w:rPr>
          <w:rFonts w:cs="Arial"/>
        </w:rPr>
        <w:t>arte</w:t>
      </w:r>
      <w:r w:rsidR="00A521EE" w:rsidRPr="006B35DB">
        <w:rPr>
          <w:rFonts w:cs="Arial"/>
        </w:rPr>
        <w:t xml:space="preserve"> dela, não seja válida ou seja proibida no âmbito da legislação aplicável a uma</w:t>
      </w:r>
      <w:r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de</w:t>
      </w:r>
      <w:r w:rsidR="00A521EE" w:rsidRPr="006B35DB">
        <w:rPr>
          <w:rFonts w:cs="Arial"/>
        </w:rPr>
        <w:t>ste A</w:t>
      </w:r>
      <w:r w:rsidRPr="006B35DB">
        <w:rPr>
          <w:rFonts w:cs="Arial"/>
        </w:rPr>
        <w:t>cord</w:t>
      </w:r>
      <w:r w:rsidR="00A521EE" w:rsidRPr="006B35DB">
        <w:rPr>
          <w:rFonts w:cs="Arial"/>
        </w:rPr>
        <w:t>o, essa não validade ou proibição não afetará as disposições restantes do A</w:t>
      </w:r>
      <w:r w:rsidRPr="006B35DB">
        <w:rPr>
          <w:rFonts w:cs="Arial"/>
        </w:rPr>
        <w:t>cord</w:t>
      </w:r>
      <w:r w:rsidR="00A521EE" w:rsidRPr="006B35DB">
        <w:rPr>
          <w:rFonts w:cs="Arial"/>
        </w:rPr>
        <w:t xml:space="preserve">o entre </w:t>
      </w:r>
      <w:r w:rsidRPr="006B35DB">
        <w:rPr>
          <w:rFonts w:cs="Arial"/>
        </w:rPr>
        <w:t xml:space="preserve">a </w:t>
      </w:r>
      <w:r w:rsidR="00A521EE" w:rsidRPr="006B35DB">
        <w:rPr>
          <w:rFonts w:cs="Arial"/>
        </w:rPr>
        <w:t>referida Parte e as demais</w:t>
      </w:r>
      <w:r w:rsidRPr="006B35DB">
        <w:rPr>
          <w:rFonts w:cs="Arial"/>
        </w:rPr>
        <w:t xml:space="preserve"> </w:t>
      </w:r>
      <w:r w:rsidR="00105703" w:rsidRPr="006B35DB">
        <w:rPr>
          <w:rFonts w:cs="Arial"/>
        </w:rPr>
        <w:t>Partes</w:t>
      </w:r>
      <w:r w:rsidRPr="006B35DB">
        <w:rPr>
          <w:rFonts w:cs="Arial"/>
        </w:rPr>
        <w:t>.</w:t>
      </w:r>
    </w:p>
    <w:p w:rsidR="00292CB0" w:rsidRPr="006B35DB" w:rsidRDefault="00292CB0" w:rsidP="00661ADB">
      <w:pPr>
        <w:widowControl w:val="0"/>
        <w:jc w:val="both"/>
        <w:rPr>
          <w:rFonts w:cs="Arial"/>
          <w:bCs/>
          <w:i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  <w:iCs/>
        </w:rPr>
      </w:pPr>
      <w:r w:rsidRPr="006B35DB">
        <w:rPr>
          <w:rFonts w:cs="Arial"/>
          <w:bCs/>
          <w:iCs/>
        </w:rPr>
        <w:br w:type="page"/>
      </w:r>
      <w:r w:rsidRPr="006B35DB">
        <w:rPr>
          <w:rFonts w:cs="Arial"/>
          <w:b/>
          <w:iCs/>
        </w:rPr>
        <w:lastRenderedPageBreak/>
        <w:t>A</w:t>
      </w:r>
      <w:r w:rsidR="00576F46" w:rsidRPr="006B35DB">
        <w:rPr>
          <w:rFonts w:cs="Arial"/>
          <w:b/>
          <w:iCs/>
        </w:rPr>
        <w:t>nexo</w:t>
      </w:r>
      <w:r w:rsidRPr="006B35DB">
        <w:rPr>
          <w:rFonts w:cs="Arial"/>
          <w:b/>
          <w:iCs/>
        </w:rPr>
        <w:t xml:space="preserve"> 1</w:t>
      </w:r>
    </w:p>
    <w:p w:rsidR="00C8785A" w:rsidRPr="006B35DB" w:rsidRDefault="00C8785A" w:rsidP="00661ADB">
      <w:pPr>
        <w:widowControl w:val="0"/>
        <w:jc w:val="both"/>
        <w:rPr>
          <w:rFonts w:cs="Arial"/>
          <w:iCs/>
          <w:noProof/>
        </w:rPr>
      </w:pPr>
    </w:p>
    <w:p w:rsidR="00C8785A" w:rsidRPr="006B35DB" w:rsidRDefault="00576F46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  <w:iCs/>
        </w:rPr>
        <w:t>Lista da</w:t>
      </w:r>
      <w:r w:rsidR="00C8785A" w:rsidRPr="006B35DB">
        <w:rPr>
          <w:rFonts w:cs="Arial"/>
          <w:b/>
          <w:iCs/>
        </w:rPr>
        <w:t xml:space="preserve">s </w:t>
      </w:r>
      <w:r w:rsidR="00105703" w:rsidRPr="006B35DB">
        <w:rPr>
          <w:rFonts w:cs="Arial"/>
          <w:b/>
          <w:iCs/>
        </w:rPr>
        <w:t>Partes</w:t>
      </w:r>
      <w:r w:rsidRPr="006B35DB">
        <w:rPr>
          <w:rFonts w:cs="Arial"/>
          <w:b/>
          <w:iCs/>
        </w:rPr>
        <w:t xml:space="preserve"> e</w:t>
      </w:r>
      <w:r w:rsidR="00C8785A" w:rsidRPr="006B35DB">
        <w:rPr>
          <w:rFonts w:cs="Arial"/>
          <w:b/>
          <w:iCs/>
        </w:rPr>
        <w:t xml:space="preserve"> info</w:t>
      </w:r>
      <w:r w:rsidRPr="006B35DB">
        <w:rPr>
          <w:rFonts w:cs="Arial"/>
          <w:b/>
          <w:iCs/>
        </w:rPr>
        <w:t>rmações específicas destas últimas</w:t>
      </w:r>
    </w:p>
    <w:p w:rsidR="00292CB0" w:rsidRPr="006B35DB" w:rsidRDefault="00292CB0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FC5375">
      <w:pPr>
        <w:widowControl w:val="0"/>
        <w:jc w:val="both"/>
        <w:rPr>
          <w:rFonts w:cs="Arial"/>
        </w:rPr>
      </w:pPr>
      <w:r w:rsidRPr="006B35DB">
        <w:rPr>
          <w:rFonts w:cs="Arial"/>
        </w:rPr>
        <w:br w:type="page"/>
      </w:r>
      <w:r w:rsidRPr="006B35DB">
        <w:rPr>
          <w:rFonts w:cs="Arial"/>
          <w:b/>
          <w:iCs/>
        </w:rPr>
        <w:lastRenderedPageBreak/>
        <w:t>A</w:t>
      </w:r>
      <w:r w:rsidR="00461B68" w:rsidRPr="006B35DB">
        <w:rPr>
          <w:rFonts w:cs="Arial"/>
          <w:b/>
          <w:iCs/>
        </w:rPr>
        <w:t>nexo</w:t>
      </w:r>
      <w:r w:rsidRPr="006B35DB">
        <w:rPr>
          <w:rFonts w:cs="Arial"/>
          <w:b/>
          <w:iCs/>
        </w:rPr>
        <w:t xml:space="preserve"> 2</w:t>
      </w:r>
    </w:p>
    <w:p w:rsidR="00C8785A" w:rsidRPr="006B35DB" w:rsidRDefault="00C8785A" w:rsidP="00661ADB">
      <w:pPr>
        <w:widowControl w:val="0"/>
        <w:jc w:val="both"/>
        <w:outlineLvl w:val="1"/>
        <w:rPr>
          <w:rFonts w:cs="Arial"/>
          <w:bCs/>
          <w:iCs/>
          <w:noProof/>
        </w:rPr>
      </w:pPr>
    </w:p>
    <w:p w:rsidR="00C8785A" w:rsidRPr="006B35DB" w:rsidRDefault="00461B68" w:rsidP="00661ADB">
      <w:pPr>
        <w:widowControl w:val="0"/>
        <w:jc w:val="both"/>
        <w:outlineLvl w:val="1"/>
        <w:rPr>
          <w:rFonts w:cs="Arial"/>
          <w:b/>
          <w:iCs/>
        </w:rPr>
      </w:pPr>
      <w:r w:rsidRPr="006B35DB">
        <w:rPr>
          <w:rFonts w:cs="Arial"/>
          <w:b/>
          <w:iCs/>
        </w:rPr>
        <w:t>A</w:t>
      </w:r>
      <w:r w:rsidR="00C8785A" w:rsidRPr="006B35DB">
        <w:rPr>
          <w:rFonts w:cs="Arial"/>
          <w:b/>
          <w:iCs/>
        </w:rPr>
        <w:t>cord</w:t>
      </w:r>
      <w:r w:rsidRPr="006B35DB">
        <w:rPr>
          <w:rFonts w:cs="Arial"/>
          <w:b/>
          <w:iCs/>
        </w:rPr>
        <w:t>o Multilate</w:t>
      </w:r>
      <w:r w:rsidR="00C8785A" w:rsidRPr="006B35DB">
        <w:rPr>
          <w:rFonts w:cs="Arial"/>
          <w:b/>
          <w:iCs/>
        </w:rPr>
        <w:t xml:space="preserve">ral de </w:t>
      </w:r>
      <w:r w:rsidR="00B3259C" w:rsidRPr="006B35DB">
        <w:rPr>
          <w:rFonts w:cs="Arial"/>
          <w:b/>
          <w:iCs/>
        </w:rPr>
        <w:t>Compartilhamento</w:t>
      </w:r>
      <w:r w:rsidR="00C8785A" w:rsidRPr="006B35DB">
        <w:rPr>
          <w:rFonts w:cs="Arial"/>
          <w:b/>
          <w:iCs/>
        </w:rPr>
        <w:t xml:space="preserve"> de </w:t>
      </w:r>
      <w:r w:rsidR="00E91EFE" w:rsidRPr="006B35DB">
        <w:rPr>
          <w:rFonts w:cs="Arial"/>
          <w:b/>
          <w:iCs/>
        </w:rPr>
        <w:t>Dados</w:t>
      </w:r>
      <w:r w:rsidRPr="006B35DB">
        <w:rPr>
          <w:rFonts w:cs="Arial"/>
          <w:b/>
          <w:iCs/>
        </w:rPr>
        <w:t xml:space="preserve"> – Notificação de aceitação (modelo</w:t>
      </w:r>
      <w:r w:rsidR="00C8785A" w:rsidRPr="006B35DB">
        <w:rPr>
          <w:rFonts w:cs="Arial"/>
          <w:b/>
          <w:iCs/>
        </w:rPr>
        <w:t>)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B63B26" w:rsidP="00661ADB">
      <w:pPr>
        <w:widowControl w:val="0"/>
        <w:tabs>
          <w:tab w:val="left" w:leader="underscore" w:pos="2410"/>
          <w:tab w:val="left" w:leader="underscore" w:pos="9639"/>
        </w:tabs>
        <w:jc w:val="both"/>
        <w:rPr>
          <w:rFonts w:cs="Arial"/>
        </w:rPr>
      </w:pPr>
      <w:r w:rsidRPr="006B35DB">
        <w:rPr>
          <w:rFonts w:cs="Arial"/>
        </w:rPr>
        <w:t>A Entidade do setor postal elegível abaixo compromete-se,</w:t>
      </w:r>
      <w:r w:rsidR="004C7A8F" w:rsidRPr="006B35DB">
        <w:rPr>
          <w:rFonts w:cs="Arial"/>
        </w:rPr>
        <w:t xml:space="preserve"> </w:t>
      </w:r>
      <w:r w:rsidRPr="006B35DB">
        <w:rPr>
          <w:rFonts w:cs="Arial"/>
        </w:rPr>
        <w:t>pela pre</w:t>
      </w:r>
      <w:r w:rsidR="00C8785A" w:rsidRPr="006B35DB">
        <w:rPr>
          <w:rFonts w:cs="Arial"/>
        </w:rPr>
        <w:t>sente</w:t>
      </w:r>
      <w:r w:rsidRPr="006B35DB">
        <w:rPr>
          <w:rFonts w:cs="Arial"/>
        </w:rPr>
        <w:t>, a adotar este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 Multilate</w:t>
      </w:r>
      <w:r w:rsidR="00C8785A" w:rsidRPr="006B35DB">
        <w:rPr>
          <w:rFonts w:cs="Arial"/>
        </w:rPr>
        <w:t xml:space="preserve">ral de </w:t>
      </w:r>
      <w:r w:rsidR="00B3259C" w:rsidRPr="006B35DB">
        <w:rPr>
          <w:rFonts w:cs="Arial"/>
        </w:rPr>
        <w:t>Compartilhamento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Pr="006B35DB">
        <w:rPr>
          <w:rFonts w:cs="Arial"/>
        </w:rPr>
        <w:t xml:space="preserve"> para a permuta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  <w:bCs/>
        </w:rPr>
        <w:t>Dados</w:t>
      </w:r>
      <w:r w:rsidRPr="006B35DB">
        <w:rPr>
          <w:rFonts w:cs="Arial"/>
          <w:bCs/>
        </w:rPr>
        <w:t xml:space="preserve"> eletrônicos decorrente dos serviços postais internacionais, conforme as disposições aplicáveis apresentadas nos Atos da União</w:t>
      </w:r>
      <w:r w:rsidR="00C8785A" w:rsidRPr="006B35DB">
        <w:rPr>
          <w:rFonts w:cs="Arial"/>
        </w:rPr>
        <w:t>: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B63B26" w:rsidP="00661ADB">
      <w:pPr>
        <w:widowControl w:val="0"/>
        <w:tabs>
          <w:tab w:val="left" w:pos="3402"/>
          <w:tab w:val="left" w:leader="underscore" w:pos="9639"/>
        </w:tabs>
        <w:jc w:val="both"/>
        <w:rPr>
          <w:rFonts w:cs="Arial"/>
          <w:u w:val="single"/>
        </w:rPr>
      </w:pPr>
      <w:r w:rsidRPr="006B35DB">
        <w:rPr>
          <w:rFonts w:cs="Arial"/>
        </w:rPr>
        <w:t>Assinatura do funcionário autorizado</w:t>
      </w:r>
      <w:r w:rsidR="00C8785A" w:rsidRPr="006B35DB">
        <w:rPr>
          <w:rFonts w:cs="Arial"/>
        </w:rPr>
        <w:t>:</w:t>
      </w:r>
      <w:r w:rsidR="00C8785A" w:rsidRPr="006B35DB">
        <w:rPr>
          <w:rFonts w:cs="Arial"/>
        </w:rPr>
        <w:tab/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B63B26" w:rsidP="00661ADB">
      <w:pPr>
        <w:widowControl w:val="0"/>
        <w:tabs>
          <w:tab w:val="left" w:pos="3402"/>
          <w:tab w:val="left" w:leader="underscore" w:pos="9639"/>
        </w:tabs>
        <w:jc w:val="both"/>
        <w:rPr>
          <w:rFonts w:cs="Arial"/>
        </w:rPr>
      </w:pPr>
      <w:r w:rsidRPr="006B35DB">
        <w:rPr>
          <w:rFonts w:cs="Arial"/>
        </w:rPr>
        <w:t>Função/Cargo</w:t>
      </w:r>
      <w:r w:rsidR="00C8785A" w:rsidRPr="006B35DB">
        <w:rPr>
          <w:rFonts w:cs="Arial"/>
        </w:rPr>
        <w:t>:</w:t>
      </w:r>
      <w:r w:rsidR="00C8785A" w:rsidRPr="006B35DB">
        <w:rPr>
          <w:rFonts w:cs="Arial"/>
        </w:rPr>
        <w:tab/>
      </w:r>
    </w:p>
    <w:p w:rsidR="00C8785A" w:rsidRPr="006B35DB" w:rsidRDefault="00C8785A" w:rsidP="00661ADB">
      <w:pPr>
        <w:widowControl w:val="0"/>
        <w:tabs>
          <w:tab w:val="left" w:leader="underscore" w:pos="9639"/>
        </w:tabs>
        <w:jc w:val="both"/>
        <w:rPr>
          <w:rFonts w:cs="Arial"/>
        </w:rPr>
      </w:pPr>
    </w:p>
    <w:p w:rsidR="00C8785A" w:rsidRPr="006B35DB" w:rsidRDefault="00B63B26" w:rsidP="00661ADB">
      <w:pPr>
        <w:widowControl w:val="0"/>
        <w:tabs>
          <w:tab w:val="left" w:pos="3402"/>
          <w:tab w:val="left" w:leader="underscore" w:pos="9639"/>
        </w:tabs>
        <w:jc w:val="both"/>
        <w:rPr>
          <w:rFonts w:cs="Arial"/>
        </w:rPr>
      </w:pPr>
      <w:r w:rsidRPr="006B35DB">
        <w:rPr>
          <w:rFonts w:cs="Arial"/>
        </w:rPr>
        <w:t>Data</w:t>
      </w:r>
      <w:r w:rsidR="00C8785A" w:rsidRPr="006B35DB">
        <w:rPr>
          <w:rFonts w:cs="Arial"/>
        </w:rPr>
        <w:t>:</w:t>
      </w:r>
      <w:r w:rsidR="00C8785A" w:rsidRPr="006B35DB">
        <w:rPr>
          <w:rFonts w:cs="Arial"/>
        </w:rPr>
        <w:tab/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B63B26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Data de entrada em vigor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  <w:u w:val="single"/>
        </w:rPr>
      </w:pPr>
    </w:p>
    <w:p w:rsidR="00C8785A" w:rsidRPr="006B35DB" w:rsidRDefault="00B63B26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Indique abaixo a data de entrada em vigor do A</w:t>
      </w:r>
      <w:r w:rsidR="00C8785A" w:rsidRPr="006B35DB">
        <w:rPr>
          <w:rFonts w:cs="Arial"/>
        </w:rPr>
        <w:t>cord</w:t>
      </w:r>
      <w:r w:rsidRPr="006B35DB">
        <w:rPr>
          <w:rFonts w:cs="Arial"/>
        </w:rPr>
        <w:t>o Multilate</w:t>
      </w:r>
      <w:r w:rsidR="00C8785A" w:rsidRPr="006B35DB">
        <w:rPr>
          <w:rFonts w:cs="Arial"/>
        </w:rPr>
        <w:t xml:space="preserve">ral de </w:t>
      </w:r>
      <w:r w:rsidR="00B3259C" w:rsidRPr="006B35DB">
        <w:rPr>
          <w:rFonts w:cs="Arial"/>
        </w:rPr>
        <w:t>Compartilhamento</w:t>
      </w:r>
      <w:r w:rsidR="00C8785A" w:rsidRPr="006B35DB">
        <w:rPr>
          <w:rFonts w:cs="Arial"/>
        </w:rPr>
        <w:t xml:space="preserve"> de </w:t>
      </w:r>
      <w:r w:rsidR="00E91EFE" w:rsidRPr="006B35DB">
        <w:rPr>
          <w:rFonts w:cs="Arial"/>
        </w:rPr>
        <w:t>Dados</w:t>
      </w:r>
      <w:r w:rsidR="00C8785A" w:rsidRPr="006B35DB">
        <w:rPr>
          <w:rFonts w:cs="Arial"/>
        </w:rPr>
        <w:t>: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B63B26" w:rsidP="00661ADB">
      <w:pPr>
        <w:widowControl w:val="0"/>
        <w:tabs>
          <w:tab w:val="left" w:pos="1701"/>
          <w:tab w:val="left" w:pos="3261"/>
        </w:tabs>
        <w:jc w:val="both"/>
        <w:rPr>
          <w:rFonts w:cs="Arial"/>
          <w:noProof/>
        </w:rPr>
      </w:pPr>
      <w:r w:rsidRPr="006B35DB">
        <w:rPr>
          <w:rFonts w:cs="Arial"/>
        </w:rPr>
        <w:t>Dia</w:t>
      </w:r>
      <w:r w:rsidRPr="006B35DB">
        <w:rPr>
          <w:rFonts w:cs="Arial"/>
        </w:rPr>
        <w:tab/>
        <w:t>Mês</w:t>
      </w:r>
      <w:r w:rsidRPr="006B35DB">
        <w:rPr>
          <w:rFonts w:cs="Arial"/>
        </w:rPr>
        <w:tab/>
        <w:t>Ano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B63B26" w:rsidP="00661ADB">
      <w:pPr>
        <w:widowControl w:val="0"/>
        <w:jc w:val="both"/>
        <w:rPr>
          <w:rFonts w:cs="Arial"/>
          <w:bCs/>
          <w:noProof/>
        </w:rPr>
      </w:pPr>
      <w:r w:rsidRPr="006B35DB">
        <w:rPr>
          <w:rFonts w:cs="Arial"/>
          <w:bCs/>
        </w:rPr>
        <w:t>Encaminhe o presente boletim ao seguinte endereço</w:t>
      </w:r>
      <w:r w:rsidR="00C8785A" w:rsidRPr="006B35DB">
        <w:rPr>
          <w:rFonts w:cs="Arial"/>
          <w:bCs/>
        </w:rPr>
        <w:t>:</w:t>
      </w:r>
    </w:p>
    <w:p w:rsidR="00973C9F" w:rsidRPr="006B35DB" w:rsidRDefault="00973C9F" w:rsidP="00661ADB">
      <w:pPr>
        <w:widowControl w:val="0"/>
        <w:jc w:val="both"/>
        <w:rPr>
          <w:rFonts w:cs="Arial"/>
        </w:rPr>
      </w:pPr>
    </w:p>
    <w:p w:rsidR="00C8785A" w:rsidRPr="006B35DB" w:rsidRDefault="00301EEE" w:rsidP="00661ADB">
      <w:pPr>
        <w:widowControl w:val="0"/>
        <w:jc w:val="both"/>
        <w:rPr>
          <w:rFonts w:cs="Arial"/>
        </w:rPr>
      </w:pPr>
      <w:r w:rsidRPr="006B35DB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haracter">
                  <wp:posOffset>-90171</wp:posOffset>
                </wp:positionH>
                <wp:positionV relativeFrom="paragraph">
                  <wp:posOffset>0</wp:posOffset>
                </wp:positionV>
                <wp:extent cx="0" cy="467995"/>
                <wp:effectExtent l="0" t="0" r="0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D9B4" id="AutoShape 6" o:spid="_x0000_s1026" type="#_x0000_t32" style="position:absolute;margin-left:-7.1pt;margin-top:0;width:0;height:36.8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char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zayQEAAHwDAAAOAAAAZHJzL2Uyb0RvYy54bWysU8GO0zAQvSPxD5bvNOnCFho1XaEuy2WB&#10;Srt8wNR2EgvbY9lu0/49YzctLNwQOVgee96bN2+c1d3RGnZQIWp0LZ/Pas6UEyi161v+/fnhzQfO&#10;YgInwaBTLT+pyO/Wr1+tRt+oGxzQSBUYkbjYjL7lQ0q+qaooBmUhztArR5cdBguJwtBXMsBI7NZU&#10;N3W9qEYM0gcUKkY6vT9f8nXh7zol0reuiyox03LSlsoayrrLa7VeQdMH8IMWkwz4BxUWtKOiV6p7&#10;SMD2Qf9FZbUIGLFLM4G2wq7TQpUeqJt5/Uc3TwN4VXohc6K/2hT/H634etgGpmXL33LmwNKIPu4T&#10;lspske0ZfWwoa+O2ITcoju7JP6L4EZnDzQCuVyX5+eQJO8+I6gUkB9FTkd34BSXlAPEXr45dsJmS&#10;XGDHMpLTdSTqmJg4Hwo6fbd4v1zeFnJoLjgfYvqs0LK8aXlMAXQ/pA06R3PHMC9V4PAYU1YFzQWQ&#10;izp80MaU8RvHRpK+rG/rgohotMy3OS+GfrcxgR0gv6DyTTJepAXcO1nYBgXy07RPoM15T9WNm6zJ&#10;bpx93aE8bcPFMhpxkTk9x/yGfo8L+tdPs/4JAAD//wMAUEsDBBQABgAIAAAAIQAQn5up2QAAAAcB&#10;AAAPAAAAZHJzL2Rvd25yZXYueG1sTI/BTsMwEETvSPyDtUhcUOu0oDZKs6kQEicOhMIHOMk2iYjX&#10;Uew05u9ZxAGOoxnNvMmP0Q7qQpPvHSNs1gko4to1PbcIH+/PqxSUD4YbMzgmhC/ycCyur3KTNW7h&#10;N7qcQqukhH1mELoQxkxrX3dkjV+7kVi8s5usCSKnVjeTWaTcDnqbJDttTc+y0JmRnjqqP0+zRYiv&#10;Ow6xTGO18Pzi07syGlsi3t7ExwOoQDH8heEHX9ChEKbKzdx4NSCsNg9biSLII7F/ZYWwv9+DLnL9&#10;n7/4BgAA//8DAFBLAQItABQABgAIAAAAIQC2gziS/gAAAOEBAAATAAAAAAAAAAAAAAAAAAAAAABb&#10;Q29udGVudF9UeXBlc10ueG1sUEsBAi0AFAAGAAgAAAAhADj9If/WAAAAlAEAAAsAAAAAAAAAAAAA&#10;AAAALwEAAF9yZWxzLy5yZWxzUEsBAi0AFAAGAAgAAAAhANCiTNrJAQAAfAMAAA4AAAAAAAAAAAAA&#10;AAAALgIAAGRycy9lMm9Eb2MueG1sUEsBAi0AFAAGAAgAAAAhABCfm6nZAAAABwEAAA8AAAAAAAAA&#10;AAAAAAAAIwQAAGRycy9kb3ducmV2LnhtbFBLBQYAAAAABAAEAPMAAAApBQAAAAA=&#10;" strokeweight="1.5pt"/>
            </w:pict>
          </mc:Fallback>
        </mc:AlternateContent>
      </w:r>
      <w:r w:rsidR="00C8785A" w:rsidRPr="006B35DB">
        <w:rPr>
          <w:rFonts w:cs="Arial"/>
        </w:rPr>
        <w:t>Union postale universelle</w:t>
      </w:r>
    </w:p>
    <w:p w:rsidR="00973C9F" w:rsidRPr="006B35DB" w:rsidRDefault="00973C9F" w:rsidP="00661ADB">
      <w:pPr>
        <w:widowControl w:val="0"/>
        <w:jc w:val="both"/>
        <w:rPr>
          <w:rFonts w:cs="Arial"/>
          <w:noProof/>
        </w:rPr>
      </w:pPr>
      <w:r w:rsidRPr="006B35DB">
        <w:rPr>
          <w:rFonts w:cs="Arial"/>
        </w:rPr>
        <w:t>Bureau international</w:t>
      </w:r>
    </w:p>
    <w:p w:rsidR="00973C9F" w:rsidRPr="006B35DB" w:rsidRDefault="00973C9F" w:rsidP="00973C9F">
      <w:pPr>
        <w:widowControl w:val="0"/>
        <w:ind w:right="332"/>
        <w:jc w:val="both"/>
        <w:rPr>
          <w:rFonts w:cs="Arial"/>
        </w:rPr>
      </w:pPr>
      <w:r w:rsidRPr="006B35DB">
        <w:rPr>
          <w:rFonts w:cs="Arial"/>
        </w:rPr>
        <w:t>(À l’attention de la Direction des opérations postales)</w:t>
      </w:r>
    </w:p>
    <w:p w:rsidR="00E17B2C" w:rsidRPr="006B35DB" w:rsidRDefault="00E17B2C" w:rsidP="00E17B2C">
      <w:pPr>
        <w:widowControl w:val="0"/>
        <w:ind w:right="332"/>
        <w:jc w:val="both"/>
        <w:rPr>
          <w:rFonts w:cs="Arial"/>
        </w:rPr>
      </w:pPr>
      <w:r w:rsidRPr="006B35DB">
        <w:rPr>
          <w:rFonts w:cs="Arial"/>
        </w:rPr>
        <w:t>Weltpoststrasse 4</w:t>
      </w:r>
    </w:p>
    <w:p w:rsidR="00C8785A" w:rsidRPr="006B35DB" w:rsidRDefault="00C8785A" w:rsidP="00E17B2C">
      <w:pPr>
        <w:widowControl w:val="0"/>
        <w:ind w:right="332"/>
        <w:jc w:val="both"/>
        <w:rPr>
          <w:rFonts w:cs="Arial"/>
        </w:rPr>
      </w:pPr>
      <w:r w:rsidRPr="006B35DB">
        <w:rPr>
          <w:rFonts w:cs="Arial"/>
        </w:rPr>
        <w:t>30</w:t>
      </w:r>
      <w:r w:rsidR="00E17B2C" w:rsidRPr="006B35DB">
        <w:rPr>
          <w:rFonts w:cs="Arial"/>
        </w:rPr>
        <w:t>15</w:t>
      </w:r>
      <w:r w:rsidRPr="006B35DB">
        <w:rPr>
          <w:rFonts w:cs="Arial"/>
        </w:rPr>
        <w:t xml:space="preserve"> BERNE</w:t>
      </w:r>
    </w:p>
    <w:p w:rsidR="00C8785A" w:rsidRPr="006B35DB" w:rsidRDefault="00C8785A" w:rsidP="00661ADB">
      <w:pPr>
        <w:widowControl w:val="0"/>
        <w:ind w:right="332"/>
        <w:jc w:val="both"/>
        <w:rPr>
          <w:rFonts w:cs="Arial"/>
        </w:rPr>
      </w:pPr>
      <w:r w:rsidRPr="006B35DB">
        <w:rPr>
          <w:rFonts w:cs="Arial"/>
        </w:rPr>
        <w:t>SUISSE</w:t>
      </w:r>
    </w:p>
    <w:p w:rsidR="00C8785A" w:rsidRPr="006B35DB" w:rsidRDefault="00301EEE" w:rsidP="00973C9F">
      <w:pPr>
        <w:widowControl w:val="0"/>
        <w:tabs>
          <w:tab w:val="left" w:pos="709"/>
        </w:tabs>
        <w:spacing w:before="120"/>
        <w:ind w:right="335"/>
        <w:jc w:val="both"/>
        <w:rPr>
          <w:rFonts w:cs="Arial"/>
        </w:rPr>
      </w:pPr>
      <w:r w:rsidRPr="006B35DB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haracter">
                  <wp:posOffset>-90171</wp:posOffset>
                </wp:positionH>
                <wp:positionV relativeFrom="paragraph">
                  <wp:posOffset>91440</wp:posOffset>
                </wp:positionV>
                <wp:extent cx="0" cy="288290"/>
                <wp:effectExtent l="0" t="0" r="0" b="1651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3161" id="AutoShape 6" o:spid="_x0000_s1026" type="#_x0000_t32" style="position:absolute;margin-left:-7.1pt;margin-top:7.2pt;width:0;height:22.7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char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VWywEAAHwDAAAOAAAAZHJzL2Uyb0RvYy54bWysU02P0zAQvSPxHyzfadIKVt2o6Qp1WS4L&#10;rLTLD5jaTmLheKyx27T/nrH7wQI3RA6W7Zn3ZuY9Z3V3GJ3YG4oWfSvns1oK4xVq6/tWfn95eLeU&#10;IibwGhx608qjifJu/fbNagqNWeCAThsSTOJjM4VWDimFpqqiGswIcYbBeA52SCMkPlJfaYKJ2UdX&#10;Ler6ppqQdCBUJka+vT8F5brwd51R6VvXRZOEayX3lspKZd3mtVqvoOkJwmDVuQ34hy5GsJ6LXqnu&#10;IYHYkf2LarSKMGKXZgrHCrvOKlNm4Gnm9R/TPA8QTJmFxYnhKlP8f7Tq6/6JhNWtfC+Fh5Et+rhL&#10;WCqLmyzPFGLDWRv/RHlAdfDP4RHVjyg8bgbwvSnJL8fA2HlGVL9B8iEGLrKdvqDmHGD+otWhozFT&#10;sgriUCw5Xi0xhyTU6VLx7WK5XNwWtypoLrhAMX02OIq8aWVMBLYf0ga9Z9+R5qUK7B9jyl1BcwHk&#10;oh4frHPFfufFxK3f1h/qgojorM7RnBep324ciT3kF1S+MiNHXqcR7rwubIMB/em8T2Ddac/VnT9L&#10;k9U46bpFfXyii2RscWnz/BzzG3p9LuhfP836JwAAAP//AwBQSwMEFAAGAAgAAAAhAAnAql7aAAAA&#10;CQEAAA8AAABkcnMvZG93bnJldi54bWxMj8FOhEAMhu8mvsOkJl7M7rAb3CAybIyJJw/i6gMUqEBk&#10;OoQZlvHtrfGgx/b/8vdrcYx2VGea/eDYwG6bgCJuXDtwZ+D97WmTgfIBucXRMRn4Ig/H8vKiwLx1&#10;K7/S+RQ6JSXsczTQhzDlWvumJ4t+6yZiyT7cbDHIOHe6nXGVcjvqfZIctMWB5UKPEz321HyeFmsg&#10;vhw4xCqL9crLs89uqoi2Mub6Kj7cgwoUwx8MP/qiDqU41W7h1qvRwGaX7gWVIE1BCfC7qA3c3mWg&#10;y0L//6D8BgAA//8DAFBLAQItABQABgAIAAAAIQC2gziS/gAAAOEBAAATAAAAAAAAAAAAAAAAAAAA&#10;AABbQ29udGVudF9UeXBlc10ueG1sUEsBAi0AFAAGAAgAAAAhADj9If/WAAAAlAEAAAsAAAAAAAAA&#10;AAAAAAAALwEAAF9yZWxzLy5yZWxzUEsBAi0AFAAGAAgAAAAhAPDdJVbLAQAAfAMAAA4AAAAAAAAA&#10;AAAAAAAALgIAAGRycy9lMm9Eb2MueG1sUEsBAi0AFAAGAAgAAAAhAAnAql7aAAAACQEAAA8AAAAA&#10;AAAAAAAAAAAAJQQAAGRycy9kb3ducmV2LnhtbFBLBQYAAAAABAAEAPMAAAAsBQAAAAA=&#10;" strokeweight="1.5pt"/>
            </w:pict>
          </mc:Fallback>
        </mc:AlternateContent>
      </w:r>
      <w:r w:rsidR="00F415E2" w:rsidRPr="006B35DB">
        <w:rPr>
          <w:rFonts w:cs="Arial"/>
        </w:rPr>
        <w:t>Fax</w:t>
      </w:r>
      <w:r w:rsidR="00C8785A" w:rsidRPr="006B35DB">
        <w:rPr>
          <w:rFonts w:cs="Arial"/>
        </w:rPr>
        <w:t xml:space="preserve">: </w:t>
      </w:r>
      <w:r w:rsidR="00ED0CBB" w:rsidRPr="006B35DB">
        <w:rPr>
          <w:rFonts w:cs="Arial"/>
        </w:rPr>
        <w:t>(</w:t>
      </w:r>
      <w:r w:rsidR="00C8785A" w:rsidRPr="006B35DB">
        <w:rPr>
          <w:rFonts w:cs="Arial"/>
        </w:rPr>
        <w:t>+41 31</w:t>
      </w:r>
      <w:r w:rsidR="00ED0CBB" w:rsidRPr="006B35DB">
        <w:rPr>
          <w:rFonts w:cs="Arial"/>
        </w:rPr>
        <w:t>)</w:t>
      </w:r>
      <w:r w:rsidR="00C8785A" w:rsidRPr="006B35DB">
        <w:rPr>
          <w:rFonts w:cs="Arial"/>
        </w:rPr>
        <w:t xml:space="preserve"> </w:t>
      </w:r>
      <w:r w:rsidR="00973C9F" w:rsidRPr="006B35DB">
        <w:rPr>
          <w:rFonts w:cs="Arial"/>
        </w:rPr>
        <w:t>350 31 10</w:t>
      </w:r>
    </w:p>
    <w:p w:rsidR="00C8785A" w:rsidRPr="006B35DB" w:rsidRDefault="00F415E2" w:rsidP="00973C9F">
      <w:pPr>
        <w:widowControl w:val="0"/>
        <w:tabs>
          <w:tab w:val="left" w:pos="709"/>
        </w:tabs>
        <w:ind w:right="332"/>
        <w:jc w:val="both"/>
        <w:rPr>
          <w:rFonts w:cs="Arial"/>
        </w:rPr>
      </w:pPr>
      <w:r w:rsidRPr="006B35DB">
        <w:rPr>
          <w:rFonts w:cs="Arial"/>
        </w:rPr>
        <w:t>Endereço eletrônico</w:t>
      </w:r>
      <w:r w:rsidR="00C8785A" w:rsidRPr="006B35DB">
        <w:rPr>
          <w:rFonts w:cs="Arial"/>
        </w:rPr>
        <w:t xml:space="preserve">: </w:t>
      </w:r>
      <w:r w:rsidR="00973C9F" w:rsidRPr="006B35DB">
        <w:rPr>
          <w:rFonts w:cs="Arial"/>
        </w:rPr>
        <w:t>MDSA@upu.int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Cs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FC5375" w:rsidRPr="006B35DB" w:rsidRDefault="00FC5375" w:rsidP="00661ADB">
      <w:pPr>
        <w:widowControl w:val="0"/>
        <w:jc w:val="both"/>
        <w:rPr>
          <w:rFonts w:cs="Arial"/>
          <w:b/>
        </w:rPr>
      </w:pPr>
    </w:p>
    <w:p w:rsidR="00D63722" w:rsidRPr="006B35DB" w:rsidRDefault="00D63722" w:rsidP="00661ADB">
      <w:pPr>
        <w:widowControl w:val="0"/>
        <w:jc w:val="both"/>
        <w:rPr>
          <w:rFonts w:cs="Arial"/>
          <w:b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/>
          <w:noProof/>
        </w:rPr>
      </w:pPr>
      <w:r w:rsidRPr="006B35DB">
        <w:rPr>
          <w:rFonts w:cs="Arial"/>
          <w:b/>
        </w:rPr>
        <w:t>A</w:t>
      </w:r>
      <w:r w:rsidR="00432B88" w:rsidRPr="006B35DB">
        <w:rPr>
          <w:rFonts w:cs="Arial"/>
          <w:b/>
        </w:rPr>
        <w:t>nexo</w:t>
      </w:r>
      <w:r w:rsidRPr="006B35DB">
        <w:rPr>
          <w:rFonts w:cs="Arial"/>
          <w:b/>
        </w:rPr>
        <w:t xml:space="preserve"> 3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  <w:noProof/>
        </w:rPr>
      </w:pPr>
    </w:p>
    <w:p w:rsidR="00C8785A" w:rsidRPr="006B35DB" w:rsidRDefault="00432B88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Anexo</w:t>
      </w:r>
      <w:r w:rsidR="00D63722" w:rsidRPr="006B35DB">
        <w:rPr>
          <w:rFonts w:cs="Arial"/>
          <w:b/>
        </w:rPr>
        <w:t xml:space="preserve"> específico para uma região</w:t>
      </w:r>
      <w:r w:rsidRPr="006B35DB">
        <w:rPr>
          <w:rFonts w:cs="Arial"/>
          <w:b/>
        </w:rPr>
        <w:t xml:space="preserve"> (modelo</w:t>
      </w:r>
      <w:r w:rsidR="00C8785A" w:rsidRPr="006B35DB">
        <w:rPr>
          <w:rFonts w:cs="Arial"/>
          <w:b/>
        </w:rPr>
        <w:t>)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C8785A" w:rsidRPr="006B35DB" w:rsidRDefault="00F45B5C" w:rsidP="00661ADB">
      <w:pPr>
        <w:widowControl w:val="0"/>
        <w:jc w:val="both"/>
        <w:rPr>
          <w:rFonts w:cs="Arial"/>
        </w:rPr>
      </w:pPr>
      <w:r w:rsidRPr="006B35DB">
        <w:rPr>
          <w:rFonts w:cs="Arial"/>
        </w:rPr>
        <w:t>O anexo específico para uma região</w:t>
      </w:r>
      <w:r w:rsidR="00C8785A" w:rsidRPr="006B35DB">
        <w:rPr>
          <w:rFonts w:cs="Arial"/>
        </w:rPr>
        <w:t xml:space="preserve"> compre</w:t>
      </w:r>
      <w:r w:rsidRPr="006B35DB">
        <w:rPr>
          <w:rFonts w:cs="Arial"/>
        </w:rPr>
        <w:t>e</w:t>
      </w:r>
      <w:r w:rsidR="00C8785A" w:rsidRPr="006B35DB">
        <w:rPr>
          <w:rFonts w:cs="Arial"/>
        </w:rPr>
        <w:t>nd</w:t>
      </w:r>
      <w:r w:rsidRPr="006B35DB">
        <w:rPr>
          <w:rFonts w:cs="Arial"/>
        </w:rPr>
        <w:t>e a</w:t>
      </w:r>
      <w:r w:rsidR="00C8785A" w:rsidRPr="006B35DB">
        <w:rPr>
          <w:rFonts w:cs="Arial"/>
        </w:rPr>
        <w:t xml:space="preserve">s </w:t>
      </w:r>
      <w:r w:rsidRPr="006B35DB">
        <w:rPr>
          <w:rFonts w:cs="Arial"/>
        </w:rPr>
        <w:t>p</w:t>
      </w:r>
      <w:r w:rsidR="00105703" w:rsidRPr="006B35DB">
        <w:rPr>
          <w:rFonts w:cs="Arial"/>
        </w:rPr>
        <w:t>artes</w:t>
      </w:r>
      <w:r w:rsidRPr="006B35DB">
        <w:rPr>
          <w:rFonts w:cs="Arial"/>
        </w:rPr>
        <w:t xml:space="preserve"> e as seções a seguir</w:t>
      </w:r>
      <w:r w:rsidR="00270A56" w:rsidRPr="006B35DB">
        <w:rPr>
          <w:rFonts w:cs="Arial"/>
        </w:rPr>
        <w:t>,</w:t>
      </w:r>
      <w:r w:rsidRPr="006B35DB">
        <w:rPr>
          <w:rFonts w:cs="Arial"/>
        </w:rPr>
        <w:t xml:space="preserve"> que devem ser preenchidas por cada</w:t>
      </w:r>
      <w:r w:rsidR="00C8785A" w:rsidRPr="006B35DB">
        <w:rPr>
          <w:rFonts w:cs="Arial"/>
        </w:rPr>
        <w:t xml:space="preserve"> </w:t>
      </w:r>
      <w:r w:rsidR="00FA700E" w:rsidRPr="006B35DB">
        <w:rPr>
          <w:rFonts w:cs="Arial"/>
        </w:rPr>
        <w:t>Parte</w:t>
      </w:r>
      <w:r w:rsidRPr="006B35DB">
        <w:rPr>
          <w:rFonts w:cs="Arial"/>
        </w:rPr>
        <w:t xml:space="preserve"> interessada</w:t>
      </w:r>
      <w:r w:rsidR="00C8785A" w:rsidRPr="006B35DB">
        <w:rPr>
          <w:rFonts w:cs="Arial"/>
        </w:rPr>
        <w:t>:</w:t>
      </w:r>
    </w:p>
    <w:p w:rsidR="00C8785A" w:rsidRPr="006B35DB" w:rsidRDefault="00C8785A" w:rsidP="00661ADB">
      <w:pPr>
        <w:widowControl w:val="0"/>
        <w:jc w:val="both"/>
        <w:rPr>
          <w:rFonts w:cs="Arial"/>
        </w:rPr>
      </w:pPr>
    </w:p>
    <w:p w:rsidR="005241FA" w:rsidRPr="006B35DB" w:rsidRDefault="005241FA" w:rsidP="00661ADB">
      <w:pPr>
        <w:widowControl w:val="0"/>
        <w:jc w:val="both"/>
        <w:rPr>
          <w:rFonts w:cs="Arial"/>
        </w:rPr>
      </w:pPr>
    </w:p>
    <w:p w:rsidR="00C8785A" w:rsidRPr="006B35DB" w:rsidRDefault="00F45B5C" w:rsidP="00661ADB">
      <w:pPr>
        <w:widowControl w:val="0"/>
        <w:jc w:val="both"/>
        <w:rPr>
          <w:rFonts w:cs="Arial"/>
          <w:b/>
        </w:rPr>
      </w:pPr>
      <w:r w:rsidRPr="006B35DB">
        <w:rPr>
          <w:rFonts w:cs="Arial"/>
          <w:b/>
        </w:rPr>
        <w:t>Primeira</w:t>
      </w:r>
      <w:r w:rsidR="00C8785A" w:rsidRPr="006B35DB">
        <w:rPr>
          <w:rFonts w:cs="Arial"/>
          <w:b/>
        </w:rPr>
        <w:t xml:space="preserve"> </w:t>
      </w:r>
      <w:r w:rsidRPr="006B35DB">
        <w:rPr>
          <w:rFonts w:cs="Arial"/>
          <w:b/>
        </w:rPr>
        <w:t>p</w:t>
      </w:r>
      <w:r w:rsidR="00FA700E" w:rsidRPr="006B35DB">
        <w:rPr>
          <w:rFonts w:cs="Arial"/>
          <w:b/>
        </w:rPr>
        <w:t>arte</w:t>
      </w:r>
      <w:r w:rsidRPr="006B35DB">
        <w:rPr>
          <w:rFonts w:cs="Arial"/>
          <w:b/>
        </w:rPr>
        <w:t xml:space="preserve"> – Informações gerais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158"/>
      </w:tblGrid>
      <w:tr w:rsidR="00C8785A" w:rsidRPr="006B35DB" w:rsidTr="00F12F62">
        <w:tc>
          <w:tcPr>
            <w:tcW w:w="1325" w:type="pct"/>
          </w:tcPr>
          <w:p w:rsidR="00C8785A" w:rsidRPr="006B35DB" w:rsidRDefault="00C8785A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6B35DB">
              <w:rPr>
                <w:rFonts w:cs="Arial"/>
              </w:rPr>
              <w:t>Nom</w:t>
            </w:r>
            <w:r w:rsidR="00F45B5C" w:rsidRPr="006B35DB">
              <w:rPr>
                <w:rFonts w:cs="Arial"/>
              </w:rPr>
              <w:t>e d</w:t>
            </w:r>
            <w:r w:rsidRPr="006B35DB">
              <w:rPr>
                <w:rFonts w:cs="Arial"/>
              </w:rPr>
              <w:t xml:space="preserve">a </w:t>
            </w:r>
            <w:r w:rsidR="00FA700E" w:rsidRPr="006B35DB">
              <w:rPr>
                <w:rFonts w:cs="Arial"/>
              </w:rPr>
              <w:t>Parte</w:t>
            </w:r>
          </w:p>
        </w:tc>
        <w:tc>
          <w:tcPr>
            <w:tcW w:w="3675" w:type="pct"/>
          </w:tcPr>
          <w:p w:rsidR="00C8785A" w:rsidRPr="006B35DB" w:rsidRDefault="00C8785A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  <w:p w:rsidR="00C8785A" w:rsidRPr="006B35DB" w:rsidRDefault="00C8785A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C8785A" w:rsidRPr="006B35DB" w:rsidTr="00F12F62">
        <w:tc>
          <w:tcPr>
            <w:tcW w:w="1325" w:type="pct"/>
          </w:tcPr>
          <w:p w:rsidR="00C8785A" w:rsidRPr="006B35DB" w:rsidRDefault="00F45B5C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6B35DB">
              <w:rPr>
                <w:rFonts w:cs="Arial"/>
              </w:rPr>
              <w:t>Endereço da sede</w:t>
            </w:r>
            <w:r w:rsidR="00C8785A" w:rsidRPr="006B35DB">
              <w:rPr>
                <w:rFonts w:cs="Arial"/>
              </w:rPr>
              <w:t>/</w:t>
            </w:r>
            <w:r w:rsidR="00270A56" w:rsidRPr="006B35DB">
              <w:rPr>
                <w:rFonts w:cs="Arial"/>
              </w:rPr>
              <w:br/>
            </w:r>
            <w:r w:rsidRPr="006B35DB">
              <w:rPr>
                <w:rFonts w:cs="Arial"/>
              </w:rPr>
              <w:t>agência</w:t>
            </w:r>
            <w:r w:rsidR="00C8785A" w:rsidRPr="006B35DB">
              <w:rPr>
                <w:rFonts w:cs="Arial"/>
              </w:rPr>
              <w:t xml:space="preserve"> principal</w:t>
            </w:r>
          </w:p>
        </w:tc>
        <w:tc>
          <w:tcPr>
            <w:tcW w:w="3675" w:type="pct"/>
          </w:tcPr>
          <w:p w:rsidR="00C8785A" w:rsidRPr="006B35DB" w:rsidRDefault="00C8785A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  <w:p w:rsidR="00270A56" w:rsidRPr="006B35DB" w:rsidRDefault="00270A56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  <w:tr w:rsidR="00C8785A" w:rsidRPr="006B35DB" w:rsidTr="00F12F62">
        <w:tc>
          <w:tcPr>
            <w:tcW w:w="1325" w:type="pct"/>
          </w:tcPr>
          <w:p w:rsidR="00C8785A" w:rsidRPr="006B35DB" w:rsidRDefault="00C8785A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noProof/>
              </w:rPr>
            </w:pPr>
            <w:r w:rsidRPr="006B35DB">
              <w:rPr>
                <w:rFonts w:cs="Arial"/>
              </w:rPr>
              <w:t>Nom</w:t>
            </w:r>
            <w:r w:rsidR="00F45B5C" w:rsidRPr="006B35DB">
              <w:rPr>
                <w:rFonts w:cs="Arial"/>
              </w:rPr>
              <w:t>e do repre</w:t>
            </w:r>
            <w:r w:rsidRPr="006B35DB">
              <w:rPr>
                <w:rFonts w:cs="Arial"/>
              </w:rPr>
              <w:t>sentant</w:t>
            </w:r>
            <w:r w:rsidR="00F45B5C" w:rsidRPr="006B35DB">
              <w:rPr>
                <w:rFonts w:cs="Arial"/>
              </w:rPr>
              <w:t>e devidamente autorizado</w:t>
            </w:r>
          </w:p>
        </w:tc>
        <w:tc>
          <w:tcPr>
            <w:tcW w:w="3675" w:type="pct"/>
          </w:tcPr>
          <w:p w:rsidR="00C8785A" w:rsidRPr="006B35DB" w:rsidRDefault="00C8785A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  <w:p w:rsidR="00270A56" w:rsidRPr="006B35DB" w:rsidRDefault="00270A56" w:rsidP="00661AD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</w:rPr>
            </w:pPr>
          </w:p>
        </w:tc>
      </w:tr>
    </w:tbl>
    <w:p w:rsidR="00C8785A" w:rsidRPr="006B35DB" w:rsidRDefault="00C8785A" w:rsidP="00661ADB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C8785A" w:rsidRPr="006B35DB" w:rsidRDefault="00C8785A" w:rsidP="00661ADB">
      <w:pPr>
        <w:widowControl w:val="0"/>
        <w:jc w:val="both"/>
        <w:rPr>
          <w:rFonts w:cs="Arial"/>
          <w:bCs/>
        </w:rPr>
      </w:pPr>
    </w:p>
    <w:p w:rsidR="00C8785A" w:rsidRPr="006B35DB" w:rsidRDefault="00F45B5C" w:rsidP="00661ADB">
      <w:pPr>
        <w:widowControl w:val="0"/>
        <w:jc w:val="both"/>
        <w:rPr>
          <w:rFonts w:cs="Arial"/>
          <w:b/>
          <w:noProof/>
        </w:rPr>
      </w:pPr>
      <w:r w:rsidRPr="006B35DB">
        <w:rPr>
          <w:rFonts w:cs="Arial"/>
          <w:b/>
        </w:rPr>
        <w:t>Segunda</w:t>
      </w:r>
      <w:r w:rsidR="00C8785A" w:rsidRPr="006B35DB">
        <w:rPr>
          <w:rFonts w:cs="Arial"/>
          <w:b/>
        </w:rPr>
        <w:t xml:space="preserve"> </w:t>
      </w:r>
      <w:r w:rsidRPr="006B35DB">
        <w:rPr>
          <w:rFonts w:cs="Arial"/>
          <w:b/>
        </w:rPr>
        <w:t>p</w:t>
      </w:r>
      <w:r w:rsidR="00FA700E" w:rsidRPr="006B35DB">
        <w:rPr>
          <w:rFonts w:cs="Arial"/>
          <w:b/>
        </w:rPr>
        <w:t>arte</w:t>
      </w:r>
      <w:r w:rsidRPr="006B35DB">
        <w:rPr>
          <w:rFonts w:cs="Arial"/>
          <w:b/>
        </w:rPr>
        <w:t xml:space="preserve"> – Informações específicas do serviço</w:t>
      </w:r>
    </w:p>
    <w:p w:rsidR="00C8785A" w:rsidRPr="006B35DB" w:rsidRDefault="00C8785A" w:rsidP="00661ADB">
      <w:pPr>
        <w:widowControl w:val="0"/>
        <w:jc w:val="both"/>
        <w:rPr>
          <w:rFonts w:cs="Arial"/>
          <w:bCs/>
          <w:noProof/>
        </w:rPr>
      </w:pPr>
    </w:p>
    <w:p w:rsidR="00A01225" w:rsidRPr="006B35DB" w:rsidRDefault="00F45B5C" w:rsidP="00661ADB">
      <w:pPr>
        <w:tabs>
          <w:tab w:val="right" w:pos="9631"/>
        </w:tabs>
        <w:rPr>
          <w:rFonts w:cs="Arial"/>
          <w:iCs/>
        </w:rPr>
      </w:pPr>
      <w:r w:rsidRPr="006B35DB">
        <w:rPr>
          <w:rFonts w:cs="Arial"/>
          <w:i/>
        </w:rPr>
        <w:t>(Outro</w:t>
      </w:r>
      <w:r w:rsidR="00270A56" w:rsidRPr="006B35DB">
        <w:rPr>
          <w:rFonts w:cs="Arial"/>
          <w:i/>
        </w:rPr>
        <w:t>s aspect</w:t>
      </w:r>
      <w:r w:rsidRPr="006B35DB">
        <w:rPr>
          <w:rFonts w:cs="Arial"/>
          <w:i/>
        </w:rPr>
        <w:t>os operacionais e técnicos</w:t>
      </w:r>
      <w:r w:rsidR="00270A56" w:rsidRPr="006B35DB">
        <w:rPr>
          <w:rFonts w:cs="Arial"/>
          <w:i/>
        </w:rPr>
        <w:t>)</w:t>
      </w:r>
    </w:p>
    <w:p w:rsidR="006B35DB" w:rsidRDefault="006B35DB" w:rsidP="00661ADB">
      <w:pPr>
        <w:tabs>
          <w:tab w:val="right" w:pos="9631"/>
        </w:tabs>
        <w:rPr>
          <w:rFonts w:cs="Arial"/>
          <w:iCs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Pr="006B35DB" w:rsidRDefault="006B35DB" w:rsidP="006B35DB">
      <w:pPr>
        <w:rPr>
          <w:rFonts w:cs="Arial"/>
        </w:rPr>
      </w:pPr>
    </w:p>
    <w:p w:rsidR="006B35DB" w:rsidRDefault="006B35DB" w:rsidP="006B35DB">
      <w:pPr>
        <w:rPr>
          <w:rFonts w:cs="Arial"/>
        </w:rPr>
      </w:pPr>
    </w:p>
    <w:p w:rsidR="00292CB0" w:rsidRPr="006B35DB" w:rsidRDefault="006B35DB" w:rsidP="006B35DB">
      <w:pPr>
        <w:tabs>
          <w:tab w:val="left" w:pos="5295"/>
        </w:tabs>
        <w:rPr>
          <w:rFonts w:cs="Arial"/>
        </w:rPr>
      </w:pPr>
      <w:r>
        <w:rPr>
          <w:rFonts w:cs="Arial"/>
        </w:rPr>
        <w:lastRenderedPageBreak/>
        <w:tab/>
      </w:r>
    </w:p>
    <w:sectPr w:rsidR="00292CB0" w:rsidRPr="006B35DB" w:rsidSect="002F4E9D">
      <w:headerReference w:type="default" r:id="rId17"/>
      <w:pgSz w:w="11900" w:h="16840" w:code="9"/>
      <w:pgMar w:top="1134" w:right="851" w:bottom="1134" w:left="1418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68" w:rsidRDefault="00A97568">
      <w:pPr>
        <w:spacing w:after="120"/>
        <w:rPr>
          <w:sz w:val="18"/>
        </w:rPr>
      </w:pPr>
      <w:r>
        <w:rPr>
          <w:sz w:val="18"/>
        </w:rPr>
        <w:t>____________</w:t>
      </w:r>
    </w:p>
    <w:p w:rsidR="00A97568" w:rsidRDefault="00A97568"/>
    <w:p w:rsidR="00A97568" w:rsidRDefault="00A97568"/>
    <w:p w:rsidR="00A97568" w:rsidRDefault="00A97568"/>
  </w:endnote>
  <w:endnote w:type="continuationSeparator" w:id="0">
    <w:p w:rsidR="00A97568" w:rsidRDefault="00A97568">
      <w:r>
        <w:continuationSeparator/>
      </w:r>
    </w:p>
    <w:p w:rsidR="00A97568" w:rsidRDefault="00A97568"/>
    <w:p w:rsidR="00A97568" w:rsidRDefault="00A97568"/>
    <w:p w:rsidR="00A97568" w:rsidRDefault="00A97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61" w:rsidRDefault="00304A61" w:rsidP="00172C97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68" w:rsidRPr="00B70565" w:rsidRDefault="00A97568" w:rsidP="00B70565">
      <w:pPr>
        <w:pStyle w:val="Footer"/>
        <w:rPr>
          <w:sz w:val="18"/>
          <w:szCs w:val="18"/>
        </w:rPr>
      </w:pPr>
    </w:p>
  </w:footnote>
  <w:footnote w:type="continuationSeparator" w:id="0">
    <w:p w:rsidR="00A97568" w:rsidRPr="00B70565" w:rsidRDefault="00A97568" w:rsidP="00B70565">
      <w:pPr>
        <w:pStyle w:val="Footer"/>
        <w:rPr>
          <w:sz w:val="18"/>
          <w:szCs w:val="18"/>
        </w:rPr>
      </w:pPr>
    </w:p>
  </w:footnote>
  <w:footnote w:type="continuationNotice" w:id="1">
    <w:p w:rsidR="00A97568" w:rsidRPr="00B70565" w:rsidRDefault="00A97568" w:rsidP="00B70565">
      <w:pPr>
        <w:pStyle w:val="Footer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0A" w:rsidRPr="00AC6631" w:rsidRDefault="00344C0A">
    <w:pPr>
      <w:jc w:val="center"/>
      <w:rPr>
        <w:rFonts w:cs="Arial"/>
      </w:rPr>
    </w:pPr>
    <w:r w:rsidRPr="00AC6631">
      <w:rPr>
        <w:rFonts w:cs="Arial"/>
      </w:rPr>
      <w:pgNum/>
    </w:r>
  </w:p>
  <w:p w:rsidR="00344C0A" w:rsidRPr="00AC6631" w:rsidRDefault="00344C0A" w:rsidP="00026867">
    <w:pPr>
      <w:tabs>
        <w:tab w:val="center" w:pos="3969"/>
      </w:tabs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0A" w:rsidRPr="00167361" w:rsidRDefault="00344C0A">
    <w:pPr>
      <w:jc w:val="center"/>
    </w:pPr>
  </w:p>
  <w:p w:rsidR="00344C0A" w:rsidRPr="00167361" w:rsidRDefault="00344C0A" w:rsidP="0002686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6229"/>
    </w:tblGrid>
    <w:tr w:rsidR="004C300E" w:rsidRPr="002D7AED" w:rsidTr="00A613B5">
      <w:trPr>
        <w:trHeight w:val="1418"/>
      </w:trPr>
      <w:tc>
        <w:tcPr>
          <w:tcW w:w="3402" w:type="dxa"/>
        </w:tcPr>
        <w:p w:rsidR="004C300E" w:rsidRDefault="00301EEE" w:rsidP="004306C0">
          <w:pPr>
            <w:pStyle w:val="Header"/>
            <w:tabs>
              <w:tab w:val="clear" w:pos="4536"/>
              <w:tab w:val="clear" w:pos="9072"/>
            </w:tabs>
            <w:spacing w:before="20" w:after="1180"/>
            <w:rPr>
              <w:rFonts w:ascii="45 Helvetica Light" w:hAnsi="45 Helvetica Light"/>
              <w:sz w:val="18"/>
            </w:rPr>
          </w:pPr>
          <w:r w:rsidRPr="00B53E74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52575" cy="457200"/>
                <wp:effectExtent l="0" t="0" r="0" b="0"/>
                <wp:docPr id="1" name="Image 5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9" w:type="dxa"/>
        </w:tcPr>
        <w:p w:rsidR="00583F40" w:rsidRPr="002D7AED" w:rsidRDefault="00301EEE" w:rsidP="00583F40">
          <w:pPr>
            <w:autoSpaceDE w:val="0"/>
            <w:autoSpaceDN w:val="0"/>
            <w:adjustRightInd w:val="0"/>
            <w:ind w:right="8"/>
            <w:jc w:val="right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299" distR="114299" simplePos="0" relativeHeight="251657728" behindDoc="0" locked="0" layoutInCell="1" allowOverlap="1">
                    <wp:simplePos x="0" y="0"/>
                    <wp:positionH relativeFrom="character">
                      <wp:posOffset>-90171</wp:posOffset>
                    </wp:positionH>
                    <wp:positionV relativeFrom="paragraph">
                      <wp:posOffset>0</wp:posOffset>
                    </wp:positionV>
                    <wp:extent cx="0" cy="144145"/>
                    <wp:effectExtent l="0" t="0" r="0" b="8255"/>
                    <wp:wrapNone/>
                    <wp:docPr id="20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414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FB3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7.1pt;margin-top:0;width:0;height:11.3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char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ZNyQEAAH0DAAAOAAAAZHJzL2Uyb0RvYy54bWysU8Fu2zAMvQ/YPwi6L7aDtNiMOMWQrrt0&#10;W4B2H8BIsi1MFgVJiZ2/H6U42brdivogiBLfe+SjvL6bBsOOygeNtuHVouRMWYFS267hP58fPnzk&#10;LESwEgxa1fCTCvxu8/7denS1WmKPRirPiMSGenQN72N0dVEE0asBwgKdsnTZoh8gUui7QnoYiX0w&#10;xbIsb4sRvXQehQqBTu/Pl3yT+dtWifijbYOKzDScaot59Xndp7XYrKHuPLhei7kMeEUVA2hLoleq&#10;e4jADl7/RzVo4TFgGxcChwLbVguVe6BuqvKfbp56cCr3QuYEd7UpvB2t+H7ceaZlw5dkj4WBZvT5&#10;EDFLs9vkz+hCTWlbu/OpQzHZJ/eI4ldgFrc92E7l5OeTI2yVEMULSAqCI5X9+A0l5QDxZ7Om1g+J&#10;kmxgU57J6ToTNUUmzoeCTqvVqlrdZHKoLzjnQ/yqcGBp0/AQPeiuj1u0lgaPvsoqcHwMMVUF9QWQ&#10;RC0+aGPy/I1lI0l8Km/KjAhotEy3KS/4br81nh0hPaH8zWW8SPN4sDKz9Qrkl3kfQZvzntSNna1J&#10;bpx93aM87fzFMppxLnN+j+kR/R1n9J+/ZvMbAAD//wMAUEsDBBQABgAIAAAAIQBzI99B2QAAAAcB&#10;AAAPAAAAZHJzL2Rvd25yZXYueG1sTI/BSsRAEETvgv8wtOBFdicbZA3ZdBYRPHkwrn5AJxmTsJme&#10;kJlsxr+3xYMeiyqqXhXHaEd1MbMfHCPstgkow41rB+4QPt6fNxkoH4hbGh0bhC/j4VheXxWUt27l&#10;N3M5hU5JCfucEPoQplxr3/TGkt+6ybB4n262FETOnW5nWqXcjjpNkr22NLAs9DSZp94059NiEeLr&#10;nkOsslivvLz47K6KZCvE25v4eAAVTAx/YfjBF3Qohal2C7dejQib3X0qUQR5JPavrBHS9AF0Wej/&#10;/OU3AAAA//8DAFBLAQItABQABgAIAAAAIQC2gziS/gAAAOEBAAATAAAAAAAAAAAAAAAAAAAAAABb&#10;Q29udGVudF9UeXBlc10ueG1sUEsBAi0AFAAGAAgAAAAhADj9If/WAAAAlAEAAAsAAAAAAAAAAAAA&#10;AAAALwEAAF9yZWxzLy5yZWxzUEsBAi0AFAAGAAgAAAAhAEislk3JAQAAfQMAAA4AAAAAAAAAAAAA&#10;AAAALgIAAGRycy9lMm9Eb2MueG1sUEsBAi0AFAAGAAgAAAAhAHMj30HZAAAABwEAAA8AAAAAAAAA&#10;AAAAAAAAIwQAAGRycy9kb3ducmV2LnhtbFBLBQYAAAAABAAEAPMAAAApBQAAAAA=&#10;" strokeweight="1.5pt"/>
                </w:pict>
              </mc:Fallback>
            </mc:AlternateContent>
          </w:r>
          <w:r w:rsidR="00583F40" w:rsidRPr="002D7AED">
            <w:rPr>
              <w:lang w:val="fr-CH"/>
            </w:rPr>
            <w:t>CEP C 1 2021.1–Doc 2.Annexe 1</w:t>
          </w:r>
          <w:r w:rsidR="00EB4A18" w:rsidRPr="002D7AED">
            <w:rPr>
              <w:lang w:val="fr-CH"/>
            </w:rPr>
            <w:t>.Rev 1</w:t>
          </w:r>
        </w:p>
        <w:p w:rsidR="0084567B" w:rsidRPr="002D7AED" w:rsidRDefault="0084567B" w:rsidP="008B4FC6">
          <w:pPr>
            <w:autoSpaceDE w:val="0"/>
            <w:autoSpaceDN w:val="0"/>
            <w:adjustRightInd w:val="0"/>
            <w:ind w:right="8"/>
            <w:jc w:val="right"/>
          </w:pPr>
        </w:p>
        <w:p w:rsidR="0084567B" w:rsidRPr="002D7AED" w:rsidRDefault="0084567B" w:rsidP="00583F40">
          <w:pPr>
            <w:autoSpaceDE w:val="0"/>
            <w:autoSpaceDN w:val="0"/>
            <w:adjustRightInd w:val="0"/>
            <w:ind w:right="8"/>
            <w:jc w:val="right"/>
          </w:pPr>
        </w:p>
      </w:tc>
    </w:tr>
  </w:tbl>
  <w:p w:rsidR="00344C0A" w:rsidRPr="004C300E" w:rsidRDefault="00344C0A" w:rsidP="004C300E">
    <w:pPr>
      <w:pStyle w:val="Header"/>
      <w:spacing w:line="20" w:lineRule="exac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E2" w:rsidRPr="00B53E74" w:rsidRDefault="00D824E2" w:rsidP="001D2672">
    <w:pPr>
      <w:pStyle w:val="Header"/>
      <w:tabs>
        <w:tab w:val="clear" w:pos="4536"/>
        <w:tab w:val="clear" w:pos="9072"/>
      </w:tabs>
      <w:jc w:val="center"/>
      <w:rPr>
        <w:rFonts w:cs="Arial"/>
      </w:rPr>
    </w:pPr>
    <w:r w:rsidRPr="00B53E74">
      <w:rPr>
        <w:rFonts w:cs="Arial"/>
      </w:rPr>
      <w:fldChar w:fldCharType="begin"/>
    </w:r>
    <w:r w:rsidRPr="00B53E74">
      <w:rPr>
        <w:rFonts w:cs="Arial"/>
      </w:rPr>
      <w:instrText>PAGE   \* MERGEFORMAT</w:instrText>
    </w:r>
    <w:r w:rsidRPr="00B53E74">
      <w:rPr>
        <w:rFonts w:cs="Arial"/>
      </w:rPr>
      <w:fldChar w:fldCharType="separate"/>
    </w:r>
    <w:r w:rsidR="00301EEE">
      <w:rPr>
        <w:rFonts w:cs="Arial"/>
        <w:noProof/>
      </w:rPr>
      <w:t>2</w:t>
    </w:r>
    <w:r w:rsidRPr="00B53E74">
      <w:rPr>
        <w:rFonts w:cs="Arial"/>
      </w:rPr>
      <w:fldChar w:fldCharType="end"/>
    </w:r>
  </w:p>
  <w:p w:rsidR="00D824E2" w:rsidRPr="00B53E74" w:rsidRDefault="00D824E2" w:rsidP="001D2672">
    <w:pPr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415"/>
    <w:multiLevelType w:val="hybridMultilevel"/>
    <w:tmpl w:val="46688C46"/>
    <w:lvl w:ilvl="0" w:tplc="06483D6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52CC"/>
    <w:multiLevelType w:val="multilevel"/>
    <w:tmpl w:val="4F84E984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1F55F1"/>
    <w:multiLevelType w:val="singleLevel"/>
    <w:tmpl w:val="B5621628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A519FE"/>
    <w:multiLevelType w:val="singleLevel"/>
    <w:tmpl w:val="37B467C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6D92FED"/>
    <w:multiLevelType w:val="hybridMultilevel"/>
    <w:tmpl w:val="8FF6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A654038"/>
    <w:multiLevelType w:val="hybridMultilevel"/>
    <w:tmpl w:val="C1068BB4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78D3"/>
    <w:multiLevelType w:val="hybridMultilevel"/>
    <w:tmpl w:val="253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63B7"/>
    <w:multiLevelType w:val="hybridMultilevel"/>
    <w:tmpl w:val="67A48B60"/>
    <w:lvl w:ilvl="0" w:tplc="BE1A5CD8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96B5A"/>
    <w:multiLevelType w:val="hybridMultilevel"/>
    <w:tmpl w:val="47F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F251F"/>
    <w:multiLevelType w:val="hybridMultilevel"/>
    <w:tmpl w:val="83C6CBF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7360"/>
    <w:multiLevelType w:val="hybridMultilevel"/>
    <w:tmpl w:val="D1902FDE"/>
    <w:lvl w:ilvl="0" w:tplc="D1A2E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7" w15:restartNumberingAfterBreak="0">
    <w:nsid w:val="40DB45CB"/>
    <w:multiLevelType w:val="multilevel"/>
    <w:tmpl w:val="69A449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2F44F53"/>
    <w:multiLevelType w:val="hybridMultilevel"/>
    <w:tmpl w:val="613A668C"/>
    <w:lvl w:ilvl="0" w:tplc="64C0A2D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5D3516"/>
    <w:multiLevelType w:val="hybridMultilevel"/>
    <w:tmpl w:val="A74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623F5436"/>
    <w:multiLevelType w:val="hybridMultilevel"/>
    <w:tmpl w:val="1CE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B125E"/>
    <w:multiLevelType w:val="singleLevel"/>
    <w:tmpl w:val="9D9C153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9" w15:restartNumberingAfterBreak="0">
    <w:nsid w:val="75CC6B0C"/>
    <w:multiLevelType w:val="hybridMultilevel"/>
    <w:tmpl w:val="DCA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1" w15:restartNumberingAfterBreak="0">
    <w:nsid w:val="7BB638ED"/>
    <w:multiLevelType w:val="multilevel"/>
    <w:tmpl w:val="13C4A18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3" w15:restartNumberingAfterBreak="0">
    <w:nsid w:val="7F010F52"/>
    <w:multiLevelType w:val="hybridMultilevel"/>
    <w:tmpl w:val="E7A4296A"/>
    <w:lvl w:ilvl="0" w:tplc="DE923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1"/>
  </w:num>
  <w:num w:numId="5">
    <w:abstractNumId w:val="22"/>
  </w:num>
  <w:num w:numId="6">
    <w:abstractNumId w:val="30"/>
  </w:num>
  <w:num w:numId="7">
    <w:abstractNumId w:val="32"/>
  </w:num>
  <w:num w:numId="8">
    <w:abstractNumId w:val="6"/>
  </w:num>
  <w:num w:numId="9">
    <w:abstractNumId w:val="3"/>
  </w:num>
  <w:num w:numId="10">
    <w:abstractNumId w:val="25"/>
  </w:num>
  <w:num w:numId="11">
    <w:abstractNumId w:val="23"/>
  </w:num>
  <w:num w:numId="12">
    <w:abstractNumId w:val="28"/>
  </w:num>
  <w:num w:numId="13">
    <w:abstractNumId w:val="2"/>
  </w:num>
  <w:num w:numId="14">
    <w:abstractNumId w:val="27"/>
  </w:num>
  <w:num w:numId="15">
    <w:abstractNumId w:val="4"/>
  </w:num>
  <w:num w:numId="16">
    <w:abstractNumId w:val="27"/>
  </w:num>
  <w:num w:numId="17">
    <w:abstractNumId w:val="2"/>
  </w:num>
  <w:num w:numId="18">
    <w:abstractNumId w:val="4"/>
  </w:num>
  <w:num w:numId="19">
    <w:abstractNumId w:val="16"/>
  </w:num>
  <w:num w:numId="20">
    <w:abstractNumId w:val="24"/>
  </w:num>
  <w:num w:numId="21">
    <w:abstractNumId w:val="13"/>
  </w:num>
  <w:num w:numId="22">
    <w:abstractNumId w:val="1"/>
  </w:num>
  <w:num w:numId="23">
    <w:abstractNumId w:val="31"/>
  </w:num>
  <w:num w:numId="24">
    <w:abstractNumId w:val="2"/>
  </w:num>
  <w:num w:numId="25">
    <w:abstractNumId w:val="9"/>
  </w:num>
  <w:num w:numId="26">
    <w:abstractNumId w:val="0"/>
  </w:num>
  <w:num w:numId="27">
    <w:abstractNumId w:val="15"/>
  </w:num>
  <w:num w:numId="28">
    <w:abstractNumId w:val="20"/>
  </w:num>
  <w:num w:numId="29">
    <w:abstractNumId w:val="8"/>
  </w:num>
  <w:num w:numId="30">
    <w:abstractNumId w:val="29"/>
  </w:num>
  <w:num w:numId="31">
    <w:abstractNumId w:val="5"/>
  </w:num>
  <w:num w:numId="32">
    <w:abstractNumId w:val="26"/>
  </w:num>
  <w:num w:numId="33">
    <w:abstractNumId w:val="7"/>
  </w:num>
  <w:num w:numId="34">
    <w:abstractNumId w:val="14"/>
  </w:num>
  <w:num w:numId="35">
    <w:abstractNumId w:val="10"/>
  </w:num>
  <w:num w:numId="36">
    <w:abstractNumId w:val="17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rules v:ext="edit">
        <o:r id="V:Rule1" type="connector" idref="#AutoShape 6"/>
      </o:rules>
    </o:shapelayout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6"/>
    <w:rsid w:val="000021DD"/>
    <w:rsid w:val="0000252F"/>
    <w:rsid w:val="00004D2B"/>
    <w:rsid w:val="00010DFB"/>
    <w:rsid w:val="00011E4E"/>
    <w:rsid w:val="00012796"/>
    <w:rsid w:val="000134BF"/>
    <w:rsid w:val="0001469C"/>
    <w:rsid w:val="00016034"/>
    <w:rsid w:val="000174DA"/>
    <w:rsid w:val="00021F6C"/>
    <w:rsid w:val="0002298F"/>
    <w:rsid w:val="00022A59"/>
    <w:rsid w:val="00023669"/>
    <w:rsid w:val="000240AC"/>
    <w:rsid w:val="00024EF8"/>
    <w:rsid w:val="00026078"/>
    <w:rsid w:val="00026867"/>
    <w:rsid w:val="00026EC5"/>
    <w:rsid w:val="00030B04"/>
    <w:rsid w:val="00031083"/>
    <w:rsid w:val="000318EE"/>
    <w:rsid w:val="00032655"/>
    <w:rsid w:val="0003288B"/>
    <w:rsid w:val="00033EAD"/>
    <w:rsid w:val="00034459"/>
    <w:rsid w:val="00036493"/>
    <w:rsid w:val="00037CEB"/>
    <w:rsid w:val="0004119C"/>
    <w:rsid w:val="0004188A"/>
    <w:rsid w:val="00041B85"/>
    <w:rsid w:val="000428DB"/>
    <w:rsid w:val="00045C53"/>
    <w:rsid w:val="00045EF2"/>
    <w:rsid w:val="000465C9"/>
    <w:rsid w:val="00050111"/>
    <w:rsid w:val="000502FB"/>
    <w:rsid w:val="000515B8"/>
    <w:rsid w:val="00052492"/>
    <w:rsid w:val="000529E7"/>
    <w:rsid w:val="0005366D"/>
    <w:rsid w:val="00054608"/>
    <w:rsid w:val="00055AB2"/>
    <w:rsid w:val="000569F6"/>
    <w:rsid w:val="000632D8"/>
    <w:rsid w:val="000663CA"/>
    <w:rsid w:val="0006738F"/>
    <w:rsid w:val="00067681"/>
    <w:rsid w:val="00071AFF"/>
    <w:rsid w:val="00072017"/>
    <w:rsid w:val="0007329E"/>
    <w:rsid w:val="00074D3B"/>
    <w:rsid w:val="00077203"/>
    <w:rsid w:val="00077791"/>
    <w:rsid w:val="000777CE"/>
    <w:rsid w:val="0008154B"/>
    <w:rsid w:val="00082ADF"/>
    <w:rsid w:val="000858C8"/>
    <w:rsid w:val="00086D60"/>
    <w:rsid w:val="00087C8F"/>
    <w:rsid w:val="0009505B"/>
    <w:rsid w:val="0009515D"/>
    <w:rsid w:val="00095B8E"/>
    <w:rsid w:val="000960FC"/>
    <w:rsid w:val="00096DEB"/>
    <w:rsid w:val="000A0379"/>
    <w:rsid w:val="000A0F1C"/>
    <w:rsid w:val="000A198A"/>
    <w:rsid w:val="000A2417"/>
    <w:rsid w:val="000A2F8A"/>
    <w:rsid w:val="000A4BEA"/>
    <w:rsid w:val="000A4C5D"/>
    <w:rsid w:val="000A5972"/>
    <w:rsid w:val="000A5EDE"/>
    <w:rsid w:val="000B0E2E"/>
    <w:rsid w:val="000B1EB1"/>
    <w:rsid w:val="000B24C3"/>
    <w:rsid w:val="000B3ABA"/>
    <w:rsid w:val="000B3B94"/>
    <w:rsid w:val="000B49BE"/>
    <w:rsid w:val="000B71AD"/>
    <w:rsid w:val="000C1F6E"/>
    <w:rsid w:val="000C218B"/>
    <w:rsid w:val="000C2A2F"/>
    <w:rsid w:val="000C3E2B"/>
    <w:rsid w:val="000C4029"/>
    <w:rsid w:val="000C4897"/>
    <w:rsid w:val="000C4BC1"/>
    <w:rsid w:val="000C5429"/>
    <w:rsid w:val="000C5A53"/>
    <w:rsid w:val="000C60FC"/>
    <w:rsid w:val="000D0FCA"/>
    <w:rsid w:val="000D1BB1"/>
    <w:rsid w:val="000D42E7"/>
    <w:rsid w:val="000D4CE7"/>
    <w:rsid w:val="000D5636"/>
    <w:rsid w:val="000D7313"/>
    <w:rsid w:val="000E0AB2"/>
    <w:rsid w:val="000E0FBA"/>
    <w:rsid w:val="000E104D"/>
    <w:rsid w:val="000E58B7"/>
    <w:rsid w:val="000E6BB8"/>
    <w:rsid w:val="000E6F50"/>
    <w:rsid w:val="000E7008"/>
    <w:rsid w:val="000F0267"/>
    <w:rsid w:val="000F0306"/>
    <w:rsid w:val="000F03A2"/>
    <w:rsid w:val="000F2AD0"/>
    <w:rsid w:val="000F54ED"/>
    <w:rsid w:val="001006F4"/>
    <w:rsid w:val="00102B94"/>
    <w:rsid w:val="00104B4F"/>
    <w:rsid w:val="00104F21"/>
    <w:rsid w:val="00105703"/>
    <w:rsid w:val="001065F3"/>
    <w:rsid w:val="00106CF6"/>
    <w:rsid w:val="001072D9"/>
    <w:rsid w:val="00107716"/>
    <w:rsid w:val="00110C37"/>
    <w:rsid w:val="001111CB"/>
    <w:rsid w:val="001113C9"/>
    <w:rsid w:val="0011269C"/>
    <w:rsid w:val="00112D4B"/>
    <w:rsid w:val="00113712"/>
    <w:rsid w:val="00115205"/>
    <w:rsid w:val="00115D29"/>
    <w:rsid w:val="001161E6"/>
    <w:rsid w:val="00121A6F"/>
    <w:rsid w:val="00122D32"/>
    <w:rsid w:val="00126762"/>
    <w:rsid w:val="001277B3"/>
    <w:rsid w:val="0013113A"/>
    <w:rsid w:val="001332FC"/>
    <w:rsid w:val="00133341"/>
    <w:rsid w:val="00133892"/>
    <w:rsid w:val="00134A4B"/>
    <w:rsid w:val="0013618A"/>
    <w:rsid w:val="001366D4"/>
    <w:rsid w:val="001403FA"/>
    <w:rsid w:val="00142714"/>
    <w:rsid w:val="00142BA2"/>
    <w:rsid w:val="00143EE6"/>
    <w:rsid w:val="00144D56"/>
    <w:rsid w:val="001470E9"/>
    <w:rsid w:val="00147CC2"/>
    <w:rsid w:val="00147FB1"/>
    <w:rsid w:val="00150612"/>
    <w:rsid w:val="001507C4"/>
    <w:rsid w:val="00150C5C"/>
    <w:rsid w:val="00150C8C"/>
    <w:rsid w:val="00150E8D"/>
    <w:rsid w:val="00152E40"/>
    <w:rsid w:val="001532DC"/>
    <w:rsid w:val="00154CA9"/>
    <w:rsid w:val="001567C5"/>
    <w:rsid w:val="00157132"/>
    <w:rsid w:val="0016028C"/>
    <w:rsid w:val="00160757"/>
    <w:rsid w:val="001607E8"/>
    <w:rsid w:val="00160A69"/>
    <w:rsid w:val="00161483"/>
    <w:rsid w:val="00161684"/>
    <w:rsid w:val="00161F92"/>
    <w:rsid w:val="0016255F"/>
    <w:rsid w:val="0016434A"/>
    <w:rsid w:val="00164792"/>
    <w:rsid w:val="001650A4"/>
    <w:rsid w:val="0017006D"/>
    <w:rsid w:val="001700A3"/>
    <w:rsid w:val="001710C1"/>
    <w:rsid w:val="00172461"/>
    <w:rsid w:val="00172757"/>
    <w:rsid w:val="00172C97"/>
    <w:rsid w:val="00173CAA"/>
    <w:rsid w:val="0017498A"/>
    <w:rsid w:val="001758A8"/>
    <w:rsid w:val="00176EEA"/>
    <w:rsid w:val="001813EE"/>
    <w:rsid w:val="00182CE5"/>
    <w:rsid w:val="00184C16"/>
    <w:rsid w:val="001850AB"/>
    <w:rsid w:val="0018528F"/>
    <w:rsid w:val="001872A7"/>
    <w:rsid w:val="00190ACA"/>
    <w:rsid w:val="001914CF"/>
    <w:rsid w:val="00193534"/>
    <w:rsid w:val="0019598F"/>
    <w:rsid w:val="001A2C31"/>
    <w:rsid w:val="001A4314"/>
    <w:rsid w:val="001A47B7"/>
    <w:rsid w:val="001A4941"/>
    <w:rsid w:val="001A561F"/>
    <w:rsid w:val="001A6E74"/>
    <w:rsid w:val="001A7ABD"/>
    <w:rsid w:val="001B0720"/>
    <w:rsid w:val="001B28AA"/>
    <w:rsid w:val="001B2BE8"/>
    <w:rsid w:val="001B3363"/>
    <w:rsid w:val="001B5E35"/>
    <w:rsid w:val="001B6716"/>
    <w:rsid w:val="001B6D09"/>
    <w:rsid w:val="001B7B91"/>
    <w:rsid w:val="001C066C"/>
    <w:rsid w:val="001C1829"/>
    <w:rsid w:val="001C4617"/>
    <w:rsid w:val="001C4811"/>
    <w:rsid w:val="001C51F9"/>
    <w:rsid w:val="001C5891"/>
    <w:rsid w:val="001C59CD"/>
    <w:rsid w:val="001C6212"/>
    <w:rsid w:val="001C6BEC"/>
    <w:rsid w:val="001C6EB2"/>
    <w:rsid w:val="001C6F4A"/>
    <w:rsid w:val="001D2672"/>
    <w:rsid w:val="001D2BEB"/>
    <w:rsid w:val="001D3C0D"/>
    <w:rsid w:val="001D4302"/>
    <w:rsid w:val="001D6637"/>
    <w:rsid w:val="001D6804"/>
    <w:rsid w:val="001D6B9B"/>
    <w:rsid w:val="001D7699"/>
    <w:rsid w:val="001D771E"/>
    <w:rsid w:val="001E0179"/>
    <w:rsid w:val="001E083D"/>
    <w:rsid w:val="001E1DDA"/>
    <w:rsid w:val="001E246A"/>
    <w:rsid w:val="001E5254"/>
    <w:rsid w:val="001E6664"/>
    <w:rsid w:val="001E73FA"/>
    <w:rsid w:val="001F0B1E"/>
    <w:rsid w:val="001F2611"/>
    <w:rsid w:val="001F3658"/>
    <w:rsid w:val="001F377F"/>
    <w:rsid w:val="001F4068"/>
    <w:rsid w:val="001F4968"/>
    <w:rsid w:val="001F5B58"/>
    <w:rsid w:val="001F758D"/>
    <w:rsid w:val="00200D95"/>
    <w:rsid w:val="00204B96"/>
    <w:rsid w:val="002053F6"/>
    <w:rsid w:val="00205F23"/>
    <w:rsid w:val="00205F28"/>
    <w:rsid w:val="00206C1B"/>
    <w:rsid w:val="00207711"/>
    <w:rsid w:val="002141A1"/>
    <w:rsid w:val="00214446"/>
    <w:rsid w:val="00214EF9"/>
    <w:rsid w:val="00216ADB"/>
    <w:rsid w:val="002205A9"/>
    <w:rsid w:val="00220EDA"/>
    <w:rsid w:val="00221418"/>
    <w:rsid w:val="00222699"/>
    <w:rsid w:val="00222F53"/>
    <w:rsid w:val="00224B75"/>
    <w:rsid w:val="00232B49"/>
    <w:rsid w:val="00232DCA"/>
    <w:rsid w:val="002342AC"/>
    <w:rsid w:val="0023490B"/>
    <w:rsid w:val="00234E81"/>
    <w:rsid w:val="00235160"/>
    <w:rsid w:val="0023535A"/>
    <w:rsid w:val="00236CA4"/>
    <w:rsid w:val="002415C6"/>
    <w:rsid w:val="00242806"/>
    <w:rsid w:val="0024286C"/>
    <w:rsid w:val="00243A44"/>
    <w:rsid w:val="00247E11"/>
    <w:rsid w:val="00247F0B"/>
    <w:rsid w:val="00252BCD"/>
    <w:rsid w:val="00255A57"/>
    <w:rsid w:val="0025613C"/>
    <w:rsid w:val="002576CA"/>
    <w:rsid w:val="00257D4A"/>
    <w:rsid w:val="002607BC"/>
    <w:rsid w:val="00261739"/>
    <w:rsid w:val="00261B57"/>
    <w:rsid w:val="00261EAE"/>
    <w:rsid w:val="00263B9E"/>
    <w:rsid w:val="00263D1B"/>
    <w:rsid w:val="002648CF"/>
    <w:rsid w:val="00265099"/>
    <w:rsid w:val="00266129"/>
    <w:rsid w:val="0026706D"/>
    <w:rsid w:val="00267BFC"/>
    <w:rsid w:val="00270A56"/>
    <w:rsid w:val="00270C60"/>
    <w:rsid w:val="00272833"/>
    <w:rsid w:val="00272937"/>
    <w:rsid w:val="00274326"/>
    <w:rsid w:val="00276A69"/>
    <w:rsid w:val="00276B16"/>
    <w:rsid w:val="002774A2"/>
    <w:rsid w:val="0028005D"/>
    <w:rsid w:val="002815E6"/>
    <w:rsid w:val="0028198B"/>
    <w:rsid w:val="00281F3D"/>
    <w:rsid w:val="00282124"/>
    <w:rsid w:val="002822CC"/>
    <w:rsid w:val="00282FAD"/>
    <w:rsid w:val="00283D1B"/>
    <w:rsid w:val="0028447C"/>
    <w:rsid w:val="002855CE"/>
    <w:rsid w:val="00285914"/>
    <w:rsid w:val="00286A8A"/>
    <w:rsid w:val="002911DD"/>
    <w:rsid w:val="0029168C"/>
    <w:rsid w:val="002927DD"/>
    <w:rsid w:val="00292CB0"/>
    <w:rsid w:val="00295209"/>
    <w:rsid w:val="00295645"/>
    <w:rsid w:val="0029720B"/>
    <w:rsid w:val="002A0097"/>
    <w:rsid w:val="002A0BF2"/>
    <w:rsid w:val="002A0E16"/>
    <w:rsid w:val="002A281A"/>
    <w:rsid w:val="002A2F4E"/>
    <w:rsid w:val="002A3009"/>
    <w:rsid w:val="002A3142"/>
    <w:rsid w:val="002A3FD5"/>
    <w:rsid w:val="002A3FF5"/>
    <w:rsid w:val="002A663B"/>
    <w:rsid w:val="002A77AA"/>
    <w:rsid w:val="002B1965"/>
    <w:rsid w:val="002B1B7A"/>
    <w:rsid w:val="002B2A67"/>
    <w:rsid w:val="002B5545"/>
    <w:rsid w:val="002B5A23"/>
    <w:rsid w:val="002B66E8"/>
    <w:rsid w:val="002B68F7"/>
    <w:rsid w:val="002C13F9"/>
    <w:rsid w:val="002C3576"/>
    <w:rsid w:val="002C4A9B"/>
    <w:rsid w:val="002C5EEA"/>
    <w:rsid w:val="002C7527"/>
    <w:rsid w:val="002C76BB"/>
    <w:rsid w:val="002D2DA4"/>
    <w:rsid w:val="002D4565"/>
    <w:rsid w:val="002D4D58"/>
    <w:rsid w:val="002D66D3"/>
    <w:rsid w:val="002D7AED"/>
    <w:rsid w:val="002E333A"/>
    <w:rsid w:val="002E35B9"/>
    <w:rsid w:val="002E3963"/>
    <w:rsid w:val="002E43FD"/>
    <w:rsid w:val="002E4EAB"/>
    <w:rsid w:val="002E536A"/>
    <w:rsid w:val="002E5489"/>
    <w:rsid w:val="002E6AA7"/>
    <w:rsid w:val="002E6BF8"/>
    <w:rsid w:val="002E6D75"/>
    <w:rsid w:val="002E761C"/>
    <w:rsid w:val="002F41F9"/>
    <w:rsid w:val="002F432A"/>
    <w:rsid w:val="002F4E9D"/>
    <w:rsid w:val="002F73E9"/>
    <w:rsid w:val="002F7773"/>
    <w:rsid w:val="003002DC"/>
    <w:rsid w:val="00301883"/>
    <w:rsid w:val="00301EEE"/>
    <w:rsid w:val="0030270B"/>
    <w:rsid w:val="00304A61"/>
    <w:rsid w:val="003067D1"/>
    <w:rsid w:val="00310308"/>
    <w:rsid w:val="003104EA"/>
    <w:rsid w:val="00310979"/>
    <w:rsid w:val="003118BD"/>
    <w:rsid w:val="003121A9"/>
    <w:rsid w:val="00313F5F"/>
    <w:rsid w:val="0031514F"/>
    <w:rsid w:val="00317F4D"/>
    <w:rsid w:val="003222AD"/>
    <w:rsid w:val="00323760"/>
    <w:rsid w:val="00323BC8"/>
    <w:rsid w:val="00325076"/>
    <w:rsid w:val="00325132"/>
    <w:rsid w:val="00325D4F"/>
    <w:rsid w:val="00330AC2"/>
    <w:rsid w:val="00331C6E"/>
    <w:rsid w:val="00331FA6"/>
    <w:rsid w:val="003331E9"/>
    <w:rsid w:val="0033446A"/>
    <w:rsid w:val="00335359"/>
    <w:rsid w:val="003359A5"/>
    <w:rsid w:val="003405FB"/>
    <w:rsid w:val="003407BC"/>
    <w:rsid w:val="003419FA"/>
    <w:rsid w:val="00342721"/>
    <w:rsid w:val="00342CD6"/>
    <w:rsid w:val="0034301B"/>
    <w:rsid w:val="003435CA"/>
    <w:rsid w:val="00343A8F"/>
    <w:rsid w:val="00343FF6"/>
    <w:rsid w:val="00344C0A"/>
    <w:rsid w:val="003455D6"/>
    <w:rsid w:val="0034723B"/>
    <w:rsid w:val="00347E30"/>
    <w:rsid w:val="003506F1"/>
    <w:rsid w:val="00352763"/>
    <w:rsid w:val="0035401F"/>
    <w:rsid w:val="00355163"/>
    <w:rsid w:val="00357B59"/>
    <w:rsid w:val="00361DE6"/>
    <w:rsid w:val="00362598"/>
    <w:rsid w:val="003629FE"/>
    <w:rsid w:val="00365ADC"/>
    <w:rsid w:val="00366777"/>
    <w:rsid w:val="003711B4"/>
    <w:rsid w:val="003718AB"/>
    <w:rsid w:val="00372630"/>
    <w:rsid w:val="00372B67"/>
    <w:rsid w:val="00372C70"/>
    <w:rsid w:val="0037367D"/>
    <w:rsid w:val="0037420A"/>
    <w:rsid w:val="003749A0"/>
    <w:rsid w:val="003750AE"/>
    <w:rsid w:val="003754F5"/>
    <w:rsid w:val="003759BA"/>
    <w:rsid w:val="00376861"/>
    <w:rsid w:val="00380AB0"/>
    <w:rsid w:val="0038149A"/>
    <w:rsid w:val="003830C0"/>
    <w:rsid w:val="00383DE2"/>
    <w:rsid w:val="003849B6"/>
    <w:rsid w:val="0038500E"/>
    <w:rsid w:val="00386E62"/>
    <w:rsid w:val="00391465"/>
    <w:rsid w:val="003919BC"/>
    <w:rsid w:val="00393652"/>
    <w:rsid w:val="0039432C"/>
    <w:rsid w:val="003948C2"/>
    <w:rsid w:val="0039524F"/>
    <w:rsid w:val="0039615B"/>
    <w:rsid w:val="0039659D"/>
    <w:rsid w:val="003966BF"/>
    <w:rsid w:val="003966CD"/>
    <w:rsid w:val="00397646"/>
    <w:rsid w:val="00397857"/>
    <w:rsid w:val="003978F7"/>
    <w:rsid w:val="003A03B5"/>
    <w:rsid w:val="003A3902"/>
    <w:rsid w:val="003A4886"/>
    <w:rsid w:val="003A7064"/>
    <w:rsid w:val="003A7445"/>
    <w:rsid w:val="003B0520"/>
    <w:rsid w:val="003B0D21"/>
    <w:rsid w:val="003B1F46"/>
    <w:rsid w:val="003B452C"/>
    <w:rsid w:val="003B63E3"/>
    <w:rsid w:val="003B73E0"/>
    <w:rsid w:val="003B7927"/>
    <w:rsid w:val="003C10D3"/>
    <w:rsid w:val="003C1865"/>
    <w:rsid w:val="003C61A0"/>
    <w:rsid w:val="003C623E"/>
    <w:rsid w:val="003C7DDD"/>
    <w:rsid w:val="003D0D65"/>
    <w:rsid w:val="003D1DBE"/>
    <w:rsid w:val="003D21C5"/>
    <w:rsid w:val="003D28E4"/>
    <w:rsid w:val="003D2AD9"/>
    <w:rsid w:val="003D5E7A"/>
    <w:rsid w:val="003E0E48"/>
    <w:rsid w:val="003E124A"/>
    <w:rsid w:val="003E1CE6"/>
    <w:rsid w:val="003E41E4"/>
    <w:rsid w:val="003E43AD"/>
    <w:rsid w:val="003E5C6A"/>
    <w:rsid w:val="003E5D61"/>
    <w:rsid w:val="003E5DC8"/>
    <w:rsid w:val="003E6384"/>
    <w:rsid w:val="003F13FE"/>
    <w:rsid w:val="003F1958"/>
    <w:rsid w:val="003F1D49"/>
    <w:rsid w:val="003F3218"/>
    <w:rsid w:val="003F3C13"/>
    <w:rsid w:val="003F4D7E"/>
    <w:rsid w:val="003F5914"/>
    <w:rsid w:val="003F5C64"/>
    <w:rsid w:val="003F614D"/>
    <w:rsid w:val="003F6D65"/>
    <w:rsid w:val="004013FC"/>
    <w:rsid w:val="00401890"/>
    <w:rsid w:val="00404A51"/>
    <w:rsid w:val="004069E1"/>
    <w:rsid w:val="004078B5"/>
    <w:rsid w:val="00413F2C"/>
    <w:rsid w:val="004150A9"/>
    <w:rsid w:val="0042051A"/>
    <w:rsid w:val="00421698"/>
    <w:rsid w:val="00421761"/>
    <w:rsid w:val="00421AFF"/>
    <w:rsid w:val="00422A41"/>
    <w:rsid w:val="00422F57"/>
    <w:rsid w:val="00424DBA"/>
    <w:rsid w:val="00426907"/>
    <w:rsid w:val="00427C7F"/>
    <w:rsid w:val="004306C0"/>
    <w:rsid w:val="004319D9"/>
    <w:rsid w:val="004329E5"/>
    <w:rsid w:val="00432B88"/>
    <w:rsid w:val="00433B2A"/>
    <w:rsid w:val="00433CAB"/>
    <w:rsid w:val="00435060"/>
    <w:rsid w:val="00436A95"/>
    <w:rsid w:val="0043703B"/>
    <w:rsid w:val="00437353"/>
    <w:rsid w:val="004409A3"/>
    <w:rsid w:val="00444FAD"/>
    <w:rsid w:val="00450CE3"/>
    <w:rsid w:val="00452FD7"/>
    <w:rsid w:val="004539A1"/>
    <w:rsid w:val="004547E4"/>
    <w:rsid w:val="00455F21"/>
    <w:rsid w:val="004604D8"/>
    <w:rsid w:val="0046077D"/>
    <w:rsid w:val="004611D5"/>
    <w:rsid w:val="00461B68"/>
    <w:rsid w:val="00471CE5"/>
    <w:rsid w:val="00473E94"/>
    <w:rsid w:val="0047435D"/>
    <w:rsid w:val="00480CA9"/>
    <w:rsid w:val="00480FFA"/>
    <w:rsid w:val="00483ECC"/>
    <w:rsid w:val="00484ECA"/>
    <w:rsid w:val="0048587C"/>
    <w:rsid w:val="004860F7"/>
    <w:rsid w:val="0049035A"/>
    <w:rsid w:val="00492059"/>
    <w:rsid w:val="0049287A"/>
    <w:rsid w:val="00493E6D"/>
    <w:rsid w:val="004966C8"/>
    <w:rsid w:val="0049781A"/>
    <w:rsid w:val="004A04E9"/>
    <w:rsid w:val="004A09AD"/>
    <w:rsid w:val="004A2108"/>
    <w:rsid w:val="004A31FB"/>
    <w:rsid w:val="004A5150"/>
    <w:rsid w:val="004A601B"/>
    <w:rsid w:val="004A6F3C"/>
    <w:rsid w:val="004A7634"/>
    <w:rsid w:val="004B0B42"/>
    <w:rsid w:val="004B0F95"/>
    <w:rsid w:val="004B1546"/>
    <w:rsid w:val="004B7731"/>
    <w:rsid w:val="004C300E"/>
    <w:rsid w:val="004C3AC2"/>
    <w:rsid w:val="004C4D6D"/>
    <w:rsid w:val="004C4EBF"/>
    <w:rsid w:val="004C52B6"/>
    <w:rsid w:val="004C5B95"/>
    <w:rsid w:val="004C6BEE"/>
    <w:rsid w:val="004C77D4"/>
    <w:rsid w:val="004C7A8F"/>
    <w:rsid w:val="004D03CA"/>
    <w:rsid w:val="004D19A7"/>
    <w:rsid w:val="004D1A2A"/>
    <w:rsid w:val="004D221E"/>
    <w:rsid w:val="004D2DA6"/>
    <w:rsid w:val="004D3990"/>
    <w:rsid w:val="004D42B1"/>
    <w:rsid w:val="004D63F9"/>
    <w:rsid w:val="004E0272"/>
    <w:rsid w:val="004E0457"/>
    <w:rsid w:val="004E05F3"/>
    <w:rsid w:val="004E1482"/>
    <w:rsid w:val="004E1491"/>
    <w:rsid w:val="004E1F28"/>
    <w:rsid w:val="004E248A"/>
    <w:rsid w:val="004E2792"/>
    <w:rsid w:val="004E2B3B"/>
    <w:rsid w:val="004E3F8B"/>
    <w:rsid w:val="004E62A8"/>
    <w:rsid w:val="004E63E4"/>
    <w:rsid w:val="004E6C53"/>
    <w:rsid w:val="004E71A2"/>
    <w:rsid w:val="004F0490"/>
    <w:rsid w:val="004F059D"/>
    <w:rsid w:val="004F0FF9"/>
    <w:rsid w:val="004F189C"/>
    <w:rsid w:val="004F1B6C"/>
    <w:rsid w:val="004F2945"/>
    <w:rsid w:val="00501B44"/>
    <w:rsid w:val="00504B3B"/>
    <w:rsid w:val="00507634"/>
    <w:rsid w:val="00507DA9"/>
    <w:rsid w:val="0051093C"/>
    <w:rsid w:val="00511BFC"/>
    <w:rsid w:val="0051545B"/>
    <w:rsid w:val="00515FD6"/>
    <w:rsid w:val="0051701F"/>
    <w:rsid w:val="00520C3E"/>
    <w:rsid w:val="005241FA"/>
    <w:rsid w:val="005252B1"/>
    <w:rsid w:val="00526398"/>
    <w:rsid w:val="00526CDD"/>
    <w:rsid w:val="00527FF5"/>
    <w:rsid w:val="00531720"/>
    <w:rsid w:val="005332DB"/>
    <w:rsid w:val="005344DE"/>
    <w:rsid w:val="005345AC"/>
    <w:rsid w:val="005345AF"/>
    <w:rsid w:val="00534C82"/>
    <w:rsid w:val="00535AEA"/>
    <w:rsid w:val="00536401"/>
    <w:rsid w:val="00537380"/>
    <w:rsid w:val="00540185"/>
    <w:rsid w:val="0054366F"/>
    <w:rsid w:val="00546773"/>
    <w:rsid w:val="005469FB"/>
    <w:rsid w:val="00547E7D"/>
    <w:rsid w:val="005501C5"/>
    <w:rsid w:val="005537B1"/>
    <w:rsid w:val="00555420"/>
    <w:rsid w:val="0056308D"/>
    <w:rsid w:val="005638CF"/>
    <w:rsid w:val="00563C9C"/>
    <w:rsid w:val="00564AE1"/>
    <w:rsid w:val="00565476"/>
    <w:rsid w:val="00567406"/>
    <w:rsid w:val="00567756"/>
    <w:rsid w:val="00570EDB"/>
    <w:rsid w:val="005727CF"/>
    <w:rsid w:val="005749CB"/>
    <w:rsid w:val="00576672"/>
    <w:rsid w:val="00576F46"/>
    <w:rsid w:val="00577828"/>
    <w:rsid w:val="00583F40"/>
    <w:rsid w:val="00584472"/>
    <w:rsid w:val="0058705E"/>
    <w:rsid w:val="00590016"/>
    <w:rsid w:val="00590BBB"/>
    <w:rsid w:val="005933EF"/>
    <w:rsid w:val="00595B99"/>
    <w:rsid w:val="00596061"/>
    <w:rsid w:val="005972A5"/>
    <w:rsid w:val="005A0792"/>
    <w:rsid w:val="005A07F6"/>
    <w:rsid w:val="005A1FD5"/>
    <w:rsid w:val="005A3DB3"/>
    <w:rsid w:val="005A40B7"/>
    <w:rsid w:val="005A6231"/>
    <w:rsid w:val="005A6D11"/>
    <w:rsid w:val="005B20C7"/>
    <w:rsid w:val="005B2B56"/>
    <w:rsid w:val="005B3868"/>
    <w:rsid w:val="005B3E31"/>
    <w:rsid w:val="005B66AB"/>
    <w:rsid w:val="005B68A5"/>
    <w:rsid w:val="005B6D1B"/>
    <w:rsid w:val="005B7278"/>
    <w:rsid w:val="005C0013"/>
    <w:rsid w:val="005C1C62"/>
    <w:rsid w:val="005C2838"/>
    <w:rsid w:val="005C4B37"/>
    <w:rsid w:val="005C5C4D"/>
    <w:rsid w:val="005C5EF0"/>
    <w:rsid w:val="005C61FC"/>
    <w:rsid w:val="005C6FF2"/>
    <w:rsid w:val="005D27B9"/>
    <w:rsid w:val="005D28AB"/>
    <w:rsid w:val="005D2DDA"/>
    <w:rsid w:val="005D36DD"/>
    <w:rsid w:val="005D36F8"/>
    <w:rsid w:val="005D42D7"/>
    <w:rsid w:val="005D733F"/>
    <w:rsid w:val="005D7F27"/>
    <w:rsid w:val="005E2C27"/>
    <w:rsid w:val="005E5DC2"/>
    <w:rsid w:val="005E6B49"/>
    <w:rsid w:val="005E78BA"/>
    <w:rsid w:val="005F0892"/>
    <w:rsid w:val="005F16B0"/>
    <w:rsid w:val="005F3582"/>
    <w:rsid w:val="005F3E75"/>
    <w:rsid w:val="005F4A1C"/>
    <w:rsid w:val="005F5054"/>
    <w:rsid w:val="005F61C8"/>
    <w:rsid w:val="005F7700"/>
    <w:rsid w:val="005F7716"/>
    <w:rsid w:val="005F7CF6"/>
    <w:rsid w:val="00600302"/>
    <w:rsid w:val="00600FEF"/>
    <w:rsid w:val="00604615"/>
    <w:rsid w:val="0060494C"/>
    <w:rsid w:val="00607B3F"/>
    <w:rsid w:val="00612F4D"/>
    <w:rsid w:val="00613B62"/>
    <w:rsid w:val="00615D5C"/>
    <w:rsid w:val="006162F2"/>
    <w:rsid w:val="00620924"/>
    <w:rsid w:val="0062305B"/>
    <w:rsid w:val="006239EB"/>
    <w:rsid w:val="00625C7E"/>
    <w:rsid w:val="0063119A"/>
    <w:rsid w:val="00632A17"/>
    <w:rsid w:val="00635E75"/>
    <w:rsid w:val="00636C38"/>
    <w:rsid w:val="00637585"/>
    <w:rsid w:val="00641120"/>
    <w:rsid w:val="00641CE9"/>
    <w:rsid w:val="00643500"/>
    <w:rsid w:val="00643F80"/>
    <w:rsid w:val="006440A9"/>
    <w:rsid w:val="00644E1F"/>
    <w:rsid w:val="00646CD9"/>
    <w:rsid w:val="006474D6"/>
    <w:rsid w:val="006504E0"/>
    <w:rsid w:val="0065180E"/>
    <w:rsid w:val="00652452"/>
    <w:rsid w:val="00652784"/>
    <w:rsid w:val="00652B61"/>
    <w:rsid w:val="00653406"/>
    <w:rsid w:val="00653717"/>
    <w:rsid w:val="00653BD6"/>
    <w:rsid w:val="00653FFD"/>
    <w:rsid w:val="00654B91"/>
    <w:rsid w:val="00656451"/>
    <w:rsid w:val="0065665C"/>
    <w:rsid w:val="00656A8B"/>
    <w:rsid w:val="00657A91"/>
    <w:rsid w:val="00660065"/>
    <w:rsid w:val="00660223"/>
    <w:rsid w:val="00661808"/>
    <w:rsid w:val="006618C7"/>
    <w:rsid w:val="00661ADB"/>
    <w:rsid w:val="006625C4"/>
    <w:rsid w:val="00664927"/>
    <w:rsid w:val="00664963"/>
    <w:rsid w:val="00664B51"/>
    <w:rsid w:val="00665305"/>
    <w:rsid w:val="00667190"/>
    <w:rsid w:val="006723B7"/>
    <w:rsid w:val="006724B1"/>
    <w:rsid w:val="0067291E"/>
    <w:rsid w:val="00673F0C"/>
    <w:rsid w:val="00675E2A"/>
    <w:rsid w:val="0067674E"/>
    <w:rsid w:val="00681366"/>
    <w:rsid w:val="006820DA"/>
    <w:rsid w:val="00682FD8"/>
    <w:rsid w:val="006860A1"/>
    <w:rsid w:val="00686B9E"/>
    <w:rsid w:val="006879CF"/>
    <w:rsid w:val="00690E10"/>
    <w:rsid w:val="00691227"/>
    <w:rsid w:val="00693E74"/>
    <w:rsid w:val="006A08C1"/>
    <w:rsid w:val="006A2DBB"/>
    <w:rsid w:val="006A600A"/>
    <w:rsid w:val="006A6207"/>
    <w:rsid w:val="006A79AB"/>
    <w:rsid w:val="006B066F"/>
    <w:rsid w:val="006B1120"/>
    <w:rsid w:val="006B1882"/>
    <w:rsid w:val="006B1BA8"/>
    <w:rsid w:val="006B2C8E"/>
    <w:rsid w:val="006B35DB"/>
    <w:rsid w:val="006B4079"/>
    <w:rsid w:val="006B6088"/>
    <w:rsid w:val="006B62FF"/>
    <w:rsid w:val="006B7B35"/>
    <w:rsid w:val="006C019C"/>
    <w:rsid w:val="006C1722"/>
    <w:rsid w:val="006C3942"/>
    <w:rsid w:val="006C468B"/>
    <w:rsid w:val="006C47EF"/>
    <w:rsid w:val="006C691B"/>
    <w:rsid w:val="006C754E"/>
    <w:rsid w:val="006D2535"/>
    <w:rsid w:val="006D3CB4"/>
    <w:rsid w:val="006D5BDB"/>
    <w:rsid w:val="006D5D8D"/>
    <w:rsid w:val="006E36B1"/>
    <w:rsid w:val="006E42F6"/>
    <w:rsid w:val="006E491B"/>
    <w:rsid w:val="006E4C00"/>
    <w:rsid w:val="006E4E37"/>
    <w:rsid w:val="006E5DD0"/>
    <w:rsid w:val="006E621B"/>
    <w:rsid w:val="006E6F42"/>
    <w:rsid w:val="006E784F"/>
    <w:rsid w:val="006F1C57"/>
    <w:rsid w:val="006F2571"/>
    <w:rsid w:val="006F3C6A"/>
    <w:rsid w:val="006F4C4B"/>
    <w:rsid w:val="006F6CA6"/>
    <w:rsid w:val="006F7ABD"/>
    <w:rsid w:val="00700037"/>
    <w:rsid w:val="007007D7"/>
    <w:rsid w:val="00702A11"/>
    <w:rsid w:val="0070301D"/>
    <w:rsid w:val="00703ED4"/>
    <w:rsid w:val="00704D1B"/>
    <w:rsid w:val="007054FA"/>
    <w:rsid w:val="00705FA1"/>
    <w:rsid w:val="007074F9"/>
    <w:rsid w:val="00712DFB"/>
    <w:rsid w:val="007138EF"/>
    <w:rsid w:val="007146C5"/>
    <w:rsid w:val="00714DF3"/>
    <w:rsid w:val="00715033"/>
    <w:rsid w:val="007152F9"/>
    <w:rsid w:val="00717D08"/>
    <w:rsid w:val="00720E98"/>
    <w:rsid w:val="00723802"/>
    <w:rsid w:val="00723D0A"/>
    <w:rsid w:val="007245E2"/>
    <w:rsid w:val="00730F8C"/>
    <w:rsid w:val="00732C59"/>
    <w:rsid w:val="00732E30"/>
    <w:rsid w:val="00735509"/>
    <w:rsid w:val="00735BB9"/>
    <w:rsid w:val="00735F44"/>
    <w:rsid w:val="0073696B"/>
    <w:rsid w:val="0074160D"/>
    <w:rsid w:val="00744B88"/>
    <w:rsid w:val="0074538E"/>
    <w:rsid w:val="007463C7"/>
    <w:rsid w:val="00746758"/>
    <w:rsid w:val="0074772E"/>
    <w:rsid w:val="007477B1"/>
    <w:rsid w:val="00751CE8"/>
    <w:rsid w:val="0075593E"/>
    <w:rsid w:val="0075600B"/>
    <w:rsid w:val="00756978"/>
    <w:rsid w:val="00756A83"/>
    <w:rsid w:val="00756A87"/>
    <w:rsid w:val="00756AB9"/>
    <w:rsid w:val="00756C4A"/>
    <w:rsid w:val="0075719F"/>
    <w:rsid w:val="00757A12"/>
    <w:rsid w:val="00757BB9"/>
    <w:rsid w:val="0076060C"/>
    <w:rsid w:val="00761DEC"/>
    <w:rsid w:val="0076291C"/>
    <w:rsid w:val="00763131"/>
    <w:rsid w:val="00765B70"/>
    <w:rsid w:val="00770708"/>
    <w:rsid w:val="00771789"/>
    <w:rsid w:val="0077420D"/>
    <w:rsid w:val="0077526A"/>
    <w:rsid w:val="00775ACE"/>
    <w:rsid w:val="007763F7"/>
    <w:rsid w:val="0077697B"/>
    <w:rsid w:val="00780CBD"/>
    <w:rsid w:val="00781928"/>
    <w:rsid w:val="00782216"/>
    <w:rsid w:val="00783B2A"/>
    <w:rsid w:val="00783C7C"/>
    <w:rsid w:val="007844F7"/>
    <w:rsid w:val="0078556D"/>
    <w:rsid w:val="007942A3"/>
    <w:rsid w:val="00795597"/>
    <w:rsid w:val="00797688"/>
    <w:rsid w:val="007A12E9"/>
    <w:rsid w:val="007A1F4A"/>
    <w:rsid w:val="007A2839"/>
    <w:rsid w:val="007A2D06"/>
    <w:rsid w:val="007A5F0B"/>
    <w:rsid w:val="007A6043"/>
    <w:rsid w:val="007A6D0F"/>
    <w:rsid w:val="007B07AB"/>
    <w:rsid w:val="007B1ABC"/>
    <w:rsid w:val="007B20B0"/>
    <w:rsid w:val="007B2592"/>
    <w:rsid w:val="007B2BE8"/>
    <w:rsid w:val="007B37B5"/>
    <w:rsid w:val="007B4B0C"/>
    <w:rsid w:val="007B6036"/>
    <w:rsid w:val="007C1B51"/>
    <w:rsid w:val="007C2251"/>
    <w:rsid w:val="007C387D"/>
    <w:rsid w:val="007C40CE"/>
    <w:rsid w:val="007C679A"/>
    <w:rsid w:val="007C6EE7"/>
    <w:rsid w:val="007C7ADF"/>
    <w:rsid w:val="007D07CD"/>
    <w:rsid w:val="007D2933"/>
    <w:rsid w:val="007D3AAF"/>
    <w:rsid w:val="007D47AA"/>
    <w:rsid w:val="007D489B"/>
    <w:rsid w:val="007D6956"/>
    <w:rsid w:val="007D6F0A"/>
    <w:rsid w:val="007D70F9"/>
    <w:rsid w:val="007D73C9"/>
    <w:rsid w:val="007D7EEB"/>
    <w:rsid w:val="007E0A35"/>
    <w:rsid w:val="007E0A42"/>
    <w:rsid w:val="007E1EC6"/>
    <w:rsid w:val="007E42DC"/>
    <w:rsid w:val="007E6319"/>
    <w:rsid w:val="007E75E4"/>
    <w:rsid w:val="007F6E68"/>
    <w:rsid w:val="007F7EE2"/>
    <w:rsid w:val="0080383C"/>
    <w:rsid w:val="00804286"/>
    <w:rsid w:val="0080627E"/>
    <w:rsid w:val="0080662E"/>
    <w:rsid w:val="008078AE"/>
    <w:rsid w:val="00813E7C"/>
    <w:rsid w:val="00813EC6"/>
    <w:rsid w:val="00814052"/>
    <w:rsid w:val="0081544D"/>
    <w:rsid w:val="00815849"/>
    <w:rsid w:val="00821AA4"/>
    <w:rsid w:val="00827492"/>
    <w:rsid w:val="0083047D"/>
    <w:rsid w:val="008308B4"/>
    <w:rsid w:val="00830DAC"/>
    <w:rsid w:val="00832220"/>
    <w:rsid w:val="00834A84"/>
    <w:rsid w:val="008360A5"/>
    <w:rsid w:val="008366B6"/>
    <w:rsid w:val="00840113"/>
    <w:rsid w:val="00841EFC"/>
    <w:rsid w:val="008420BD"/>
    <w:rsid w:val="00843281"/>
    <w:rsid w:val="008438DC"/>
    <w:rsid w:val="008453BA"/>
    <w:rsid w:val="0084564A"/>
    <w:rsid w:val="0084567B"/>
    <w:rsid w:val="00846E68"/>
    <w:rsid w:val="00852032"/>
    <w:rsid w:val="00852D28"/>
    <w:rsid w:val="0085405E"/>
    <w:rsid w:val="0085536A"/>
    <w:rsid w:val="008553FB"/>
    <w:rsid w:val="00856395"/>
    <w:rsid w:val="00857B50"/>
    <w:rsid w:val="00860200"/>
    <w:rsid w:val="0086597D"/>
    <w:rsid w:val="00865F37"/>
    <w:rsid w:val="00867198"/>
    <w:rsid w:val="00870A5A"/>
    <w:rsid w:val="00871F80"/>
    <w:rsid w:val="00873AC1"/>
    <w:rsid w:val="00874C14"/>
    <w:rsid w:val="0087562F"/>
    <w:rsid w:val="0087570D"/>
    <w:rsid w:val="00876694"/>
    <w:rsid w:val="00877549"/>
    <w:rsid w:val="00881079"/>
    <w:rsid w:val="00881630"/>
    <w:rsid w:val="00884CD8"/>
    <w:rsid w:val="00885244"/>
    <w:rsid w:val="008861FE"/>
    <w:rsid w:val="00890F60"/>
    <w:rsid w:val="00891F39"/>
    <w:rsid w:val="00892803"/>
    <w:rsid w:val="008940B3"/>
    <w:rsid w:val="008944A7"/>
    <w:rsid w:val="00894CD8"/>
    <w:rsid w:val="0089538B"/>
    <w:rsid w:val="008955DC"/>
    <w:rsid w:val="00897E26"/>
    <w:rsid w:val="008A1C07"/>
    <w:rsid w:val="008A4DC3"/>
    <w:rsid w:val="008A5A68"/>
    <w:rsid w:val="008B04BF"/>
    <w:rsid w:val="008B0E12"/>
    <w:rsid w:val="008B2DC5"/>
    <w:rsid w:val="008B422A"/>
    <w:rsid w:val="008B4FC6"/>
    <w:rsid w:val="008B56B4"/>
    <w:rsid w:val="008B6F2B"/>
    <w:rsid w:val="008B7177"/>
    <w:rsid w:val="008B7E25"/>
    <w:rsid w:val="008C0058"/>
    <w:rsid w:val="008C0F91"/>
    <w:rsid w:val="008C1B58"/>
    <w:rsid w:val="008C3214"/>
    <w:rsid w:val="008C623C"/>
    <w:rsid w:val="008C7B5A"/>
    <w:rsid w:val="008D0BBB"/>
    <w:rsid w:val="008D37B3"/>
    <w:rsid w:val="008D3810"/>
    <w:rsid w:val="008D3D53"/>
    <w:rsid w:val="008D43D1"/>
    <w:rsid w:val="008E0C28"/>
    <w:rsid w:val="008E3026"/>
    <w:rsid w:val="008E54AA"/>
    <w:rsid w:val="008E57B0"/>
    <w:rsid w:val="008E6E6B"/>
    <w:rsid w:val="008E6F28"/>
    <w:rsid w:val="008E75CC"/>
    <w:rsid w:val="008E7619"/>
    <w:rsid w:val="008F0ECF"/>
    <w:rsid w:val="008F12A9"/>
    <w:rsid w:val="008F1500"/>
    <w:rsid w:val="008F1937"/>
    <w:rsid w:val="008F29BE"/>
    <w:rsid w:val="008F32F4"/>
    <w:rsid w:val="008F4BE8"/>
    <w:rsid w:val="008F4D49"/>
    <w:rsid w:val="008F5213"/>
    <w:rsid w:val="008F5C2C"/>
    <w:rsid w:val="008F6860"/>
    <w:rsid w:val="008F6F5D"/>
    <w:rsid w:val="008F718E"/>
    <w:rsid w:val="008F7AFD"/>
    <w:rsid w:val="0090003F"/>
    <w:rsid w:val="00903563"/>
    <w:rsid w:val="0090447C"/>
    <w:rsid w:val="00905492"/>
    <w:rsid w:val="0090549D"/>
    <w:rsid w:val="009056B7"/>
    <w:rsid w:val="00905905"/>
    <w:rsid w:val="00905C68"/>
    <w:rsid w:val="00906DB9"/>
    <w:rsid w:val="009074B9"/>
    <w:rsid w:val="0091074C"/>
    <w:rsid w:val="00913F17"/>
    <w:rsid w:val="00920E44"/>
    <w:rsid w:val="009213C8"/>
    <w:rsid w:val="00922E8B"/>
    <w:rsid w:val="00924030"/>
    <w:rsid w:val="00927F14"/>
    <w:rsid w:val="0093071A"/>
    <w:rsid w:val="00932923"/>
    <w:rsid w:val="00932DC4"/>
    <w:rsid w:val="0093389B"/>
    <w:rsid w:val="009351CB"/>
    <w:rsid w:val="00935376"/>
    <w:rsid w:val="009360D3"/>
    <w:rsid w:val="009434D3"/>
    <w:rsid w:val="0094723F"/>
    <w:rsid w:val="009518A3"/>
    <w:rsid w:val="009537C5"/>
    <w:rsid w:val="00956004"/>
    <w:rsid w:val="009569DE"/>
    <w:rsid w:val="00956CA2"/>
    <w:rsid w:val="00957FCD"/>
    <w:rsid w:val="0096012C"/>
    <w:rsid w:val="009616A7"/>
    <w:rsid w:val="00962961"/>
    <w:rsid w:val="0096377B"/>
    <w:rsid w:val="00966569"/>
    <w:rsid w:val="00970CDA"/>
    <w:rsid w:val="00970D0F"/>
    <w:rsid w:val="00973C9F"/>
    <w:rsid w:val="00974119"/>
    <w:rsid w:val="00976FD2"/>
    <w:rsid w:val="00977627"/>
    <w:rsid w:val="009802C5"/>
    <w:rsid w:val="00981702"/>
    <w:rsid w:val="009823CE"/>
    <w:rsid w:val="009839A1"/>
    <w:rsid w:val="00983AE5"/>
    <w:rsid w:val="009901B5"/>
    <w:rsid w:val="0099071B"/>
    <w:rsid w:val="0099160C"/>
    <w:rsid w:val="0099198D"/>
    <w:rsid w:val="009920CF"/>
    <w:rsid w:val="009922D5"/>
    <w:rsid w:val="00992413"/>
    <w:rsid w:val="00992D3E"/>
    <w:rsid w:val="009937E9"/>
    <w:rsid w:val="00993C01"/>
    <w:rsid w:val="00995813"/>
    <w:rsid w:val="009A07C8"/>
    <w:rsid w:val="009A164F"/>
    <w:rsid w:val="009B02B4"/>
    <w:rsid w:val="009B12B4"/>
    <w:rsid w:val="009B34DB"/>
    <w:rsid w:val="009B449A"/>
    <w:rsid w:val="009B527A"/>
    <w:rsid w:val="009B5E7F"/>
    <w:rsid w:val="009C01AA"/>
    <w:rsid w:val="009C0212"/>
    <w:rsid w:val="009C16CA"/>
    <w:rsid w:val="009C2C8F"/>
    <w:rsid w:val="009C5BD0"/>
    <w:rsid w:val="009C5F89"/>
    <w:rsid w:val="009C5FA4"/>
    <w:rsid w:val="009C6C0C"/>
    <w:rsid w:val="009C6F2C"/>
    <w:rsid w:val="009D0E38"/>
    <w:rsid w:val="009D19EB"/>
    <w:rsid w:val="009D3061"/>
    <w:rsid w:val="009D384F"/>
    <w:rsid w:val="009D7255"/>
    <w:rsid w:val="009D77AD"/>
    <w:rsid w:val="009E409B"/>
    <w:rsid w:val="009E7763"/>
    <w:rsid w:val="009E77D1"/>
    <w:rsid w:val="009E7ADC"/>
    <w:rsid w:val="009F110E"/>
    <w:rsid w:val="009F36E2"/>
    <w:rsid w:val="009F3C95"/>
    <w:rsid w:val="009F5957"/>
    <w:rsid w:val="009F7C21"/>
    <w:rsid w:val="00A01225"/>
    <w:rsid w:val="00A05E19"/>
    <w:rsid w:val="00A06C89"/>
    <w:rsid w:val="00A11CE0"/>
    <w:rsid w:val="00A122D3"/>
    <w:rsid w:val="00A12737"/>
    <w:rsid w:val="00A12EC2"/>
    <w:rsid w:val="00A12FF9"/>
    <w:rsid w:val="00A133CF"/>
    <w:rsid w:val="00A14808"/>
    <w:rsid w:val="00A20FEF"/>
    <w:rsid w:val="00A236DE"/>
    <w:rsid w:val="00A24126"/>
    <w:rsid w:val="00A26F01"/>
    <w:rsid w:val="00A273B6"/>
    <w:rsid w:val="00A30A50"/>
    <w:rsid w:val="00A3138C"/>
    <w:rsid w:val="00A33CFC"/>
    <w:rsid w:val="00A34744"/>
    <w:rsid w:val="00A34F99"/>
    <w:rsid w:val="00A36B53"/>
    <w:rsid w:val="00A40466"/>
    <w:rsid w:val="00A40DDB"/>
    <w:rsid w:val="00A418A0"/>
    <w:rsid w:val="00A43437"/>
    <w:rsid w:val="00A455D1"/>
    <w:rsid w:val="00A45D0C"/>
    <w:rsid w:val="00A466DC"/>
    <w:rsid w:val="00A4729F"/>
    <w:rsid w:val="00A521EE"/>
    <w:rsid w:val="00A5292F"/>
    <w:rsid w:val="00A52A3A"/>
    <w:rsid w:val="00A52D57"/>
    <w:rsid w:val="00A5321A"/>
    <w:rsid w:val="00A535BF"/>
    <w:rsid w:val="00A53E1E"/>
    <w:rsid w:val="00A5792F"/>
    <w:rsid w:val="00A607DC"/>
    <w:rsid w:val="00A60BFB"/>
    <w:rsid w:val="00A60DDE"/>
    <w:rsid w:val="00A613B5"/>
    <w:rsid w:val="00A61797"/>
    <w:rsid w:val="00A622D4"/>
    <w:rsid w:val="00A62DC0"/>
    <w:rsid w:val="00A63AD7"/>
    <w:rsid w:val="00A666B2"/>
    <w:rsid w:val="00A6703E"/>
    <w:rsid w:val="00A67FE5"/>
    <w:rsid w:val="00A70F20"/>
    <w:rsid w:val="00A71212"/>
    <w:rsid w:val="00A72105"/>
    <w:rsid w:val="00A73891"/>
    <w:rsid w:val="00A74255"/>
    <w:rsid w:val="00A742C2"/>
    <w:rsid w:val="00A7594A"/>
    <w:rsid w:val="00A7704D"/>
    <w:rsid w:val="00A809D7"/>
    <w:rsid w:val="00A80B49"/>
    <w:rsid w:val="00A81170"/>
    <w:rsid w:val="00A8128D"/>
    <w:rsid w:val="00A82349"/>
    <w:rsid w:val="00A8243A"/>
    <w:rsid w:val="00A83857"/>
    <w:rsid w:val="00A84E04"/>
    <w:rsid w:val="00A85472"/>
    <w:rsid w:val="00A860C2"/>
    <w:rsid w:val="00A866F9"/>
    <w:rsid w:val="00A92377"/>
    <w:rsid w:val="00A94EBD"/>
    <w:rsid w:val="00A955AA"/>
    <w:rsid w:val="00A97568"/>
    <w:rsid w:val="00AA01D2"/>
    <w:rsid w:val="00AA1B0A"/>
    <w:rsid w:val="00AA3E80"/>
    <w:rsid w:val="00AA5205"/>
    <w:rsid w:val="00AA61ED"/>
    <w:rsid w:val="00AA6C6B"/>
    <w:rsid w:val="00AB176F"/>
    <w:rsid w:val="00AB67AA"/>
    <w:rsid w:val="00AB7653"/>
    <w:rsid w:val="00AC2359"/>
    <w:rsid w:val="00AC3096"/>
    <w:rsid w:val="00AC32E5"/>
    <w:rsid w:val="00AC399C"/>
    <w:rsid w:val="00AC4108"/>
    <w:rsid w:val="00AC6C9D"/>
    <w:rsid w:val="00AC6CAB"/>
    <w:rsid w:val="00AC7344"/>
    <w:rsid w:val="00AC79A1"/>
    <w:rsid w:val="00AD0086"/>
    <w:rsid w:val="00AD0BA2"/>
    <w:rsid w:val="00AD207E"/>
    <w:rsid w:val="00AD27B6"/>
    <w:rsid w:val="00AD3199"/>
    <w:rsid w:val="00AD37FE"/>
    <w:rsid w:val="00AD3C87"/>
    <w:rsid w:val="00AD44BA"/>
    <w:rsid w:val="00AD5CDB"/>
    <w:rsid w:val="00AD61F4"/>
    <w:rsid w:val="00AE0D85"/>
    <w:rsid w:val="00AE2BF2"/>
    <w:rsid w:val="00AE2EFC"/>
    <w:rsid w:val="00AE2F8D"/>
    <w:rsid w:val="00AE30E0"/>
    <w:rsid w:val="00AE4198"/>
    <w:rsid w:val="00AE5CA4"/>
    <w:rsid w:val="00AF27E5"/>
    <w:rsid w:val="00AF2EA5"/>
    <w:rsid w:val="00AF381F"/>
    <w:rsid w:val="00AF4583"/>
    <w:rsid w:val="00AF5702"/>
    <w:rsid w:val="00B00392"/>
    <w:rsid w:val="00B00E3F"/>
    <w:rsid w:val="00B010D9"/>
    <w:rsid w:val="00B028AA"/>
    <w:rsid w:val="00B02A2E"/>
    <w:rsid w:val="00B06121"/>
    <w:rsid w:val="00B06F2A"/>
    <w:rsid w:val="00B107CB"/>
    <w:rsid w:val="00B10C47"/>
    <w:rsid w:val="00B11447"/>
    <w:rsid w:val="00B12AF5"/>
    <w:rsid w:val="00B13966"/>
    <w:rsid w:val="00B14AF6"/>
    <w:rsid w:val="00B1711E"/>
    <w:rsid w:val="00B209E1"/>
    <w:rsid w:val="00B251F8"/>
    <w:rsid w:val="00B262DA"/>
    <w:rsid w:val="00B26465"/>
    <w:rsid w:val="00B30CB2"/>
    <w:rsid w:val="00B31CEE"/>
    <w:rsid w:val="00B3259C"/>
    <w:rsid w:val="00B32B05"/>
    <w:rsid w:val="00B33679"/>
    <w:rsid w:val="00B35875"/>
    <w:rsid w:val="00B359B8"/>
    <w:rsid w:val="00B35C92"/>
    <w:rsid w:val="00B36EB9"/>
    <w:rsid w:val="00B40E14"/>
    <w:rsid w:val="00B413AA"/>
    <w:rsid w:val="00B41B60"/>
    <w:rsid w:val="00B4273E"/>
    <w:rsid w:val="00B458DD"/>
    <w:rsid w:val="00B514E6"/>
    <w:rsid w:val="00B51C39"/>
    <w:rsid w:val="00B52E2C"/>
    <w:rsid w:val="00B53E74"/>
    <w:rsid w:val="00B543CD"/>
    <w:rsid w:val="00B56018"/>
    <w:rsid w:val="00B57C8F"/>
    <w:rsid w:val="00B6189E"/>
    <w:rsid w:val="00B624CA"/>
    <w:rsid w:val="00B63B26"/>
    <w:rsid w:val="00B63DD9"/>
    <w:rsid w:val="00B6437D"/>
    <w:rsid w:val="00B70565"/>
    <w:rsid w:val="00B708DE"/>
    <w:rsid w:val="00B7190D"/>
    <w:rsid w:val="00B75E55"/>
    <w:rsid w:val="00B76296"/>
    <w:rsid w:val="00B80604"/>
    <w:rsid w:val="00B832AF"/>
    <w:rsid w:val="00B836A1"/>
    <w:rsid w:val="00B838AD"/>
    <w:rsid w:val="00B86316"/>
    <w:rsid w:val="00B86608"/>
    <w:rsid w:val="00B8689E"/>
    <w:rsid w:val="00B875E9"/>
    <w:rsid w:val="00B905FA"/>
    <w:rsid w:val="00B938E7"/>
    <w:rsid w:val="00B94C84"/>
    <w:rsid w:val="00B95170"/>
    <w:rsid w:val="00BA36EE"/>
    <w:rsid w:val="00BA404F"/>
    <w:rsid w:val="00BA49A0"/>
    <w:rsid w:val="00BA56E8"/>
    <w:rsid w:val="00BA5EA2"/>
    <w:rsid w:val="00BA6391"/>
    <w:rsid w:val="00BA65BB"/>
    <w:rsid w:val="00BB16DD"/>
    <w:rsid w:val="00BB1E0D"/>
    <w:rsid w:val="00BB21C0"/>
    <w:rsid w:val="00BB2242"/>
    <w:rsid w:val="00BB2F8D"/>
    <w:rsid w:val="00BB3ACD"/>
    <w:rsid w:val="00BB590E"/>
    <w:rsid w:val="00BB6710"/>
    <w:rsid w:val="00BB6C54"/>
    <w:rsid w:val="00BB6D47"/>
    <w:rsid w:val="00BB7A52"/>
    <w:rsid w:val="00BC046C"/>
    <w:rsid w:val="00BC0807"/>
    <w:rsid w:val="00BC1442"/>
    <w:rsid w:val="00BC2100"/>
    <w:rsid w:val="00BC29C2"/>
    <w:rsid w:val="00BC404D"/>
    <w:rsid w:val="00BC4919"/>
    <w:rsid w:val="00BC6E85"/>
    <w:rsid w:val="00BC7D38"/>
    <w:rsid w:val="00BD2590"/>
    <w:rsid w:val="00BD3070"/>
    <w:rsid w:val="00BD32AB"/>
    <w:rsid w:val="00BD748A"/>
    <w:rsid w:val="00BD79E5"/>
    <w:rsid w:val="00BE0A39"/>
    <w:rsid w:val="00BE1988"/>
    <w:rsid w:val="00BE1D1C"/>
    <w:rsid w:val="00BE2A79"/>
    <w:rsid w:val="00BE488A"/>
    <w:rsid w:val="00BE4C70"/>
    <w:rsid w:val="00BE5E4B"/>
    <w:rsid w:val="00BE73FC"/>
    <w:rsid w:val="00BF0841"/>
    <w:rsid w:val="00BF1AD9"/>
    <w:rsid w:val="00BF1C2E"/>
    <w:rsid w:val="00BF2822"/>
    <w:rsid w:val="00BF2E7C"/>
    <w:rsid w:val="00BF2F28"/>
    <w:rsid w:val="00BF5B9E"/>
    <w:rsid w:val="00BF6090"/>
    <w:rsid w:val="00C03EA6"/>
    <w:rsid w:val="00C05D05"/>
    <w:rsid w:val="00C0653D"/>
    <w:rsid w:val="00C06D24"/>
    <w:rsid w:val="00C10009"/>
    <w:rsid w:val="00C14395"/>
    <w:rsid w:val="00C17350"/>
    <w:rsid w:val="00C17737"/>
    <w:rsid w:val="00C17B75"/>
    <w:rsid w:val="00C203CE"/>
    <w:rsid w:val="00C205E6"/>
    <w:rsid w:val="00C21452"/>
    <w:rsid w:val="00C2355B"/>
    <w:rsid w:val="00C24B6F"/>
    <w:rsid w:val="00C257D3"/>
    <w:rsid w:val="00C2748F"/>
    <w:rsid w:val="00C2768D"/>
    <w:rsid w:val="00C2769E"/>
    <w:rsid w:val="00C27DEF"/>
    <w:rsid w:val="00C27F39"/>
    <w:rsid w:val="00C30616"/>
    <w:rsid w:val="00C317F2"/>
    <w:rsid w:val="00C32525"/>
    <w:rsid w:val="00C32D7B"/>
    <w:rsid w:val="00C33CA7"/>
    <w:rsid w:val="00C3495C"/>
    <w:rsid w:val="00C3495E"/>
    <w:rsid w:val="00C35110"/>
    <w:rsid w:val="00C402AE"/>
    <w:rsid w:val="00C4205D"/>
    <w:rsid w:val="00C43FC6"/>
    <w:rsid w:val="00C44183"/>
    <w:rsid w:val="00C4551F"/>
    <w:rsid w:val="00C4753C"/>
    <w:rsid w:val="00C5118F"/>
    <w:rsid w:val="00C5171F"/>
    <w:rsid w:val="00C56A9A"/>
    <w:rsid w:val="00C612A3"/>
    <w:rsid w:val="00C616C1"/>
    <w:rsid w:val="00C64F05"/>
    <w:rsid w:val="00C65BBC"/>
    <w:rsid w:val="00C66988"/>
    <w:rsid w:val="00C72090"/>
    <w:rsid w:val="00C73838"/>
    <w:rsid w:val="00C742EE"/>
    <w:rsid w:val="00C74B88"/>
    <w:rsid w:val="00C74F12"/>
    <w:rsid w:val="00C77D2F"/>
    <w:rsid w:val="00C80FBB"/>
    <w:rsid w:val="00C81102"/>
    <w:rsid w:val="00C8785A"/>
    <w:rsid w:val="00C903B8"/>
    <w:rsid w:val="00C90631"/>
    <w:rsid w:val="00C91301"/>
    <w:rsid w:val="00C91C2F"/>
    <w:rsid w:val="00C9236B"/>
    <w:rsid w:val="00C92BCE"/>
    <w:rsid w:val="00C94E9A"/>
    <w:rsid w:val="00C95809"/>
    <w:rsid w:val="00C96474"/>
    <w:rsid w:val="00C96CCE"/>
    <w:rsid w:val="00C9741E"/>
    <w:rsid w:val="00C978B5"/>
    <w:rsid w:val="00C97E1A"/>
    <w:rsid w:val="00CA1604"/>
    <w:rsid w:val="00CA1DCD"/>
    <w:rsid w:val="00CA2469"/>
    <w:rsid w:val="00CA26FB"/>
    <w:rsid w:val="00CA391B"/>
    <w:rsid w:val="00CA3D20"/>
    <w:rsid w:val="00CA6D24"/>
    <w:rsid w:val="00CB2FA6"/>
    <w:rsid w:val="00CB412E"/>
    <w:rsid w:val="00CB4C2D"/>
    <w:rsid w:val="00CB4E83"/>
    <w:rsid w:val="00CB50C6"/>
    <w:rsid w:val="00CB60A0"/>
    <w:rsid w:val="00CC0402"/>
    <w:rsid w:val="00CC06DA"/>
    <w:rsid w:val="00CC1919"/>
    <w:rsid w:val="00CC2ADE"/>
    <w:rsid w:val="00CC3161"/>
    <w:rsid w:val="00CC3237"/>
    <w:rsid w:val="00CC3E0B"/>
    <w:rsid w:val="00CC3E76"/>
    <w:rsid w:val="00CC4852"/>
    <w:rsid w:val="00CC49D8"/>
    <w:rsid w:val="00CC4AE4"/>
    <w:rsid w:val="00CC7367"/>
    <w:rsid w:val="00CC77DE"/>
    <w:rsid w:val="00CD03E7"/>
    <w:rsid w:val="00CD07B5"/>
    <w:rsid w:val="00CD2595"/>
    <w:rsid w:val="00CD2C8A"/>
    <w:rsid w:val="00CD441A"/>
    <w:rsid w:val="00CD4840"/>
    <w:rsid w:val="00CD647B"/>
    <w:rsid w:val="00CD6510"/>
    <w:rsid w:val="00CD672E"/>
    <w:rsid w:val="00CD7516"/>
    <w:rsid w:val="00CD75C6"/>
    <w:rsid w:val="00CE2270"/>
    <w:rsid w:val="00CE2703"/>
    <w:rsid w:val="00CE399D"/>
    <w:rsid w:val="00CE40DB"/>
    <w:rsid w:val="00CE4D2A"/>
    <w:rsid w:val="00CE5E64"/>
    <w:rsid w:val="00CE7899"/>
    <w:rsid w:val="00CF1A52"/>
    <w:rsid w:val="00CF4838"/>
    <w:rsid w:val="00CF684B"/>
    <w:rsid w:val="00CF720F"/>
    <w:rsid w:val="00CF7389"/>
    <w:rsid w:val="00D1112A"/>
    <w:rsid w:val="00D11320"/>
    <w:rsid w:val="00D11C7D"/>
    <w:rsid w:val="00D132A6"/>
    <w:rsid w:val="00D13F3A"/>
    <w:rsid w:val="00D154F8"/>
    <w:rsid w:val="00D22834"/>
    <w:rsid w:val="00D232A3"/>
    <w:rsid w:val="00D25696"/>
    <w:rsid w:val="00D25F81"/>
    <w:rsid w:val="00D27436"/>
    <w:rsid w:val="00D32A98"/>
    <w:rsid w:val="00D32DFD"/>
    <w:rsid w:val="00D3589B"/>
    <w:rsid w:val="00D3700B"/>
    <w:rsid w:val="00D423ED"/>
    <w:rsid w:val="00D42AFB"/>
    <w:rsid w:val="00D43B03"/>
    <w:rsid w:val="00D4581A"/>
    <w:rsid w:val="00D45BCB"/>
    <w:rsid w:val="00D466F8"/>
    <w:rsid w:val="00D4762E"/>
    <w:rsid w:val="00D50254"/>
    <w:rsid w:val="00D61B31"/>
    <w:rsid w:val="00D62663"/>
    <w:rsid w:val="00D63722"/>
    <w:rsid w:val="00D64064"/>
    <w:rsid w:val="00D65C87"/>
    <w:rsid w:val="00D73262"/>
    <w:rsid w:val="00D73783"/>
    <w:rsid w:val="00D73A0A"/>
    <w:rsid w:val="00D741BF"/>
    <w:rsid w:val="00D74491"/>
    <w:rsid w:val="00D74BF0"/>
    <w:rsid w:val="00D760B8"/>
    <w:rsid w:val="00D8190D"/>
    <w:rsid w:val="00D824E2"/>
    <w:rsid w:val="00D8273E"/>
    <w:rsid w:val="00D827EA"/>
    <w:rsid w:val="00D82F44"/>
    <w:rsid w:val="00D835B4"/>
    <w:rsid w:val="00D83795"/>
    <w:rsid w:val="00D8398C"/>
    <w:rsid w:val="00D86C7F"/>
    <w:rsid w:val="00D87030"/>
    <w:rsid w:val="00D872D9"/>
    <w:rsid w:val="00D9491B"/>
    <w:rsid w:val="00D970FE"/>
    <w:rsid w:val="00D97B1A"/>
    <w:rsid w:val="00D97F27"/>
    <w:rsid w:val="00DA04A9"/>
    <w:rsid w:val="00DA0FC4"/>
    <w:rsid w:val="00DA49AB"/>
    <w:rsid w:val="00DA5C9B"/>
    <w:rsid w:val="00DA646A"/>
    <w:rsid w:val="00DA70D3"/>
    <w:rsid w:val="00DA77F2"/>
    <w:rsid w:val="00DB1A8A"/>
    <w:rsid w:val="00DB2E7A"/>
    <w:rsid w:val="00DB396E"/>
    <w:rsid w:val="00DB7EC0"/>
    <w:rsid w:val="00DC1619"/>
    <w:rsid w:val="00DC23ED"/>
    <w:rsid w:val="00DC42F6"/>
    <w:rsid w:val="00DC4D86"/>
    <w:rsid w:val="00DC6555"/>
    <w:rsid w:val="00DC7D9F"/>
    <w:rsid w:val="00DD0AED"/>
    <w:rsid w:val="00DD23B1"/>
    <w:rsid w:val="00DD2980"/>
    <w:rsid w:val="00DD3108"/>
    <w:rsid w:val="00DD50D1"/>
    <w:rsid w:val="00DD5386"/>
    <w:rsid w:val="00DD7087"/>
    <w:rsid w:val="00DD7ACC"/>
    <w:rsid w:val="00DE010C"/>
    <w:rsid w:val="00DE031A"/>
    <w:rsid w:val="00DE139B"/>
    <w:rsid w:val="00DE1607"/>
    <w:rsid w:val="00DE33FE"/>
    <w:rsid w:val="00DE3633"/>
    <w:rsid w:val="00DE3863"/>
    <w:rsid w:val="00DE3AFD"/>
    <w:rsid w:val="00DE3ED5"/>
    <w:rsid w:val="00DE6995"/>
    <w:rsid w:val="00DF02AD"/>
    <w:rsid w:val="00DF0A70"/>
    <w:rsid w:val="00DF4279"/>
    <w:rsid w:val="00DF49C9"/>
    <w:rsid w:val="00DF4C61"/>
    <w:rsid w:val="00DF611B"/>
    <w:rsid w:val="00DF725F"/>
    <w:rsid w:val="00DF7445"/>
    <w:rsid w:val="00DF7ED1"/>
    <w:rsid w:val="00E00C6B"/>
    <w:rsid w:val="00E048A5"/>
    <w:rsid w:val="00E05FF2"/>
    <w:rsid w:val="00E07ACB"/>
    <w:rsid w:val="00E10805"/>
    <w:rsid w:val="00E1091D"/>
    <w:rsid w:val="00E10CD5"/>
    <w:rsid w:val="00E14B73"/>
    <w:rsid w:val="00E15475"/>
    <w:rsid w:val="00E17B2C"/>
    <w:rsid w:val="00E216FC"/>
    <w:rsid w:val="00E243E0"/>
    <w:rsid w:val="00E270C8"/>
    <w:rsid w:val="00E2756A"/>
    <w:rsid w:val="00E30007"/>
    <w:rsid w:val="00E30319"/>
    <w:rsid w:val="00E31D00"/>
    <w:rsid w:val="00E32ADA"/>
    <w:rsid w:val="00E34165"/>
    <w:rsid w:val="00E3448B"/>
    <w:rsid w:val="00E3538A"/>
    <w:rsid w:val="00E35782"/>
    <w:rsid w:val="00E362B0"/>
    <w:rsid w:val="00E36F38"/>
    <w:rsid w:val="00E4319B"/>
    <w:rsid w:val="00E43582"/>
    <w:rsid w:val="00E44519"/>
    <w:rsid w:val="00E471D1"/>
    <w:rsid w:val="00E52525"/>
    <w:rsid w:val="00E525C2"/>
    <w:rsid w:val="00E535BD"/>
    <w:rsid w:val="00E53F8C"/>
    <w:rsid w:val="00E56BB0"/>
    <w:rsid w:val="00E603F6"/>
    <w:rsid w:val="00E63402"/>
    <w:rsid w:val="00E63C18"/>
    <w:rsid w:val="00E65DE9"/>
    <w:rsid w:val="00E668BE"/>
    <w:rsid w:val="00E678D2"/>
    <w:rsid w:val="00E67E4D"/>
    <w:rsid w:val="00E715ED"/>
    <w:rsid w:val="00E7251D"/>
    <w:rsid w:val="00E72B05"/>
    <w:rsid w:val="00E72CA2"/>
    <w:rsid w:val="00E734A0"/>
    <w:rsid w:val="00E74500"/>
    <w:rsid w:val="00E745CD"/>
    <w:rsid w:val="00E76C5C"/>
    <w:rsid w:val="00E76D5C"/>
    <w:rsid w:val="00E812BF"/>
    <w:rsid w:val="00E845C0"/>
    <w:rsid w:val="00E87019"/>
    <w:rsid w:val="00E87B9C"/>
    <w:rsid w:val="00E909DA"/>
    <w:rsid w:val="00E90C65"/>
    <w:rsid w:val="00E91EFE"/>
    <w:rsid w:val="00E92ED8"/>
    <w:rsid w:val="00E94348"/>
    <w:rsid w:val="00E95564"/>
    <w:rsid w:val="00E97170"/>
    <w:rsid w:val="00EA03FC"/>
    <w:rsid w:val="00EA284B"/>
    <w:rsid w:val="00EA34D0"/>
    <w:rsid w:val="00EA374B"/>
    <w:rsid w:val="00EA680F"/>
    <w:rsid w:val="00EA68DC"/>
    <w:rsid w:val="00EA75F0"/>
    <w:rsid w:val="00EB22CF"/>
    <w:rsid w:val="00EB2D3E"/>
    <w:rsid w:val="00EB2D92"/>
    <w:rsid w:val="00EB3DC7"/>
    <w:rsid w:val="00EB4A18"/>
    <w:rsid w:val="00EB63B6"/>
    <w:rsid w:val="00EB653E"/>
    <w:rsid w:val="00EB6C41"/>
    <w:rsid w:val="00EB7CA1"/>
    <w:rsid w:val="00EB7F86"/>
    <w:rsid w:val="00EC04C5"/>
    <w:rsid w:val="00EC2BF6"/>
    <w:rsid w:val="00EC45CF"/>
    <w:rsid w:val="00EC5218"/>
    <w:rsid w:val="00EC5FB2"/>
    <w:rsid w:val="00EC6981"/>
    <w:rsid w:val="00EC7129"/>
    <w:rsid w:val="00ED01F0"/>
    <w:rsid w:val="00ED0B59"/>
    <w:rsid w:val="00ED0CBB"/>
    <w:rsid w:val="00ED14B6"/>
    <w:rsid w:val="00ED183A"/>
    <w:rsid w:val="00ED1A51"/>
    <w:rsid w:val="00ED437D"/>
    <w:rsid w:val="00ED5141"/>
    <w:rsid w:val="00ED57A1"/>
    <w:rsid w:val="00ED63F7"/>
    <w:rsid w:val="00ED66A0"/>
    <w:rsid w:val="00ED6707"/>
    <w:rsid w:val="00ED7E1E"/>
    <w:rsid w:val="00ED7EED"/>
    <w:rsid w:val="00EE12F0"/>
    <w:rsid w:val="00EE1F40"/>
    <w:rsid w:val="00EE2A54"/>
    <w:rsid w:val="00EE5D03"/>
    <w:rsid w:val="00EE6F3D"/>
    <w:rsid w:val="00EE78BF"/>
    <w:rsid w:val="00EE7AB0"/>
    <w:rsid w:val="00EF3040"/>
    <w:rsid w:val="00EF7295"/>
    <w:rsid w:val="00F00C65"/>
    <w:rsid w:val="00F0222E"/>
    <w:rsid w:val="00F02560"/>
    <w:rsid w:val="00F03846"/>
    <w:rsid w:val="00F05B73"/>
    <w:rsid w:val="00F06A27"/>
    <w:rsid w:val="00F11A72"/>
    <w:rsid w:val="00F11CD4"/>
    <w:rsid w:val="00F1242A"/>
    <w:rsid w:val="00F128E9"/>
    <w:rsid w:val="00F12F62"/>
    <w:rsid w:val="00F143EF"/>
    <w:rsid w:val="00F15884"/>
    <w:rsid w:val="00F15EB7"/>
    <w:rsid w:val="00F173EF"/>
    <w:rsid w:val="00F17E5D"/>
    <w:rsid w:val="00F20A1C"/>
    <w:rsid w:val="00F212A7"/>
    <w:rsid w:val="00F21477"/>
    <w:rsid w:val="00F226A7"/>
    <w:rsid w:val="00F22DE2"/>
    <w:rsid w:val="00F233BF"/>
    <w:rsid w:val="00F234A8"/>
    <w:rsid w:val="00F2406E"/>
    <w:rsid w:val="00F25E09"/>
    <w:rsid w:val="00F25F9D"/>
    <w:rsid w:val="00F278B3"/>
    <w:rsid w:val="00F30FA6"/>
    <w:rsid w:val="00F33A54"/>
    <w:rsid w:val="00F35D17"/>
    <w:rsid w:val="00F36786"/>
    <w:rsid w:val="00F4058C"/>
    <w:rsid w:val="00F41098"/>
    <w:rsid w:val="00F415E2"/>
    <w:rsid w:val="00F44477"/>
    <w:rsid w:val="00F457AC"/>
    <w:rsid w:val="00F45B5C"/>
    <w:rsid w:val="00F45DB4"/>
    <w:rsid w:val="00F47DF3"/>
    <w:rsid w:val="00F5077F"/>
    <w:rsid w:val="00F521BF"/>
    <w:rsid w:val="00F52FA6"/>
    <w:rsid w:val="00F54F24"/>
    <w:rsid w:val="00F56E1D"/>
    <w:rsid w:val="00F57438"/>
    <w:rsid w:val="00F60775"/>
    <w:rsid w:val="00F607A3"/>
    <w:rsid w:val="00F6214A"/>
    <w:rsid w:val="00F62749"/>
    <w:rsid w:val="00F62978"/>
    <w:rsid w:val="00F62C4D"/>
    <w:rsid w:val="00F639BA"/>
    <w:rsid w:val="00F656ED"/>
    <w:rsid w:val="00F668B4"/>
    <w:rsid w:val="00F679BF"/>
    <w:rsid w:val="00F70544"/>
    <w:rsid w:val="00F75AC2"/>
    <w:rsid w:val="00F75D96"/>
    <w:rsid w:val="00F75DE9"/>
    <w:rsid w:val="00F7688E"/>
    <w:rsid w:val="00F77793"/>
    <w:rsid w:val="00F80891"/>
    <w:rsid w:val="00F81BED"/>
    <w:rsid w:val="00F82794"/>
    <w:rsid w:val="00F84033"/>
    <w:rsid w:val="00F8488B"/>
    <w:rsid w:val="00F84A2F"/>
    <w:rsid w:val="00F87364"/>
    <w:rsid w:val="00F876C0"/>
    <w:rsid w:val="00F87A5B"/>
    <w:rsid w:val="00F936F2"/>
    <w:rsid w:val="00F94452"/>
    <w:rsid w:val="00F944EC"/>
    <w:rsid w:val="00F94FD7"/>
    <w:rsid w:val="00F95D23"/>
    <w:rsid w:val="00F963C3"/>
    <w:rsid w:val="00F966BB"/>
    <w:rsid w:val="00F96B46"/>
    <w:rsid w:val="00F96B65"/>
    <w:rsid w:val="00FA00E3"/>
    <w:rsid w:val="00FA2EFC"/>
    <w:rsid w:val="00FA5F6E"/>
    <w:rsid w:val="00FA700E"/>
    <w:rsid w:val="00FA75AF"/>
    <w:rsid w:val="00FA7A36"/>
    <w:rsid w:val="00FB182F"/>
    <w:rsid w:val="00FB1B72"/>
    <w:rsid w:val="00FB1E7B"/>
    <w:rsid w:val="00FB2300"/>
    <w:rsid w:val="00FB263E"/>
    <w:rsid w:val="00FB6F79"/>
    <w:rsid w:val="00FC1066"/>
    <w:rsid w:val="00FC2D70"/>
    <w:rsid w:val="00FC4B20"/>
    <w:rsid w:val="00FC5375"/>
    <w:rsid w:val="00FC5E68"/>
    <w:rsid w:val="00FD3CAC"/>
    <w:rsid w:val="00FD4C54"/>
    <w:rsid w:val="00FD4FD5"/>
    <w:rsid w:val="00FE212F"/>
    <w:rsid w:val="00FE2BA7"/>
    <w:rsid w:val="00FE6153"/>
    <w:rsid w:val="00FE63C0"/>
    <w:rsid w:val="00FE70CE"/>
    <w:rsid w:val="00FE7FF7"/>
    <w:rsid w:val="00FF0391"/>
    <w:rsid w:val="00FF03D6"/>
    <w:rsid w:val="00FF0E85"/>
    <w:rsid w:val="00FF2BF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6"/>
        <o:r id="V:Rule2" type="connector" idref="#AutoShape 6"/>
        <o:r id="V:Rule3" type="connector" idref="#AutoShape 6"/>
      </o:rules>
    </o:shapelayout>
  </w:shapeDefaults>
  <w:decimalSymbol w:val="."/>
  <w:listSeparator w:val=","/>
  <w14:docId w14:val="49DF38DB"/>
  <w15:docId w15:val="{CA9EF440-1A76-41DE-8C80-3BE0AE5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96"/>
    <w:pPr>
      <w:spacing w:line="240" w:lineRule="atLeast"/>
    </w:pPr>
    <w:rPr>
      <w:rFonts w:ascii="Arial" w:hAnsi="Arial"/>
      <w:lang w:val="pt-BR" w:eastAsia="fr-CH"/>
    </w:rPr>
  </w:style>
  <w:style w:type="paragraph" w:styleId="Heading1">
    <w:name w:val="heading 1"/>
    <w:basedOn w:val="Normal"/>
    <w:next w:val="Textedebase"/>
    <w:qFormat/>
    <w:rsid w:val="00295645"/>
    <w:pPr>
      <w:tabs>
        <w:tab w:val="left" w:pos="567"/>
      </w:tabs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rsid w:val="00295645"/>
    <w:pPr>
      <w:tabs>
        <w:tab w:val="left" w:pos="567"/>
      </w:tabs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295645"/>
    <w:pPr>
      <w:tabs>
        <w:tab w:val="left" w:pos="567"/>
      </w:tabs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rsid w:val="00AE0D85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142714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142714"/>
    <w:pPr>
      <w:numPr>
        <w:numId w:val="18"/>
      </w:numPr>
      <w:spacing w:before="120"/>
    </w:pPr>
  </w:style>
  <w:style w:type="paragraph" w:customStyle="1" w:styleId="Premierretraittableau">
    <w:name w:val="Premier retrait tableau"/>
    <w:basedOn w:val="Premierretrait"/>
    <w:qFormat/>
    <w:rsid w:val="001366D4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DateSignature">
    <w:name w:val="Date + Signature"/>
    <w:basedOn w:val="Textedebase"/>
    <w:rsid w:val="00735BB9"/>
    <w:pPr>
      <w:tabs>
        <w:tab w:val="left" w:pos="5103"/>
      </w:tabs>
    </w:pPr>
    <w:rPr>
      <w:szCs w:val="24"/>
      <w:lang w:eastAsia="zh-CN"/>
    </w:rPr>
  </w:style>
  <w:style w:type="paragraph" w:customStyle="1" w:styleId="Deuximeretraittableau">
    <w:name w:val="Deuxième retrait tableau"/>
    <w:basedOn w:val="Deuximeretrait"/>
    <w:qFormat/>
    <w:rsid w:val="001366D4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styleId="PageNumber">
    <w:name w:val="page number"/>
    <w:rsid w:val="00F94452"/>
    <w:rPr>
      <w:rFonts w:ascii="Arial" w:hAnsi="Arial"/>
      <w:sz w:val="20"/>
    </w:rPr>
  </w:style>
  <w:style w:type="paragraph" w:customStyle="1" w:styleId="Barredanslamarge">
    <w:name w:val="Barre dans la marge"/>
    <w:basedOn w:val="Normal"/>
    <w:rsid w:val="00BB21C0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Titre1">
    <w:name w:val="1. Titre_1"/>
    <w:basedOn w:val="TitreI"/>
    <w:rsid w:val="003067D1"/>
  </w:style>
  <w:style w:type="paragraph" w:customStyle="1" w:styleId="aRetrait">
    <w:name w:val="a) Retrait"/>
    <w:basedOn w:val="Normal"/>
    <w:rsid w:val="00E678D2"/>
    <w:pPr>
      <w:spacing w:before="120"/>
      <w:ind w:left="567" w:hanging="567"/>
      <w:jc w:val="both"/>
    </w:pPr>
  </w:style>
  <w:style w:type="paragraph" w:customStyle="1" w:styleId="Troisimeretraittableau">
    <w:name w:val="Troisième retrait tableau"/>
    <w:basedOn w:val="Troisimeretrait"/>
    <w:qFormat/>
    <w:rsid w:val="001366D4"/>
    <w:pPr>
      <w:tabs>
        <w:tab w:val="clear" w:pos="1701"/>
        <w:tab w:val="left" w:pos="851"/>
      </w:tabs>
      <w:spacing w:before="60" w:after="60"/>
      <w:ind w:left="851" w:hanging="284"/>
    </w:pPr>
  </w:style>
  <w:style w:type="paragraph" w:customStyle="1" w:styleId="Titre1">
    <w:name w:val="Titre_1"/>
    <w:basedOn w:val="Normal"/>
    <w:rsid w:val="00295645"/>
    <w:pPr>
      <w:tabs>
        <w:tab w:val="left" w:pos="567"/>
      </w:tabs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E34165"/>
    <w:pPr>
      <w:spacing w:after="120" w:line="260" w:lineRule="exact"/>
      <w:ind w:left="58"/>
    </w:pPr>
    <w:rPr>
      <w:rFonts w:cs="Arial"/>
      <w:sz w:val="18"/>
      <w:lang w:val="en-US" w:eastAsia="en-US"/>
    </w:rPr>
  </w:style>
  <w:style w:type="character" w:customStyle="1" w:styleId="TextedebaseCar">
    <w:name w:val="Texte de base Car"/>
    <w:link w:val="Textedebase"/>
    <w:rsid w:val="00147CC2"/>
    <w:rPr>
      <w:rFonts w:ascii="Arial" w:hAnsi="Arial"/>
      <w:lang w:val="fr-FR" w:eastAsia="fr-CH" w:bidi="ar-SA"/>
    </w:rPr>
  </w:style>
  <w:style w:type="character" w:customStyle="1" w:styleId="PremierretraitCar">
    <w:name w:val="Premier retrait Car"/>
    <w:link w:val="Premierretrait"/>
    <w:rsid w:val="00147CC2"/>
    <w:rPr>
      <w:rFonts w:ascii="Arial" w:hAnsi="Arial"/>
      <w:lang w:val="fr-FR" w:eastAsia="fr-CH" w:bidi="ar-SA"/>
    </w:rPr>
  </w:style>
  <w:style w:type="paragraph" w:customStyle="1" w:styleId="TitreA">
    <w:name w:val="Titre_A"/>
    <w:basedOn w:val="Normal"/>
    <w:rsid w:val="003759BA"/>
    <w:pPr>
      <w:tabs>
        <w:tab w:val="left" w:pos="567"/>
      </w:tabs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8B04BF"/>
    <w:pPr>
      <w:tabs>
        <w:tab w:val="left" w:pos="567"/>
      </w:tabs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E678D2"/>
    <w:pPr>
      <w:tabs>
        <w:tab w:val="left" w:pos="567"/>
      </w:tabs>
      <w:spacing w:before="120"/>
      <w:ind w:left="567" w:hanging="567"/>
      <w:jc w:val="both"/>
    </w:pPr>
  </w:style>
  <w:style w:type="paragraph" w:customStyle="1" w:styleId="Titre11">
    <w:name w:val="Titre_1.1"/>
    <w:basedOn w:val="Normal"/>
    <w:rsid w:val="00295645"/>
    <w:pPr>
      <w:tabs>
        <w:tab w:val="left" w:pos="567"/>
      </w:tabs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8B04BF"/>
    <w:pPr>
      <w:tabs>
        <w:tab w:val="left" w:pos="567"/>
      </w:tabs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8B04BF"/>
    <w:pPr>
      <w:tabs>
        <w:tab w:val="left" w:pos="851"/>
      </w:tabs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323BC8"/>
    <w:pPr>
      <w:tabs>
        <w:tab w:val="left" w:pos="567"/>
      </w:tabs>
      <w:jc w:val="both"/>
    </w:pPr>
  </w:style>
  <w:style w:type="paragraph" w:customStyle="1" w:styleId="Titre111111">
    <w:name w:val="Titre_1.1.1.1.1.1"/>
    <w:basedOn w:val="Normal"/>
    <w:rsid w:val="008B04BF"/>
    <w:pPr>
      <w:tabs>
        <w:tab w:val="left" w:pos="1134"/>
      </w:tabs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8B04BF"/>
    <w:pPr>
      <w:tabs>
        <w:tab w:val="left" w:pos="1276"/>
      </w:tabs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3759BA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8B04BF"/>
    <w:pPr>
      <w:tabs>
        <w:tab w:val="left" w:pos="992"/>
      </w:tabs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1403FA"/>
    <w:pPr>
      <w:tabs>
        <w:tab w:val="left" w:pos="567"/>
      </w:tabs>
      <w:spacing w:before="120"/>
      <w:ind w:left="567" w:hanging="567"/>
      <w:jc w:val="both"/>
    </w:pPr>
  </w:style>
  <w:style w:type="paragraph" w:customStyle="1" w:styleId="PartieIChapitreI">
    <w:name w:val="Partie I_Chapitre I"/>
    <w:basedOn w:val="Normal"/>
    <w:rsid w:val="007E42DC"/>
    <w:pPr>
      <w:tabs>
        <w:tab w:val="left" w:pos="567"/>
      </w:tabs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link w:val="PartieIChapitreIIntitulCar"/>
    <w:rsid w:val="007E42DC"/>
    <w:pPr>
      <w:tabs>
        <w:tab w:val="left" w:pos="567"/>
      </w:tabs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ink w:val="PartieIChapitreIIntitul"/>
    <w:rsid w:val="00295645"/>
    <w:rPr>
      <w:rFonts w:ascii="Arial" w:hAnsi="Arial"/>
      <w:sz w:val="24"/>
      <w:szCs w:val="24"/>
      <w:lang w:val="fr-FR" w:eastAsia="fr-CH" w:bidi="ar-SA"/>
    </w:rPr>
  </w:style>
  <w:style w:type="paragraph" w:customStyle="1" w:styleId="1Retraitdcal">
    <w:name w:val="1° Retrait décalé"/>
    <w:basedOn w:val="1Retrait"/>
    <w:rsid w:val="003759BA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B0E2E"/>
    <w:pPr>
      <w:tabs>
        <w:tab w:val="left" w:pos="567"/>
      </w:tabs>
      <w:jc w:val="both"/>
    </w:pPr>
  </w:style>
  <w:style w:type="paragraph" w:styleId="BodyText">
    <w:name w:val="Body Text"/>
    <w:basedOn w:val="Normal"/>
    <w:link w:val="BodyTextChar"/>
    <w:rsid w:val="00EE78BF"/>
    <w:pPr>
      <w:spacing w:after="120"/>
    </w:pPr>
    <w:rPr>
      <w:lang w:val="en-GB" w:eastAsia="fr-FR"/>
    </w:rPr>
  </w:style>
  <w:style w:type="character" w:customStyle="1" w:styleId="BodyTextChar">
    <w:name w:val="Body Text Char"/>
    <w:link w:val="BodyText"/>
    <w:rsid w:val="00EE78BF"/>
    <w:rPr>
      <w:rFonts w:ascii="Arial" w:hAnsi="Arial"/>
      <w:lang w:val="en-GB" w:eastAsia="fr-FR"/>
    </w:rPr>
  </w:style>
  <w:style w:type="table" w:styleId="TableGrid">
    <w:name w:val="Table Grid"/>
    <w:basedOn w:val="TableNormal"/>
    <w:rsid w:val="00A0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A"/>
    <w:pPr>
      <w:spacing w:line="240" w:lineRule="auto"/>
      <w:ind w:left="720"/>
      <w:contextualSpacing/>
    </w:pPr>
    <w:rPr>
      <w:rFonts w:ascii="Calibri" w:eastAsia="MS Mincho" w:hAnsi="Calibri"/>
      <w:snapToGrid w:val="0"/>
      <w:sz w:val="24"/>
      <w:szCs w:val="24"/>
      <w:lang w:eastAsia="en-GB"/>
    </w:rPr>
  </w:style>
  <w:style w:type="character" w:styleId="Hyperlink">
    <w:name w:val="Hyperlink"/>
    <w:uiPriority w:val="99"/>
    <w:rsid w:val="00C8785A"/>
    <w:rPr>
      <w:color w:val="0000FF"/>
      <w:u w:val="single"/>
    </w:rPr>
  </w:style>
  <w:style w:type="character" w:customStyle="1" w:styleId="Bodytext2">
    <w:name w:val="Body text (2)_"/>
    <w:link w:val="Bodytext20"/>
    <w:rsid w:val="00C8785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8785A"/>
    <w:pPr>
      <w:widowControl w:val="0"/>
      <w:shd w:val="clear" w:color="auto" w:fill="FFFFFF"/>
      <w:spacing w:before="860" w:after="280" w:line="281" w:lineRule="exact"/>
      <w:jc w:val="both"/>
    </w:pPr>
    <w:rPr>
      <w:rFonts w:ascii="New York" w:hAnsi="New York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Autres-Others\FR%20Modeles\FR%20Presen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U Source Document" ma:contentTypeID="0x01010057AE7A3E97234C7A822E8A0EBF27B31B007E7A30509A4742AE873F33E754338C7B0054170596D00AC9448D17E4BCA939CC70" ma:contentTypeVersion="2" ma:contentTypeDescription="UPU Source Document" ma:contentTypeScope="" ma:versionID="d19895b703121c309e424585a0d93137">
  <xsd:schema xmlns:xsd="http://www.w3.org/2001/XMLSchema" xmlns:xs="http://www.w3.org/2001/XMLSchema" xmlns:p="http://schemas.microsoft.com/office/2006/metadata/properties" xmlns:ns1="http://schemas.microsoft.com/sharepoint/v3" xmlns:ns3="e8f1b955-3f4f-44e7-a2e7-01c9d403cac8" targetNamespace="http://schemas.microsoft.com/office/2006/metadata/properties" ma:root="true" ma:fieldsID="b0f3dd19b4a65c3202a78141b8edde3c" ns1:_="" ns3:_="">
    <xsd:import namespace="http://schemas.microsoft.com/sharepoint/v3"/>
    <xsd:import namespace="e8f1b955-3f4f-44e7-a2e7-01c9d403cac8"/>
    <xsd:element name="properties">
      <xsd:complexType>
        <xsd:sequence>
          <xsd:element name="documentManagement">
            <xsd:complexType>
              <xsd:all>
                <xsd:element ref="ns1:UPU_DOC_TITLE" minOccurs="0"/>
                <xsd:element ref="ns1:UPU_DOC_LANGUAGE" minOccurs="0"/>
                <xsd:element ref="ns1:UPU_DOC_LANGUAGES" minOccurs="0"/>
                <xsd:element ref="ns1:UPU_DOC_BODY_CODE" minOccurs="0"/>
                <xsd:element ref="ns1:UPU_DOC_SORTKE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U_DOC_TITLE" ma:index="8" nillable="true" ma:displayName="Document Title" ma:indexed="true" ma:internalName="UPU_DOC_TITLE" ma:readOnly="false">
      <xsd:simpleType>
        <xsd:restriction base="dms:Text"/>
      </xsd:simpleType>
    </xsd:element>
    <xsd:element name="UPU_DOC_LANGUAGE" ma:index="9" nillable="true" ma:displayName="Language" ma:internalName="UPU_DOC_LANGUAGE" ma:readOnly="fals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</xsd:restriction>
      </xsd:simpleType>
    </xsd:element>
    <xsd:element name="UPU_DOC_LANGUAGES" ma:index="10" nillable="true" ma:displayName="Other languages" ma:internalName="UPU_DOC_LANGUA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  <xsd:enumeration value="AR"/>
                    <xsd:enumeration value="PT"/>
                    <xsd:enumeration value="ES"/>
                    <xsd:enumeration value="RU"/>
                  </xsd:restriction>
                </xsd:simpleType>
              </xsd:element>
            </xsd:sequence>
          </xsd:extension>
        </xsd:complexContent>
      </xsd:complexType>
    </xsd:element>
    <xsd:element name="UPU_DOC_BODY_CODE" ma:index="11" nillable="true" ma:displayName="Body" ma:indexed="true" ma:internalName="UPU_DOC_BODY_CODE" ma:readOnly="false">
      <xsd:simpleType>
        <xsd:restriction base="dms:Text"/>
      </xsd:simpleType>
    </xsd:element>
    <xsd:element name="UPU_DOC_SORTKEY" ma:index="12" nillable="true" ma:displayName="Sort key" ma:indexed="true" ma:internalName="UPU_DOC_SORTKEY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1b955-3f4f-44e7-a2e7-01c9d403cac8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U_DOC_TITLE xmlns="http://schemas.microsoft.com/sharepoint/v3" xsi:nil="true"/>
    <UPU_DOC_LANGUAGES xmlns="http://schemas.microsoft.com/sharepoint/v3">
      <Value>PT</Value>
    </UPU_DOC_LANGUAGES>
    <UPU_DOC_LANGUAGE xmlns="http://schemas.microsoft.com/sharepoint/v3">Portuguese</UPU_DOC_LANGUAGE>
    <UPU_DOC_BODY_CODE xmlns="http://schemas.microsoft.com/sharepoint/v3">CEP</UPU_DOC_BODY_CODE>
    <UPU_DOC_SORTKEY xmlns="http://schemas.microsoft.com/sharepoint/v3">1000000</UPU_DOC_SORTKE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E772-1332-4522-996C-851278CCE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1b955-3f4f-44e7-a2e7-01c9d403c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AF533-38CD-4539-87CC-7BCB4D097A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2935B2-6F88-4642-AF59-478BB1635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4B2CB-70F7-4BC5-9E79-7E5230D257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F992AC-B022-458B-95F8-C9D3B9B747C5}">
  <ds:schemaRefs>
    <ds:schemaRef ds:uri="http://schemas.openxmlformats.org/package/2006/metadata/core-properties"/>
    <ds:schemaRef ds:uri="http://purl.org/dc/elements/1.1/"/>
    <ds:schemaRef ds:uri="e8f1b955-3f4f-44e7-a2e7-01c9d403cac8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CBC3BC7-6A6C-476A-A516-9A85CC79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Presentation.dotx</Template>
  <TotalTime>0</TotalTime>
  <Pages>13</Pages>
  <Words>4933</Words>
  <Characters>28120</Characters>
  <Application>Microsoft Office Word</Application>
  <DocSecurity>4</DocSecurity>
  <Lines>234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 2 An 1 Rev 1</vt:lpstr>
      <vt:lpstr>Doc 2 An 1 Rev 1</vt:lpstr>
    </vt:vector>
  </TitlesOfParts>
  <Company>Union postal universelle (UPU)</Company>
  <LinksUpToDate>false</LinksUpToDate>
  <CharactersWithSpaces>32988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2 An 1 Rev 1</dc:title>
  <dc:subject/>
  <dc:creator>LUTHY christine</dc:creator>
  <cp:keywords/>
  <cp:lastModifiedBy>MAYER lorena</cp:lastModifiedBy>
  <cp:revision>2</cp:revision>
  <cp:lastPrinted>2021-07-08T10:18:00Z</cp:lastPrinted>
  <dcterms:created xsi:type="dcterms:W3CDTF">2022-02-21T08:41:00Z</dcterms:created>
  <dcterms:modified xsi:type="dcterms:W3CDTF">2022-02-21T08:41:00Z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0x01010057AE7A3E97234C7A822E8A0EBF27B31B007E7A30509A4742AE873F33E754338C7B0054170596D00AC9448D17E4BCA939CC70</vt:lpwstr>
  </property>
  <property fmtid="{D5CDD505-2E9C-101B-9397-08002B2CF9AE}" pid="3" name="_dlc_DocIdItemGuid">
    <vt:lpwstr>10455986-ce2d-4019-8215-4096ff38fa67</vt:lpwstr>
  </property>
  <property fmtid="{D5CDD505-2E9C-101B-9397-08002B2CF9AE}" pid="4" name="_dlc_DocId">
    <vt:lpwstr>76VD7RQPPQTZ-655704384-4459274</vt:lpwstr>
  </property>
  <property fmtid="{D5CDD505-2E9C-101B-9397-08002B2CF9AE}" pid="5" name="_dlc_DocIdUrl">
    <vt:lpwstr>https://documents.upu.int/_layouts/DocIdRedir.aspx?ID=76VD7RQPPQTZ-655704384-4459274, 76VD7RQPPQTZ-655704384-4459274</vt:lpwstr>
  </property>
</Properties>
</file>