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6A" w:rsidRDefault="0034226A" w:rsidP="0034226A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</w:rPr>
      </w:pPr>
      <w:r>
        <w:rPr>
          <w:rFonts w:asciiTheme="minorBidi" w:hAnsiTheme="minorBidi"/>
          <w:b/>
          <w:bCs/>
          <w:color w:val="000000" w:themeColor="text1"/>
          <w:szCs w:val="20"/>
        </w:rPr>
        <w:t>Formulário – Boletim dos selos postais</w:t>
      </w:r>
    </w:p>
    <w:p w:rsidR="0034226A" w:rsidRPr="00C57ABD" w:rsidRDefault="0034226A" w:rsidP="009F660D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b/>
          <w:bCs/>
          <w:color w:val="000000" w:themeColor="text1"/>
          <w:szCs w:val="20"/>
        </w:rPr>
      </w:pPr>
    </w:p>
    <w:p w:rsidR="009F660D" w:rsidRPr="000D1ADB" w:rsidRDefault="009F660D" w:rsidP="009F660D">
      <w:pPr>
        <w:tabs>
          <w:tab w:val="left" w:pos="1540"/>
        </w:tabs>
        <w:spacing w:line="276" w:lineRule="auto"/>
        <w:ind w:right="5"/>
        <w:jc w:val="both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b/>
          <w:bCs/>
          <w:color w:val="000000" w:themeColor="text1"/>
          <w:szCs w:val="20"/>
        </w:rPr>
        <w:t>Lista dos selos postais destinados à distribuição entre os operadores designados, de acordo com o artigo 06-002 do Regulamento da Convenção</w:t>
      </w:r>
    </w:p>
    <w:p w:rsidR="009F660D" w:rsidRPr="00C57ABD" w:rsidRDefault="009F660D" w:rsidP="009F660D">
      <w:pPr>
        <w:tabs>
          <w:tab w:val="left" w:pos="154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</w:rPr>
      </w:pPr>
    </w:p>
    <w:p w:rsidR="0034226A" w:rsidRPr="000D1ADB" w:rsidRDefault="0034226A" w:rsidP="0034226A">
      <w:pPr>
        <w:tabs>
          <w:tab w:val="left" w:pos="666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Pedimos-lhe que preencha o presente formulário (em francês ou inglês, se for possível) e o envie com os respectivos selos postais à Secretaria Internacional da UPU, para proceder à troca entre os operadores designados.</w:t>
      </w:r>
      <w:r>
        <w:rPr>
          <w:rFonts w:asciiTheme="minorBidi" w:hAnsiTheme="minorBidi"/>
          <w:color w:val="000000" w:themeColor="text1"/>
          <w:szCs w:val="20"/>
        </w:rPr>
        <w:br/>
      </w:r>
    </w:p>
    <w:p w:rsidR="0034226A" w:rsidRPr="000D1ADB" w:rsidRDefault="0034226A" w:rsidP="0034226A">
      <w:pPr>
        <w:tabs>
          <w:tab w:val="left" w:pos="6660"/>
        </w:tabs>
        <w:spacing w:after="120"/>
        <w:ind w:right="6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Recordamos-lhe que os selos postais devem ser enviados para o seguinte endereço:</w:t>
      </w:r>
    </w:p>
    <w:p w:rsidR="0034226A" w:rsidRPr="00C57ABD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FR"/>
        </w:rPr>
      </w:pPr>
      <w:r w:rsidRPr="00C57ABD">
        <w:rPr>
          <w:rFonts w:asciiTheme="minorBidi" w:hAnsiTheme="minorBidi"/>
          <w:color w:val="000000" w:themeColor="text1"/>
          <w:szCs w:val="20"/>
          <w:lang w:val="fr-FR"/>
        </w:rPr>
        <w:t>Bureau international de l’UP</w:t>
      </w:r>
      <w:bookmarkStart w:id="0" w:name="_GoBack"/>
      <w:bookmarkEnd w:id="0"/>
      <w:r w:rsidRPr="00C57ABD">
        <w:rPr>
          <w:rFonts w:asciiTheme="minorBidi" w:hAnsiTheme="minorBidi"/>
          <w:color w:val="000000" w:themeColor="text1"/>
          <w:szCs w:val="20"/>
          <w:lang w:val="fr-FR"/>
        </w:rPr>
        <w:t>U</w:t>
      </w:r>
    </w:p>
    <w:p w:rsidR="0034226A" w:rsidRPr="00C57ABD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FR"/>
        </w:rPr>
      </w:pPr>
      <w:r w:rsidRPr="00C57ABD">
        <w:rPr>
          <w:rFonts w:asciiTheme="minorBidi" w:hAnsiTheme="minorBidi"/>
          <w:color w:val="000000" w:themeColor="text1"/>
          <w:szCs w:val="20"/>
          <w:lang w:val="fr-FR"/>
        </w:rPr>
        <w:t>Philatélie – Service de la répartition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i/>
          <w:iCs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Weltpoststrasse 4</w:t>
      </w:r>
    </w:p>
    <w:p w:rsidR="0034226A" w:rsidRPr="000D1ADB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i/>
          <w:iCs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3015 BERNE</w:t>
      </w:r>
    </w:p>
    <w:p w:rsidR="0034226A" w:rsidRPr="000D1ADB" w:rsidRDefault="0034226A" w:rsidP="0034226A">
      <w:pPr>
        <w:tabs>
          <w:tab w:val="left" w:pos="6660"/>
        </w:tabs>
        <w:spacing w:after="120"/>
        <w:ind w:right="6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SUISSE</w:t>
      </w:r>
    </w:p>
    <w:p w:rsidR="0034226A" w:rsidRDefault="0034226A" w:rsidP="0034226A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Endereço eletrónico: stamp.exchange@upu.int</w:t>
      </w:r>
    </w:p>
    <w:p w:rsidR="0034226A" w:rsidRPr="00C57ABD" w:rsidRDefault="0034226A" w:rsidP="009F660D">
      <w:pPr>
        <w:tabs>
          <w:tab w:val="left" w:pos="154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</w:rPr>
      </w:pPr>
    </w:p>
    <w:p w:rsidR="0034226A" w:rsidRPr="00C57ABD" w:rsidRDefault="0034226A" w:rsidP="009F660D">
      <w:pPr>
        <w:tabs>
          <w:tab w:val="left" w:pos="1540"/>
        </w:tabs>
        <w:ind w:right="5"/>
        <w:jc w:val="both"/>
        <w:rPr>
          <w:rFonts w:asciiTheme="minorBidi" w:hAnsiTheme="minorBidi" w:cstheme="minorBidi"/>
          <w:color w:val="000000" w:themeColor="text1"/>
          <w:szCs w:val="20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654"/>
      </w:tblGrid>
      <w:tr w:rsidR="009F660D" w:rsidRPr="000D1ADB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Default="009026B5" w:rsidP="005E7833">
            <w:pPr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Operador designado</w:t>
            </w: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</w:tc>
      </w:tr>
      <w:tr w:rsidR="009F660D" w:rsidRPr="000D1ADB" w:rsidTr="005E7833">
        <w:trPr>
          <w:cantSplit/>
        </w:trPr>
        <w:tc>
          <w:tcPr>
            <w:tcW w:w="9654" w:type="dxa"/>
            <w:tcMar>
              <w:top w:w="57" w:type="dxa"/>
              <w:bottom w:w="0" w:type="dxa"/>
            </w:tcMar>
          </w:tcPr>
          <w:p w:rsidR="009F660D" w:rsidRPr="000D1ADB" w:rsidRDefault="009026B5" w:rsidP="005E78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País e endereço</w:t>
            </w:r>
          </w:p>
          <w:p w:rsidR="009F660D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  <w:p w:rsidR="009F660D" w:rsidRPr="000D1ADB" w:rsidRDefault="009F660D" w:rsidP="005E7833">
            <w:pPr>
              <w:ind w:right="74"/>
              <w:rPr>
                <w:sz w:val="16"/>
                <w:szCs w:val="16"/>
                <w:lang w:val="fr-CH" w:eastAsia="fr-CH"/>
              </w:rPr>
            </w:pPr>
          </w:p>
        </w:tc>
      </w:tr>
    </w:tbl>
    <w:p w:rsidR="009F660D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9F660D" w:rsidRPr="000D1ADB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szCs w:val="20"/>
          <w:lang w:val="fr-CH"/>
        </w:rPr>
      </w:pPr>
    </w:p>
    <w:p w:rsidR="009F660D" w:rsidRPr="0083698E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b/>
          <w:bCs/>
          <w:szCs w:val="20"/>
        </w:rPr>
      </w:pPr>
      <w:r>
        <w:rPr>
          <w:rFonts w:asciiTheme="minorBidi" w:hAnsiTheme="minorBidi"/>
          <w:b/>
          <w:bCs/>
          <w:szCs w:val="20"/>
        </w:rPr>
        <w:t>Emissões filatélicas</w:t>
      </w:r>
    </w:p>
    <w:p w:rsidR="009F660D" w:rsidRDefault="009F660D" w:rsidP="009F660D">
      <w:pPr>
        <w:tabs>
          <w:tab w:val="left" w:pos="6660"/>
        </w:tabs>
        <w:ind w:right="5"/>
        <w:rPr>
          <w:rFonts w:asciiTheme="minorBidi" w:hAnsiTheme="minorBidi" w:cstheme="minorBidi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7"/>
        <w:gridCol w:w="1257"/>
        <w:gridCol w:w="1502"/>
        <w:gridCol w:w="4468"/>
        <w:gridCol w:w="1244"/>
      </w:tblGrid>
      <w:tr w:rsidR="009F660D" w:rsidRPr="009F660D" w:rsidTr="0034226A">
        <w:tc>
          <w:tcPr>
            <w:tcW w:w="1168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</w:rPr>
            </w:pPr>
            <w:bookmarkStart w:id="1" w:name="OLE_LINK1"/>
            <w:bookmarkStart w:id="2" w:name="OLE_LINK2"/>
            <w:r>
              <w:rPr>
                <w:rFonts w:asciiTheme="minorBidi" w:hAnsiTheme="minorBidi"/>
                <w:i/>
                <w:iCs/>
                <w:color w:val="000000" w:themeColor="text1"/>
                <w:szCs w:val="20"/>
              </w:rPr>
              <w:t>Data de emissão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i/>
                <w:iCs/>
                <w:color w:val="000000" w:themeColor="text1"/>
                <w:szCs w:val="20"/>
              </w:rPr>
              <w:t>Quantidade</w:t>
            </w:r>
            <w:r>
              <w:rPr>
                <w:rFonts w:asciiTheme="minorBidi" w:hAnsiTheme="minorBidi"/>
                <w:i/>
                <w:iCs/>
                <w:color w:val="000000" w:themeColor="text1"/>
                <w:szCs w:val="20"/>
              </w:rPr>
              <w:br/>
            </w:r>
            <w:r>
              <w:rPr>
                <w:rFonts w:asciiTheme="minorBidi" w:hAnsiTheme="minorBidi"/>
                <w:i/>
                <w:iCs/>
                <w:color w:val="000000" w:themeColor="text1"/>
                <w:sz w:val="16"/>
                <w:szCs w:val="16"/>
              </w:rPr>
              <w:t>(dos 235)</w:t>
            </w:r>
          </w:p>
        </w:tc>
        <w:tc>
          <w:tcPr>
            <w:tcW w:w="1534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 w:val="16"/>
                <w:szCs w:val="16"/>
              </w:rPr>
            </w:pPr>
            <w:r>
              <w:rPr>
                <w:rFonts w:asciiTheme="minorBidi" w:hAnsiTheme="minorBidi"/>
                <w:i/>
                <w:iCs/>
                <w:szCs w:val="20"/>
              </w:rPr>
              <w:t>Produto</w:t>
            </w:r>
            <w:r>
              <w:rPr>
                <w:rFonts w:asciiTheme="minorBidi" w:hAnsiTheme="minorBidi"/>
                <w:i/>
                <w:iCs/>
                <w:szCs w:val="20"/>
              </w:rPr>
              <w:br/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t>(Selo, folha</w:t>
            </w:r>
            <w:r>
              <w:rPr>
                <w:rFonts w:asciiTheme="minorBidi" w:hAnsiTheme="minorBidi"/>
                <w:i/>
                <w:iCs/>
                <w:sz w:val="16"/>
                <w:szCs w:val="16"/>
              </w:rPr>
              <w:br/>
              <w:t>ou carteira)</w:t>
            </w:r>
          </w:p>
        </w:tc>
        <w:tc>
          <w:tcPr>
            <w:tcW w:w="4673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</w:rPr>
            </w:pPr>
            <w:r>
              <w:rPr>
                <w:rFonts w:asciiTheme="minorBidi" w:hAnsiTheme="minorBidi"/>
                <w:i/>
                <w:iCs/>
                <w:color w:val="000000" w:themeColor="text1"/>
                <w:szCs w:val="20"/>
              </w:rPr>
              <w:t>Tema</w:t>
            </w: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:rsidR="009F660D" w:rsidRPr="009F660D" w:rsidRDefault="009F660D" w:rsidP="005E7833">
            <w:pPr>
              <w:tabs>
                <w:tab w:val="left" w:pos="6660"/>
              </w:tabs>
              <w:spacing w:after="120"/>
              <w:ind w:right="6"/>
              <w:rPr>
                <w:rFonts w:asciiTheme="minorBidi" w:hAnsiTheme="minorBidi" w:cstheme="minorBidi"/>
                <w:i/>
                <w:iCs/>
                <w:szCs w:val="20"/>
              </w:rPr>
            </w:pPr>
            <w:r>
              <w:rPr>
                <w:rFonts w:asciiTheme="minorBidi" w:hAnsiTheme="minorBidi"/>
                <w:i/>
                <w:iCs/>
                <w:color w:val="000000" w:themeColor="text1"/>
                <w:szCs w:val="20"/>
              </w:rPr>
              <w:t>Valor facial</w:t>
            </w:r>
          </w:p>
        </w:tc>
      </w:tr>
      <w:bookmarkEnd w:id="1"/>
      <w:bookmarkEnd w:id="2"/>
      <w:tr w:rsidR="009F660D" w:rsidTr="0034226A">
        <w:tc>
          <w:tcPr>
            <w:tcW w:w="1168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  <w:tcBorders>
              <w:top w:val="single" w:sz="12" w:space="0" w:color="auto"/>
            </w:tcBorders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  <w:tr w:rsidR="009F660D" w:rsidTr="0034226A">
        <w:tc>
          <w:tcPr>
            <w:tcW w:w="1168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979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53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4673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  <w:tc>
          <w:tcPr>
            <w:tcW w:w="1274" w:type="dxa"/>
          </w:tcPr>
          <w:p w:rsidR="009F660D" w:rsidRDefault="009F660D" w:rsidP="005E7833">
            <w:pPr>
              <w:tabs>
                <w:tab w:val="left" w:pos="6660"/>
              </w:tabs>
              <w:spacing w:before="60" w:after="60"/>
              <w:ind w:right="6"/>
              <w:rPr>
                <w:rFonts w:asciiTheme="minorBidi" w:hAnsiTheme="minorBidi" w:cstheme="minorBidi"/>
                <w:szCs w:val="20"/>
                <w:lang w:val="fr-CH"/>
              </w:rPr>
            </w:pPr>
          </w:p>
        </w:tc>
      </w:tr>
    </w:tbl>
    <w:p w:rsidR="0034226A" w:rsidRDefault="0034226A" w:rsidP="009F660D">
      <w:pPr>
        <w:tabs>
          <w:tab w:val="left" w:pos="666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  <w:lang w:val="fr-CH"/>
        </w:rPr>
      </w:pPr>
    </w:p>
    <w:p w:rsidR="009F660D" w:rsidRPr="000D1ADB" w:rsidRDefault="009F660D" w:rsidP="009F660D">
      <w:pPr>
        <w:tabs>
          <w:tab w:val="left" w:pos="6660"/>
        </w:tabs>
        <w:ind w:right="6"/>
        <w:jc w:val="both"/>
        <w:rPr>
          <w:rFonts w:asciiTheme="minorBidi" w:hAnsiTheme="minorBidi" w:cstheme="minorBidi"/>
          <w:color w:val="000000" w:themeColor="text1"/>
          <w:szCs w:val="20"/>
        </w:rPr>
      </w:pPr>
      <w:r>
        <w:rPr>
          <w:rFonts w:asciiTheme="minorBidi" w:hAnsiTheme="minorBidi"/>
          <w:color w:val="000000" w:themeColor="text1"/>
          <w:szCs w:val="20"/>
        </w:rPr>
        <w:t>Para os países que utilizam caracteres diferentes dos do alfabeto latino, os selos postais serão traduzidos para francês e inglês.</w:t>
      </w:r>
    </w:p>
    <w:sectPr w:rsidR="009F660D" w:rsidRPr="000D1ADB" w:rsidSect="003118BD">
      <w:headerReference w:type="even" r:id="rId12"/>
      <w:head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D0" w:rsidRDefault="00A920D0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A920D0" w:rsidRDefault="00A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19" w:rsidRDefault="00D66419" w:rsidP="00D66419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D0" w:rsidRDefault="00A920D0" w:rsidP="009E7ADC">
      <w:pPr>
        <w:rPr>
          <w:sz w:val="18"/>
        </w:rPr>
      </w:pPr>
    </w:p>
  </w:footnote>
  <w:footnote w:type="continuationSeparator" w:id="0">
    <w:p w:rsidR="00A920D0" w:rsidRDefault="00A920D0" w:rsidP="009E7ADC"/>
  </w:footnote>
  <w:footnote w:type="continuationNotice" w:id="1">
    <w:p w:rsidR="00A920D0" w:rsidRDefault="00A920D0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  <w:p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969"/>
      <w:gridCol w:w="5670"/>
    </w:tblGrid>
    <w:tr w:rsidR="00F87364" w:rsidRPr="001813EE">
      <w:trPr>
        <w:trHeight w:val="1418"/>
      </w:trPr>
      <w:tc>
        <w:tcPr>
          <w:tcW w:w="3969" w:type="dxa"/>
        </w:tcPr>
        <w:p w:rsidR="00F87364" w:rsidRDefault="00C57ABD" w:rsidP="00AE0D85">
          <w:pPr>
            <w:pStyle w:val="En-tte"/>
            <w:spacing w:before="20" w:after="1180"/>
            <w:rPr>
              <w:rFonts w:ascii="45 Helvetica Light" w:hAnsi="45 Helvetica Light"/>
              <w:sz w:val="18"/>
            </w:rPr>
          </w:pPr>
          <w:r w:rsidRPr="00C57ABD">
            <w:rPr>
              <w:rFonts w:ascii="45 Helvetica Light" w:hAnsi="45 Helvetica Light"/>
              <w:noProof/>
              <w:sz w:val="18"/>
              <w:lang w:val="en-US" w:eastAsia="en-US"/>
            </w:rPr>
            <w:drawing>
              <wp:inline distT="0" distB="0" distL="0" distR="0">
                <wp:extent cx="1573530" cy="425450"/>
                <wp:effectExtent l="0" t="0" r="7620" b="0"/>
                <wp:docPr id="2" name="Image 2" descr="C:\Users\dasilvar\Desktop\upu_logotype_black-white_positive_1200_p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silvar\Desktop\upu_logotype_black-white_positive_1200_p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35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F87364" w:rsidRPr="001813EE" w:rsidRDefault="00F87364" w:rsidP="0016521C">
          <w:pPr>
            <w:autoSpaceDE w:val="0"/>
            <w:autoSpaceDN w:val="0"/>
            <w:adjustRightInd w:val="0"/>
            <w:jc w:val="right"/>
          </w:pPr>
        </w:p>
      </w:tc>
    </w:tr>
  </w:tbl>
  <w:p w:rsidR="003104EA" w:rsidRPr="00376861" w:rsidRDefault="003104EA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6FDE3594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DA519FE"/>
    <w:multiLevelType w:val="singleLevel"/>
    <w:tmpl w:val="792E75B4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5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6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2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2"/>
  </w:num>
  <w:num w:numId="16">
    <w:abstractNumId w:val="1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D0"/>
    <w:rsid w:val="000021DD"/>
    <w:rsid w:val="00004D2B"/>
    <w:rsid w:val="0002298F"/>
    <w:rsid w:val="00023669"/>
    <w:rsid w:val="00026EC5"/>
    <w:rsid w:val="000465C9"/>
    <w:rsid w:val="000B24C3"/>
    <w:rsid w:val="000D1BB1"/>
    <w:rsid w:val="000E0AB2"/>
    <w:rsid w:val="000E77C3"/>
    <w:rsid w:val="001006F4"/>
    <w:rsid w:val="00104F21"/>
    <w:rsid w:val="0011269C"/>
    <w:rsid w:val="00121A6F"/>
    <w:rsid w:val="001567C5"/>
    <w:rsid w:val="00161F92"/>
    <w:rsid w:val="0016521C"/>
    <w:rsid w:val="0017006D"/>
    <w:rsid w:val="00172757"/>
    <w:rsid w:val="001813EE"/>
    <w:rsid w:val="001A4314"/>
    <w:rsid w:val="00232DCA"/>
    <w:rsid w:val="00261EAE"/>
    <w:rsid w:val="0026706D"/>
    <w:rsid w:val="00272937"/>
    <w:rsid w:val="00282124"/>
    <w:rsid w:val="0029168C"/>
    <w:rsid w:val="002A3142"/>
    <w:rsid w:val="002A663B"/>
    <w:rsid w:val="002B1B7A"/>
    <w:rsid w:val="002B2A67"/>
    <w:rsid w:val="002B66E8"/>
    <w:rsid w:val="002C3576"/>
    <w:rsid w:val="002F7773"/>
    <w:rsid w:val="003002DC"/>
    <w:rsid w:val="003104EA"/>
    <w:rsid w:val="003118BD"/>
    <w:rsid w:val="00325076"/>
    <w:rsid w:val="00325132"/>
    <w:rsid w:val="00331C6E"/>
    <w:rsid w:val="003405FB"/>
    <w:rsid w:val="003407BC"/>
    <w:rsid w:val="0034226A"/>
    <w:rsid w:val="00342CD6"/>
    <w:rsid w:val="00343FF6"/>
    <w:rsid w:val="00355163"/>
    <w:rsid w:val="00361DE6"/>
    <w:rsid w:val="00372B67"/>
    <w:rsid w:val="0037420A"/>
    <w:rsid w:val="003750AE"/>
    <w:rsid w:val="00376861"/>
    <w:rsid w:val="003B1F46"/>
    <w:rsid w:val="00422F57"/>
    <w:rsid w:val="0046077D"/>
    <w:rsid w:val="004611D5"/>
    <w:rsid w:val="00471CE5"/>
    <w:rsid w:val="004A31FB"/>
    <w:rsid w:val="004A6F3C"/>
    <w:rsid w:val="004C4EBF"/>
    <w:rsid w:val="004C6BEE"/>
    <w:rsid w:val="004D03CA"/>
    <w:rsid w:val="004D221E"/>
    <w:rsid w:val="004D2DA6"/>
    <w:rsid w:val="004E05F3"/>
    <w:rsid w:val="004E1F28"/>
    <w:rsid w:val="004E2B3B"/>
    <w:rsid w:val="004E63E4"/>
    <w:rsid w:val="0051701F"/>
    <w:rsid w:val="00527FF5"/>
    <w:rsid w:val="005345AF"/>
    <w:rsid w:val="00565476"/>
    <w:rsid w:val="00570EDB"/>
    <w:rsid w:val="005749CB"/>
    <w:rsid w:val="00577828"/>
    <w:rsid w:val="00590BBB"/>
    <w:rsid w:val="00593514"/>
    <w:rsid w:val="005A1FD5"/>
    <w:rsid w:val="005B20C7"/>
    <w:rsid w:val="005C2838"/>
    <w:rsid w:val="005D36DD"/>
    <w:rsid w:val="005D36F8"/>
    <w:rsid w:val="005D42D7"/>
    <w:rsid w:val="005D7F27"/>
    <w:rsid w:val="005E5DC2"/>
    <w:rsid w:val="005F0892"/>
    <w:rsid w:val="005F4A1C"/>
    <w:rsid w:val="005F7916"/>
    <w:rsid w:val="0060040B"/>
    <w:rsid w:val="00637585"/>
    <w:rsid w:val="00643F80"/>
    <w:rsid w:val="00653717"/>
    <w:rsid w:val="00653FFD"/>
    <w:rsid w:val="00654B91"/>
    <w:rsid w:val="00656A8B"/>
    <w:rsid w:val="006724B1"/>
    <w:rsid w:val="006A79AB"/>
    <w:rsid w:val="006B1882"/>
    <w:rsid w:val="006C019C"/>
    <w:rsid w:val="006C47EF"/>
    <w:rsid w:val="006D5D8D"/>
    <w:rsid w:val="006E36B1"/>
    <w:rsid w:val="00717D08"/>
    <w:rsid w:val="00756C4A"/>
    <w:rsid w:val="00757BB9"/>
    <w:rsid w:val="00761DEC"/>
    <w:rsid w:val="0076291C"/>
    <w:rsid w:val="00765B70"/>
    <w:rsid w:val="0077420D"/>
    <w:rsid w:val="00780CBD"/>
    <w:rsid w:val="00783C7C"/>
    <w:rsid w:val="007A2839"/>
    <w:rsid w:val="007B6036"/>
    <w:rsid w:val="007C679A"/>
    <w:rsid w:val="007D07CD"/>
    <w:rsid w:val="007D2933"/>
    <w:rsid w:val="007D6956"/>
    <w:rsid w:val="007E0A42"/>
    <w:rsid w:val="007F6E68"/>
    <w:rsid w:val="00857B50"/>
    <w:rsid w:val="0087570D"/>
    <w:rsid w:val="00894CD8"/>
    <w:rsid w:val="00897E26"/>
    <w:rsid w:val="008A32DA"/>
    <w:rsid w:val="008A5A68"/>
    <w:rsid w:val="008B7E25"/>
    <w:rsid w:val="008D3810"/>
    <w:rsid w:val="008E54AA"/>
    <w:rsid w:val="008E7619"/>
    <w:rsid w:val="008F12A9"/>
    <w:rsid w:val="009026B5"/>
    <w:rsid w:val="0091074C"/>
    <w:rsid w:val="00932DC4"/>
    <w:rsid w:val="009434D3"/>
    <w:rsid w:val="00953938"/>
    <w:rsid w:val="009569DE"/>
    <w:rsid w:val="00957FCD"/>
    <w:rsid w:val="00974119"/>
    <w:rsid w:val="009B449A"/>
    <w:rsid w:val="009C5BD0"/>
    <w:rsid w:val="009D77AD"/>
    <w:rsid w:val="009E4ABB"/>
    <w:rsid w:val="009E7ADC"/>
    <w:rsid w:val="009F110E"/>
    <w:rsid w:val="009F36E2"/>
    <w:rsid w:val="009F54AE"/>
    <w:rsid w:val="009F660D"/>
    <w:rsid w:val="00A06C89"/>
    <w:rsid w:val="00A418A0"/>
    <w:rsid w:val="00A455D1"/>
    <w:rsid w:val="00A53E1E"/>
    <w:rsid w:val="00A5792F"/>
    <w:rsid w:val="00A6703E"/>
    <w:rsid w:val="00A73891"/>
    <w:rsid w:val="00A809D7"/>
    <w:rsid w:val="00A920D0"/>
    <w:rsid w:val="00A92377"/>
    <w:rsid w:val="00AA01D2"/>
    <w:rsid w:val="00AA61ED"/>
    <w:rsid w:val="00AB7653"/>
    <w:rsid w:val="00AC2359"/>
    <w:rsid w:val="00AE0D85"/>
    <w:rsid w:val="00AE2BF2"/>
    <w:rsid w:val="00B00E3F"/>
    <w:rsid w:val="00B010D9"/>
    <w:rsid w:val="00B11447"/>
    <w:rsid w:val="00B1711E"/>
    <w:rsid w:val="00B262DA"/>
    <w:rsid w:val="00B30CB2"/>
    <w:rsid w:val="00B40E14"/>
    <w:rsid w:val="00B458DD"/>
    <w:rsid w:val="00B7190D"/>
    <w:rsid w:val="00B838AD"/>
    <w:rsid w:val="00B86608"/>
    <w:rsid w:val="00BA032E"/>
    <w:rsid w:val="00BA404F"/>
    <w:rsid w:val="00BC0807"/>
    <w:rsid w:val="00BC1442"/>
    <w:rsid w:val="00BC4919"/>
    <w:rsid w:val="00BF2822"/>
    <w:rsid w:val="00BF2F28"/>
    <w:rsid w:val="00BF5B9E"/>
    <w:rsid w:val="00C0653D"/>
    <w:rsid w:val="00C06D24"/>
    <w:rsid w:val="00C17350"/>
    <w:rsid w:val="00C21452"/>
    <w:rsid w:val="00C2769E"/>
    <w:rsid w:val="00C35110"/>
    <w:rsid w:val="00C402AE"/>
    <w:rsid w:val="00C57ABD"/>
    <w:rsid w:val="00C74B88"/>
    <w:rsid w:val="00C903B8"/>
    <w:rsid w:val="00C91301"/>
    <w:rsid w:val="00C91C2F"/>
    <w:rsid w:val="00CA3D20"/>
    <w:rsid w:val="00CB2FA6"/>
    <w:rsid w:val="00CC0402"/>
    <w:rsid w:val="00CC3161"/>
    <w:rsid w:val="00CC7367"/>
    <w:rsid w:val="00CD03E7"/>
    <w:rsid w:val="00CE2270"/>
    <w:rsid w:val="00D154F8"/>
    <w:rsid w:val="00D3589B"/>
    <w:rsid w:val="00D35C56"/>
    <w:rsid w:val="00D50254"/>
    <w:rsid w:val="00D608B5"/>
    <w:rsid w:val="00D61B31"/>
    <w:rsid w:val="00D64064"/>
    <w:rsid w:val="00D66419"/>
    <w:rsid w:val="00D66509"/>
    <w:rsid w:val="00D73262"/>
    <w:rsid w:val="00D73A0A"/>
    <w:rsid w:val="00DA23C3"/>
    <w:rsid w:val="00DA49AB"/>
    <w:rsid w:val="00DA646A"/>
    <w:rsid w:val="00DB7EC0"/>
    <w:rsid w:val="00DC4D86"/>
    <w:rsid w:val="00E048A5"/>
    <w:rsid w:val="00E10CD5"/>
    <w:rsid w:val="00E270C8"/>
    <w:rsid w:val="00E31D00"/>
    <w:rsid w:val="00E3448B"/>
    <w:rsid w:val="00E72B05"/>
    <w:rsid w:val="00E76C5C"/>
    <w:rsid w:val="00ED183A"/>
    <w:rsid w:val="00ED63F7"/>
    <w:rsid w:val="00ED6707"/>
    <w:rsid w:val="00ED7E1E"/>
    <w:rsid w:val="00EE2A54"/>
    <w:rsid w:val="00F11A72"/>
    <w:rsid w:val="00F15EB7"/>
    <w:rsid w:val="00F33A54"/>
    <w:rsid w:val="00F521BF"/>
    <w:rsid w:val="00F6214A"/>
    <w:rsid w:val="00F62978"/>
    <w:rsid w:val="00F639BA"/>
    <w:rsid w:val="00F848AD"/>
    <w:rsid w:val="00F87364"/>
    <w:rsid w:val="00F87A5B"/>
    <w:rsid w:val="00F963C3"/>
    <w:rsid w:val="00FA2EFC"/>
    <w:rsid w:val="00FC5E68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A210C84"/>
  <w15:docId w15:val="{6A2D6CCC-4001-4E86-9CB3-6F75D06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pt-P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0D"/>
    <w:rPr>
      <w:rFonts w:ascii="Arial" w:eastAsia="Arial" w:hAnsi="Arial" w:cs="Arial"/>
      <w:szCs w:val="24"/>
    </w:rPr>
  </w:style>
  <w:style w:type="paragraph" w:styleId="Titre1">
    <w:name w:val="heading 1"/>
    <w:basedOn w:val="Normal"/>
    <w:next w:val="Textedebase"/>
    <w:qFormat/>
    <w:pPr>
      <w:spacing w:line="240" w:lineRule="atLeast"/>
      <w:ind w:left="567" w:hanging="567"/>
      <w:jc w:val="both"/>
      <w:outlineLvl w:val="0"/>
    </w:pPr>
    <w:rPr>
      <w:rFonts w:eastAsia="Times New Roman" w:cs="Times New Roman"/>
      <w:b/>
      <w:bCs/>
      <w:szCs w:val="20"/>
      <w:lang w:eastAsia="fr-CH"/>
    </w:rPr>
  </w:style>
  <w:style w:type="paragraph" w:styleId="Titre2">
    <w:name w:val="heading 2"/>
    <w:basedOn w:val="Normal"/>
    <w:next w:val="Textedebase"/>
    <w:qFormat/>
    <w:pPr>
      <w:spacing w:line="240" w:lineRule="atLeast"/>
      <w:ind w:left="567" w:hanging="567"/>
      <w:jc w:val="both"/>
      <w:outlineLvl w:val="1"/>
    </w:pPr>
    <w:rPr>
      <w:rFonts w:eastAsia="Times New Roman" w:cs="Times New Roman"/>
      <w:i/>
      <w:iCs/>
      <w:szCs w:val="20"/>
      <w:lang w:eastAsia="fr-CH"/>
    </w:rPr>
  </w:style>
  <w:style w:type="paragraph" w:styleId="Titre3">
    <w:name w:val="heading 3"/>
    <w:basedOn w:val="Normal"/>
    <w:next w:val="Textedebase"/>
    <w:qFormat/>
    <w:pPr>
      <w:tabs>
        <w:tab w:val="left" w:pos="567"/>
      </w:tabs>
      <w:spacing w:line="240" w:lineRule="atLeast"/>
      <w:jc w:val="both"/>
      <w:outlineLvl w:val="2"/>
    </w:pPr>
    <w:rPr>
      <w:rFonts w:eastAsia="Times New Roman" w:cs="Times New Roman"/>
      <w:szCs w:val="20"/>
      <w:lang w:eastAsia="fr-CH"/>
    </w:rPr>
  </w:style>
  <w:style w:type="paragraph" w:styleId="Titre4">
    <w:name w:val="heading 4"/>
    <w:basedOn w:val="Normal"/>
    <w:next w:val="Normal"/>
    <w:qFormat/>
    <w:rsid w:val="008D3810"/>
    <w:pPr>
      <w:spacing w:line="240" w:lineRule="atLeast"/>
      <w:outlineLvl w:val="3"/>
    </w:pPr>
    <w:rPr>
      <w:rFonts w:eastAsia="Times New Roman"/>
      <w:b/>
      <w:bCs/>
      <w:szCs w:val="20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spacing w:line="240" w:lineRule="atLeast"/>
      <w:jc w:val="both"/>
    </w:pPr>
    <w:rPr>
      <w:rFonts w:eastAsia="Times New Roman" w:cs="Times New Roman"/>
      <w:snapToGrid w:val="0"/>
      <w:szCs w:val="20"/>
      <w:lang w:eastAsia="fr-FR"/>
    </w:rPr>
  </w:style>
  <w:style w:type="paragraph" w:customStyle="1" w:styleId="Textedebase">
    <w:name w:val="Texte de base"/>
    <w:basedOn w:val="Normal"/>
    <w:rsid w:val="00AE0D85"/>
    <w:pPr>
      <w:spacing w:line="240" w:lineRule="atLeast"/>
      <w:jc w:val="both"/>
    </w:pPr>
    <w:rPr>
      <w:rFonts w:eastAsia="Times New Roman" w:cs="Times New Roman"/>
      <w:szCs w:val="20"/>
      <w:lang w:eastAsia="fr-CH"/>
    </w:rPr>
  </w:style>
  <w:style w:type="paragraph" w:customStyle="1" w:styleId="Premierretrait">
    <w:name w:val="Premier retrait"/>
    <w:basedOn w:val="Textedebase"/>
    <w:rsid w:val="009E4ABB"/>
    <w:pPr>
      <w:numPr>
        <w:numId w:val="17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9E4ABB"/>
    <w:pPr>
      <w:numPr>
        <w:numId w:val="18"/>
      </w:numPr>
      <w:spacing w:before="120"/>
    </w:pPr>
  </w:style>
  <w:style w:type="paragraph" w:styleId="Notedebasdepage">
    <w:name w:val="footnote text"/>
    <w:basedOn w:val="Normal"/>
    <w:semiHidden/>
    <w:rsid w:val="00ED6707"/>
    <w:pPr>
      <w:jc w:val="both"/>
    </w:pPr>
    <w:rPr>
      <w:rFonts w:eastAsia="Times New Roman" w:cs="Times New Roman"/>
      <w:sz w:val="18"/>
      <w:szCs w:val="18"/>
      <w:lang w:eastAsia="fr-CH"/>
    </w:rPr>
  </w:style>
  <w:style w:type="paragraph" w:styleId="Pieddepage">
    <w:name w:val="footer"/>
    <w:basedOn w:val="Normal"/>
    <w:rsid w:val="009F110E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240" w:lineRule="atLeast"/>
    </w:pPr>
    <w:rPr>
      <w:rFonts w:eastAsia="Times New Roman" w:cs="Times New Roman"/>
      <w:szCs w:val="20"/>
      <w:lang w:eastAsia="fr-CH"/>
    </w:rPr>
  </w:style>
  <w:style w:type="paragraph" w:styleId="Notedefin">
    <w:name w:val="endnote text"/>
    <w:basedOn w:val="Normal"/>
    <w:semiHidden/>
    <w:pPr>
      <w:ind w:left="284" w:hanging="284"/>
      <w:jc w:val="both"/>
    </w:pPr>
    <w:rPr>
      <w:rFonts w:eastAsia="Times New Roman" w:cs="Times New Roman"/>
      <w:sz w:val="18"/>
      <w:szCs w:val="18"/>
      <w:lang w:eastAsia="fr-CH"/>
    </w:rPr>
  </w:style>
  <w:style w:type="character" w:styleId="Appeldenotedefin">
    <w:name w:val="endnote reference"/>
    <w:semiHidden/>
    <w:rPr>
      <w:sz w:val="20"/>
      <w:szCs w:val="20"/>
      <w:vertAlign w:val="superscript"/>
    </w:rPr>
  </w:style>
  <w:style w:type="paragraph" w:customStyle="1" w:styleId="0Minute">
    <w:name w:val="0 Minute"/>
    <w:basedOn w:val="Normal"/>
    <w:rsid w:val="008E54AA"/>
    <w:pPr>
      <w:spacing w:line="240" w:lineRule="atLeast"/>
    </w:pPr>
    <w:rPr>
      <w:rFonts w:eastAsia="Times New Roman" w:cs="Times New Roman"/>
      <w:vanish/>
      <w:szCs w:val="20"/>
      <w:lang w:eastAsia="fr-CH"/>
    </w:rPr>
  </w:style>
  <w:style w:type="character" w:styleId="Lienhypertexte">
    <w:name w:val="Hyperlink"/>
    <w:rsid w:val="009F110E"/>
    <w:rPr>
      <w:rFonts w:ascii="Arial" w:hAnsi="Arial"/>
      <w:color w:val="auto"/>
      <w:u w:val="none"/>
    </w:rPr>
  </w:style>
  <w:style w:type="paragraph" w:styleId="Textedebulles">
    <w:name w:val="Balloon Text"/>
    <w:basedOn w:val="Normal"/>
    <w:semiHidden/>
    <w:rsid w:val="00A5792F"/>
    <w:pPr>
      <w:spacing w:line="240" w:lineRule="atLeast"/>
    </w:pPr>
    <w:rPr>
      <w:rFonts w:ascii="Tahoma" w:eastAsia="Times New Roman" w:hAnsi="Tahoma" w:cs="Tahoma"/>
      <w:sz w:val="16"/>
      <w:szCs w:val="16"/>
      <w:lang w:eastAsia="fr-CH"/>
    </w:rPr>
  </w:style>
  <w:style w:type="paragraph" w:customStyle="1" w:styleId="Barredanslamarge">
    <w:name w:val="Barre dans la marge"/>
    <w:basedOn w:val="Normal"/>
    <w:rsid w:val="00593514"/>
    <w:pPr>
      <w:autoSpaceDE w:val="0"/>
      <w:autoSpaceDN w:val="0"/>
      <w:adjustRightInd w:val="0"/>
      <w:spacing w:line="240" w:lineRule="atLeast"/>
      <w:jc w:val="both"/>
    </w:pPr>
    <w:rPr>
      <w:rFonts w:eastAsia="Times New Roman"/>
      <w:szCs w:val="20"/>
      <w:lang w:eastAsia="fr-CH"/>
    </w:rPr>
  </w:style>
  <w:style w:type="table" w:styleId="Grilledutableau">
    <w:name w:val="Table Grid"/>
    <w:basedOn w:val="TableauNormal"/>
    <w:rsid w:val="009F660D"/>
    <w:rPr>
      <w:rFonts w:ascii="Arial" w:eastAsia="Arial" w:hAnsi="Arial" w:cs="Arial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\templates\Lettres-fax-circ.%20-%20Letters-Fax-Circ\Lettres-Letters\FR%20Modeles\FR%20Lettre%20annex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PEGASE-7-1226337</_dlc_DocId>
    <_dlc_DocIdUrl xmlns="b4ec4095-9810-4e60-b964-3161185fe897">
      <Url>https://pegase.upu.int/_layouts/DocIdRedir.aspx?ID=PEGASE-7-1226337</Url>
      <Description>PEGASE-7-1226337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DCD8-6F24-410A-9A33-9BE0422C08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35CD60-4B35-4FE9-B62F-8A5E221B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0C11F-0C2F-45E3-9F22-41F67754D0C5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customXml/itemProps4.xml><?xml version="1.0" encoding="utf-8"?>
<ds:datastoreItem xmlns:ds="http://schemas.openxmlformats.org/officeDocument/2006/customXml" ds:itemID="{9F026512-BB08-40B9-8E3B-E553952161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2C9EAD-9E51-422A-980A-F0BB931B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 Lettre annexe.dotx</Template>
  <TotalTime>9</TotalTime>
  <Pages>2</Pages>
  <Words>130</Words>
  <Characters>1104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LUTHY christine</dc:creator>
  <cp:lastModifiedBy>DA SILVA rui</cp:lastModifiedBy>
  <cp:revision>5</cp:revision>
  <cp:lastPrinted>2009-02-19T13:40:00Z</cp:lastPrinted>
  <dcterms:created xsi:type="dcterms:W3CDTF">2023-03-24T09:08:00Z</dcterms:created>
  <dcterms:modified xsi:type="dcterms:W3CDTF">2023-03-30T12:48:00Z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35e5540c-4123-41c9-9fab-a04eda463f68</vt:lpwstr>
  </property>
</Properties>
</file>