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A575" w14:textId="6D1F9E3E" w:rsidR="00115AFE" w:rsidRPr="002A1346" w:rsidRDefault="003E5F28" w:rsidP="003E5F28">
      <w:pPr>
        <w:jc w:val="both"/>
        <w:rPr>
          <w:rFonts w:cs="Arial"/>
          <w:b/>
          <w:bCs/>
        </w:rPr>
      </w:pPr>
      <w:r w:rsidRPr="002A1346">
        <w:rPr>
          <w:rFonts w:cs="Arial"/>
          <w:b/>
          <w:bCs/>
        </w:rPr>
        <w:t>Consultancy services: strategic transformation of the UPU headquarters building</w:t>
      </w:r>
    </w:p>
    <w:p w14:paraId="71069602" w14:textId="24B5C862" w:rsidR="003E5F28" w:rsidRPr="002A1346" w:rsidRDefault="003E5F28" w:rsidP="003E5F28">
      <w:pPr>
        <w:jc w:val="both"/>
        <w:rPr>
          <w:rFonts w:cs="Arial"/>
          <w:b/>
          <w:bCs/>
        </w:rPr>
      </w:pPr>
    </w:p>
    <w:p w14:paraId="6CD5229A" w14:textId="11BB1D66" w:rsidR="003E5F28" w:rsidRPr="002A1346" w:rsidRDefault="003E5F28" w:rsidP="003E5F28">
      <w:pPr>
        <w:jc w:val="both"/>
        <w:rPr>
          <w:rFonts w:cs="Arial"/>
          <w:b/>
          <w:bCs/>
        </w:rPr>
      </w:pPr>
      <w:r w:rsidRPr="002A1346">
        <w:rPr>
          <w:rFonts w:cs="Arial"/>
          <w:b/>
          <w:bCs/>
        </w:rPr>
        <w:t>Specifications for the multidisciplinary design team</w:t>
      </w:r>
    </w:p>
    <w:p w14:paraId="52637C2A" w14:textId="4D9F343E" w:rsidR="003E5F28" w:rsidRPr="002A1346" w:rsidRDefault="003E5F28" w:rsidP="003E5F28">
      <w:pPr>
        <w:jc w:val="both"/>
        <w:rPr>
          <w:rFonts w:cs="Arial"/>
        </w:rPr>
      </w:pPr>
    </w:p>
    <w:p w14:paraId="6FA41852" w14:textId="1C782C77" w:rsidR="003E5F28" w:rsidRPr="002A1346" w:rsidRDefault="003E5F28" w:rsidP="003E5F28">
      <w:pPr>
        <w:jc w:val="both"/>
        <w:rPr>
          <w:rFonts w:cs="Arial"/>
        </w:rPr>
      </w:pPr>
    </w:p>
    <w:p w14:paraId="651A9BDB" w14:textId="77777777" w:rsidR="003E5F28" w:rsidRPr="002A1346" w:rsidRDefault="003E5F28" w:rsidP="002A1346">
      <w:pPr>
        <w:pStyle w:val="TM2"/>
        <w:spacing w:before="0"/>
      </w:pPr>
      <w:r w:rsidRPr="002A1346">
        <w:rPr>
          <w:b/>
          <w:bCs/>
        </w:rPr>
        <w:t>Table of contents</w:t>
      </w:r>
      <w:r w:rsidRPr="002A1346">
        <w:tab/>
        <w:t>Page</w:t>
      </w:r>
      <w:bookmarkStart w:id="0" w:name="_Toc356279529"/>
    </w:p>
    <w:bookmarkEnd w:id="0" w:displacedByCustomXml="next"/>
    <w:sdt>
      <w:sdtPr>
        <w:rPr>
          <w:rFonts w:ascii="Arial" w:eastAsia="Times New Roman" w:hAnsi="Arial" w:cs="Arial"/>
          <w:b/>
          <w:bCs/>
          <w:color w:val="auto"/>
          <w:sz w:val="20"/>
          <w:szCs w:val="20"/>
        </w:rPr>
        <w:id w:val="-572661941"/>
        <w:docPartObj>
          <w:docPartGallery w:val="Table of Contents"/>
          <w:docPartUnique/>
        </w:docPartObj>
      </w:sdtPr>
      <w:sdtEndPr/>
      <w:sdtContent>
        <w:p w14:paraId="48D9FBE5" w14:textId="77777777" w:rsidR="003E5F28" w:rsidRPr="002A1346" w:rsidRDefault="003E5F28" w:rsidP="003E5F28">
          <w:pPr>
            <w:pStyle w:val="En-ttedetabledesmatires"/>
            <w:keepNext w:val="0"/>
            <w:keepLines w:val="0"/>
            <w:tabs>
              <w:tab w:val="left" w:pos="567"/>
              <w:tab w:val="right" w:pos="9638"/>
            </w:tabs>
            <w:spacing w:before="0"/>
            <w:jc w:val="both"/>
            <w:rPr>
              <w:rFonts w:ascii="Arial" w:hAnsi="Arial" w:cs="Arial"/>
              <w:color w:val="auto"/>
              <w:sz w:val="20"/>
              <w:szCs w:val="20"/>
            </w:rPr>
          </w:pPr>
        </w:p>
        <w:p w14:paraId="776F952B" w14:textId="2668E56A" w:rsidR="002A1346" w:rsidRDefault="003E5F28" w:rsidP="002A1346">
          <w:pPr>
            <w:pStyle w:val="TM1"/>
            <w:rPr>
              <w:rFonts w:asciiTheme="minorHAnsi" w:eastAsiaTheme="minorEastAsia" w:hAnsiTheme="minorHAnsi" w:cstheme="minorBidi"/>
              <w:sz w:val="22"/>
              <w:szCs w:val="22"/>
              <w:lang w:eastAsia="en-GB"/>
            </w:rPr>
          </w:pPr>
          <w:r w:rsidRPr="002A1346">
            <w:rPr>
              <w:noProof w:val="0"/>
              <w:lang w:eastAsia="en-US"/>
            </w:rPr>
            <w:fldChar w:fldCharType="begin"/>
          </w:r>
          <w:r w:rsidRPr="002A1346">
            <w:rPr>
              <w:noProof w:val="0"/>
            </w:rPr>
            <w:instrText xml:space="preserve"> TOC \o "1-3" \h \z \u </w:instrText>
          </w:r>
          <w:r w:rsidRPr="002A1346">
            <w:rPr>
              <w:noProof w:val="0"/>
              <w:lang w:eastAsia="en-US"/>
            </w:rPr>
            <w:fldChar w:fldCharType="separate"/>
          </w:r>
          <w:hyperlink w:anchor="_Toc223424111" w:history="1">
            <w:r w:rsidR="002A1346" w:rsidRPr="002A1346">
              <w:rPr>
                <w:rStyle w:val="Lienhypertexte"/>
              </w:rPr>
              <w:t>1</w:t>
            </w:r>
            <w:r w:rsidR="002A1346" w:rsidRPr="002A1346">
              <w:rPr>
                <w:rFonts w:asciiTheme="minorHAnsi" w:eastAsiaTheme="minorEastAsia" w:hAnsiTheme="minorHAnsi" w:cstheme="minorBidi"/>
                <w:sz w:val="22"/>
                <w:szCs w:val="22"/>
                <w:lang w:eastAsia="en-GB"/>
              </w:rPr>
              <w:tab/>
            </w:r>
            <w:r w:rsidR="002A1346" w:rsidRPr="002A1346">
              <w:rPr>
                <w:rStyle w:val="Lienhypertexte"/>
              </w:rPr>
              <w:t>Introduction</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_Toc223424111 \h </w:instrText>
            </w:r>
            <w:r w:rsidR="002A1346" w:rsidRPr="002A1346">
              <w:rPr>
                <w:b w:val="0"/>
                <w:bCs w:val="0"/>
                <w:webHidden/>
              </w:rPr>
            </w:r>
            <w:r w:rsidR="002A1346" w:rsidRPr="002A1346">
              <w:rPr>
                <w:b w:val="0"/>
                <w:bCs w:val="0"/>
                <w:webHidden/>
              </w:rPr>
              <w:fldChar w:fldCharType="separate"/>
            </w:r>
            <w:r w:rsidR="001D5779">
              <w:rPr>
                <w:b w:val="0"/>
                <w:bCs w:val="0"/>
                <w:webHidden/>
              </w:rPr>
              <w:t>2</w:t>
            </w:r>
            <w:r w:rsidR="002A1346" w:rsidRPr="002A1346">
              <w:rPr>
                <w:b w:val="0"/>
                <w:bCs w:val="0"/>
                <w:webHidden/>
              </w:rPr>
              <w:fldChar w:fldCharType="end"/>
            </w:r>
          </w:hyperlink>
        </w:p>
        <w:p w14:paraId="0EBA7E12" w14:textId="763F1E67" w:rsidR="002A1346" w:rsidRDefault="00841D8D" w:rsidP="002A1346">
          <w:pPr>
            <w:pStyle w:val="TM2"/>
            <w:rPr>
              <w:rFonts w:asciiTheme="minorHAnsi" w:eastAsiaTheme="minorEastAsia" w:hAnsiTheme="minorHAnsi" w:cstheme="minorBidi"/>
              <w:noProof/>
              <w:sz w:val="22"/>
              <w:szCs w:val="22"/>
              <w:lang w:eastAsia="en-GB"/>
            </w:rPr>
          </w:pPr>
          <w:hyperlink w:anchor="_Toc223424112" w:history="1">
            <w:r w:rsidR="002A1346" w:rsidRPr="00850814">
              <w:rPr>
                <w:rStyle w:val="Lienhypertexte"/>
                <w:rFonts w:cs="Arial"/>
                <w:noProof/>
              </w:rPr>
              <w:t>1.1</w:t>
            </w:r>
            <w:r w:rsidR="002A1346">
              <w:rPr>
                <w:rFonts w:asciiTheme="minorHAnsi" w:eastAsiaTheme="minorEastAsia" w:hAnsiTheme="minorHAnsi" w:cstheme="minorBidi"/>
                <w:noProof/>
                <w:sz w:val="22"/>
                <w:szCs w:val="22"/>
                <w:lang w:eastAsia="en-GB"/>
              </w:rPr>
              <w:tab/>
            </w:r>
            <w:r w:rsidR="002A1346" w:rsidRPr="00850814">
              <w:rPr>
                <w:rStyle w:val="Lienhypertexte"/>
                <w:rFonts w:cs="Arial"/>
                <w:noProof/>
              </w:rPr>
              <w:t>Project overview</w:t>
            </w:r>
            <w:r w:rsidR="002A1346">
              <w:rPr>
                <w:noProof/>
                <w:webHidden/>
              </w:rPr>
              <w:tab/>
            </w:r>
            <w:r w:rsidR="002A1346">
              <w:rPr>
                <w:noProof/>
                <w:webHidden/>
              </w:rPr>
              <w:fldChar w:fldCharType="begin"/>
            </w:r>
            <w:r w:rsidR="002A1346">
              <w:rPr>
                <w:noProof/>
                <w:webHidden/>
              </w:rPr>
              <w:instrText xml:space="preserve"> PAGEREF _Toc223424112 \h </w:instrText>
            </w:r>
            <w:r w:rsidR="002A1346">
              <w:rPr>
                <w:noProof/>
                <w:webHidden/>
              </w:rPr>
            </w:r>
            <w:r w:rsidR="002A1346">
              <w:rPr>
                <w:noProof/>
                <w:webHidden/>
              </w:rPr>
              <w:fldChar w:fldCharType="separate"/>
            </w:r>
            <w:r w:rsidR="001D5779">
              <w:rPr>
                <w:noProof/>
                <w:webHidden/>
              </w:rPr>
              <w:t>2</w:t>
            </w:r>
            <w:r w:rsidR="002A1346">
              <w:rPr>
                <w:noProof/>
                <w:webHidden/>
              </w:rPr>
              <w:fldChar w:fldCharType="end"/>
            </w:r>
          </w:hyperlink>
        </w:p>
        <w:p w14:paraId="23833E4D" w14:textId="7E90B320" w:rsidR="002A1346" w:rsidRDefault="00841D8D" w:rsidP="002A1346">
          <w:pPr>
            <w:pStyle w:val="TM2"/>
            <w:rPr>
              <w:rFonts w:asciiTheme="minorHAnsi" w:eastAsiaTheme="minorEastAsia" w:hAnsiTheme="minorHAnsi" w:cstheme="minorBidi"/>
              <w:noProof/>
              <w:sz w:val="22"/>
              <w:szCs w:val="22"/>
              <w:lang w:eastAsia="en-GB"/>
            </w:rPr>
          </w:pPr>
          <w:hyperlink w:anchor="_Toc223424113" w:history="1">
            <w:r w:rsidR="002A1346" w:rsidRPr="00850814">
              <w:rPr>
                <w:rStyle w:val="Lienhypertexte"/>
                <w:rFonts w:cs="Arial"/>
                <w:noProof/>
              </w:rPr>
              <w:t>1.2</w:t>
            </w:r>
            <w:r w:rsidR="002A1346">
              <w:rPr>
                <w:rFonts w:asciiTheme="minorHAnsi" w:eastAsiaTheme="minorEastAsia" w:hAnsiTheme="minorHAnsi" w:cstheme="minorBidi"/>
                <w:noProof/>
                <w:sz w:val="22"/>
                <w:szCs w:val="22"/>
                <w:lang w:eastAsia="en-GB"/>
              </w:rPr>
              <w:tab/>
            </w:r>
            <w:r w:rsidR="002A1346" w:rsidRPr="00850814">
              <w:rPr>
                <w:rStyle w:val="Lienhypertexte"/>
                <w:rFonts w:cs="Arial"/>
                <w:noProof/>
              </w:rPr>
              <w:t>Project objectives and process</w:t>
            </w:r>
            <w:r w:rsidR="002A1346">
              <w:rPr>
                <w:noProof/>
                <w:webHidden/>
              </w:rPr>
              <w:tab/>
            </w:r>
            <w:r w:rsidR="002A1346">
              <w:rPr>
                <w:noProof/>
                <w:webHidden/>
              </w:rPr>
              <w:fldChar w:fldCharType="begin"/>
            </w:r>
            <w:r w:rsidR="002A1346">
              <w:rPr>
                <w:noProof/>
                <w:webHidden/>
              </w:rPr>
              <w:instrText xml:space="preserve"> PAGEREF _Toc223424113 \h </w:instrText>
            </w:r>
            <w:r w:rsidR="002A1346">
              <w:rPr>
                <w:noProof/>
                <w:webHidden/>
              </w:rPr>
            </w:r>
            <w:r w:rsidR="002A1346">
              <w:rPr>
                <w:noProof/>
                <w:webHidden/>
              </w:rPr>
              <w:fldChar w:fldCharType="separate"/>
            </w:r>
            <w:r w:rsidR="001D5779">
              <w:rPr>
                <w:noProof/>
                <w:webHidden/>
              </w:rPr>
              <w:t>2</w:t>
            </w:r>
            <w:r w:rsidR="002A1346">
              <w:rPr>
                <w:noProof/>
                <w:webHidden/>
              </w:rPr>
              <w:fldChar w:fldCharType="end"/>
            </w:r>
          </w:hyperlink>
        </w:p>
        <w:p w14:paraId="7CF9C791" w14:textId="543B6FC3" w:rsidR="002A1346" w:rsidRDefault="00841D8D" w:rsidP="002A1346">
          <w:pPr>
            <w:pStyle w:val="TM2"/>
            <w:rPr>
              <w:rFonts w:asciiTheme="minorHAnsi" w:eastAsiaTheme="minorEastAsia" w:hAnsiTheme="minorHAnsi" w:cstheme="minorBidi"/>
              <w:noProof/>
              <w:sz w:val="22"/>
              <w:szCs w:val="22"/>
              <w:lang w:eastAsia="en-GB"/>
            </w:rPr>
          </w:pPr>
          <w:hyperlink w:anchor="_Toc223424114" w:history="1">
            <w:r w:rsidR="002A1346" w:rsidRPr="00850814">
              <w:rPr>
                <w:rStyle w:val="Lienhypertexte"/>
                <w:rFonts w:cs="Arial"/>
                <w:noProof/>
              </w:rPr>
              <w:t>1.3</w:t>
            </w:r>
            <w:r w:rsidR="002A1346">
              <w:rPr>
                <w:rFonts w:asciiTheme="minorHAnsi" w:eastAsiaTheme="minorEastAsia" w:hAnsiTheme="minorHAnsi" w:cstheme="minorBidi"/>
                <w:noProof/>
                <w:sz w:val="22"/>
                <w:szCs w:val="22"/>
                <w:lang w:eastAsia="en-GB"/>
              </w:rPr>
              <w:tab/>
            </w:r>
            <w:r w:rsidR="002A1346" w:rsidRPr="00850814">
              <w:rPr>
                <w:rStyle w:val="Lienhypertexte"/>
                <w:rFonts w:cs="Arial"/>
                <w:noProof/>
              </w:rPr>
              <w:t>Description of the UPU headquarters building</w:t>
            </w:r>
            <w:r w:rsidR="002A1346">
              <w:rPr>
                <w:noProof/>
                <w:webHidden/>
              </w:rPr>
              <w:tab/>
            </w:r>
            <w:r w:rsidR="002A1346">
              <w:rPr>
                <w:noProof/>
                <w:webHidden/>
              </w:rPr>
              <w:fldChar w:fldCharType="begin"/>
            </w:r>
            <w:r w:rsidR="002A1346">
              <w:rPr>
                <w:noProof/>
                <w:webHidden/>
              </w:rPr>
              <w:instrText xml:space="preserve"> PAGEREF _Toc223424114 \h </w:instrText>
            </w:r>
            <w:r w:rsidR="002A1346">
              <w:rPr>
                <w:noProof/>
                <w:webHidden/>
              </w:rPr>
            </w:r>
            <w:r w:rsidR="002A1346">
              <w:rPr>
                <w:noProof/>
                <w:webHidden/>
              </w:rPr>
              <w:fldChar w:fldCharType="separate"/>
            </w:r>
            <w:r w:rsidR="001D5779">
              <w:rPr>
                <w:noProof/>
                <w:webHidden/>
              </w:rPr>
              <w:t>2</w:t>
            </w:r>
            <w:r w:rsidR="002A1346">
              <w:rPr>
                <w:noProof/>
                <w:webHidden/>
              </w:rPr>
              <w:fldChar w:fldCharType="end"/>
            </w:r>
          </w:hyperlink>
        </w:p>
        <w:p w14:paraId="1569FD57" w14:textId="10590C1D" w:rsidR="002A1346" w:rsidRDefault="00841D8D" w:rsidP="002A1346">
          <w:pPr>
            <w:pStyle w:val="TM2"/>
            <w:rPr>
              <w:rStyle w:val="Lienhypertexte"/>
              <w:noProof/>
            </w:rPr>
          </w:pPr>
          <w:hyperlink w:anchor="_Toc223424115" w:history="1">
            <w:r w:rsidR="002A1346" w:rsidRPr="00850814">
              <w:rPr>
                <w:rStyle w:val="Lienhypertexte"/>
                <w:rFonts w:cs="Arial"/>
                <w:noProof/>
              </w:rPr>
              <w:t>1.4</w:t>
            </w:r>
            <w:r w:rsidR="002A1346">
              <w:rPr>
                <w:rFonts w:asciiTheme="minorHAnsi" w:eastAsiaTheme="minorEastAsia" w:hAnsiTheme="minorHAnsi" w:cstheme="minorBidi"/>
                <w:noProof/>
                <w:sz w:val="22"/>
                <w:szCs w:val="22"/>
                <w:lang w:eastAsia="en-GB"/>
              </w:rPr>
              <w:tab/>
            </w:r>
            <w:r w:rsidR="002A1346" w:rsidRPr="00850814">
              <w:rPr>
                <w:rStyle w:val="Lienhypertexte"/>
                <w:rFonts w:cs="Arial"/>
                <w:noProof/>
              </w:rPr>
              <w:t>Project location and authority context</w:t>
            </w:r>
            <w:r w:rsidR="002A1346">
              <w:rPr>
                <w:noProof/>
                <w:webHidden/>
              </w:rPr>
              <w:tab/>
            </w:r>
            <w:r w:rsidR="002A1346">
              <w:rPr>
                <w:noProof/>
                <w:webHidden/>
              </w:rPr>
              <w:fldChar w:fldCharType="begin"/>
            </w:r>
            <w:r w:rsidR="002A1346">
              <w:rPr>
                <w:noProof/>
                <w:webHidden/>
              </w:rPr>
              <w:instrText xml:space="preserve"> PAGEREF _Toc223424115 \h </w:instrText>
            </w:r>
            <w:r w:rsidR="002A1346">
              <w:rPr>
                <w:noProof/>
                <w:webHidden/>
              </w:rPr>
            </w:r>
            <w:r w:rsidR="002A1346">
              <w:rPr>
                <w:noProof/>
                <w:webHidden/>
              </w:rPr>
              <w:fldChar w:fldCharType="separate"/>
            </w:r>
            <w:r w:rsidR="001D5779">
              <w:rPr>
                <w:noProof/>
                <w:webHidden/>
              </w:rPr>
              <w:t>2</w:t>
            </w:r>
            <w:r w:rsidR="002A1346">
              <w:rPr>
                <w:noProof/>
                <w:webHidden/>
              </w:rPr>
              <w:fldChar w:fldCharType="end"/>
            </w:r>
          </w:hyperlink>
        </w:p>
        <w:p w14:paraId="1F1701D0" w14:textId="77777777" w:rsidR="002A1346" w:rsidRPr="002A1346" w:rsidRDefault="002A1346" w:rsidP="002A1346">
          <w:pPr>
            <w:rPr>
              <w:rFonts w:eastAsiaTheme="minorEastAsia"/>
              <w:noProof/>
            </w:rPr>
          </w:pPr>
        </w:p>
        <w:p w14:paraId="1E28A93B" w14:textId="0179597F" w:rsidR="002A1346" w:rsidRPr="002A1346" w:rsidRDefault="00841D8D" w:rsidP="002A1346">
          <w:pPr>
            <w:pStyle w:val="TM1"/>
            <w:rPr>
              <w:rFonts w:asciiTheme="minorHAnsi" w:eastAsiaTheme="minorEastAsia" w:hAnsiTheme="minorHAnsi" w:cstheme="minorBidi"/>
              <w:sz w:val="22"/>
              <w:szCs w:val="22"/>
              <w:lang w:eastAsia="en-GB"/>
            </w:rPr>
          </w:pPr>
          <w:hyperlink w:anchor="_Toc223424116" w:history="1">
            <w:r w:rsidR="002A1346" w:rsidRPr="002A1346">
              <w:rPr>
                <w:rStyle w:val="Lienhypertexte"/>
              </w:rPr>
              <w:t>2</w:t>
            </w:r>
            <w:r w:rsidR="002A1346" w:rsidRPr="002A1346">
              <w:rPr>
                <w:rFonts w:asciiTheme="minorHAnsi" w:eastAsiaTheme="minorEastAsia" w:hAnsiTheme="minorHAnsi" w:cstheme="minorBidi"/>
                <w:sz w:val="22"/>
                <w:szCs w:val="22"/>
                <w:lang w:eastAsia="en-GB"/>
              </w:rPr>
              <w:tab/>
            </w:r>
            <w:r w:rsidR="002A1346" w:rsidRPr="002A1346">
              <w:rPr>
                <w:rStyle w:val="Lienhypertexte"/>
              </w:rPr>
              <w:t>Scope of work</w:t>
            </w:r>
            <w:r w:rsidR="002A1346" w:rsidRPr="002A1346">
              <w:rPr>
                <w:webHidden/>
              </w:rPr>
              <w:tab/>
            </w:r>
            <w:r w:rsidR="002A1346" w:rsidRPr="002A1346">
              <w:rPr>
                <w:b w:val="0"/>
                <w:bCs w:val="0"/>
                <w:webHidden/>
              </w:rPr>
              <w:fldChar w:fldCharType="begin"/>
            </w:r>
            <w:r w:rsidR="002A1346" w:rsidRPr="002A1346">
              <w:rPr>
                <w:b w:val="0"/>
                <w:bCs w:val="0"/>
                <w:webHidden/>
              </w:rPr>
              <w:instrText xml:space="preserve"> PAGEREF _Toc223424116 \h </w:instrText>
            </w:r>
            <w:r w:rsidR="002A1346" w:rsidRPr="002A1346">
              <w:rPr>
                <w:b w:val="0"/>
                <w:bCs w:val="0"/>
                <w:webHidden/>
              </w:rPr>
            </w:r>
            <w:r w:rsidR="002A1346" w:rsidRPr="002A1346">
              <w:rPr>
                <w:b w:val="0"/>
                <w:bCs w:val="0"/>
                <w:webHidden/>
              </w:rPr>
              <w:fldChar w:fldCharType="separate"/>
            </w:r>
            <w:r w:rsidR="001D5779">
              <w:rPr>
                <w:b w:val="0"/>
                <w:bCs w:val="0"/>
                <w:webHidden/>
              </w:rPr>
              <w:t>3</w:t>
            </w:r>
            <w:r w:rsidR="002A1346" w:rsidRPr="002A1346">
              <w:rPr>
                <w:b w:val="0"/>
                <w:bCs w:val="0"/>
                <w:webHidden/>
              </w:rPr>
              <w:fldChar w:fldCharType="end"/>
            </w:r>
          </w:hyperlink>
        </w:p>
        <w:p w14:paraId="18F0FFDF" w14:textId="514F49DF" w:rsidR="002A1346" w:rsidRDefault="00841D8D" w:rsidP="002A1346">
          <w:pPr>
            <w:pStyle w:val="TM2"/>
            <w:rPr>
              <w:rStyle w:val="Lienhypertexte"/>
              <w:noProof/>
            </w:rPr>
          </w:pPr>
          <w:hyperlink w:anchor="_Toc223424117" w:history="1">
            <w:r w:rsidR="002A1346" w:rsidRPr="00850814">
              <w:rPr>
                <w:rStyle w:val="Lienhypertexte"/>
                <w:noProof/>
              </w:rPr>
              <w:t>Detailed service description by SIA phase and module</w:t>
            </w:r>
            <w:r w:rsidR="002A1346">
              <w:rPr>
                <w:noProof/>
                <w:webHidden/>
              </w:rPr>
              <w:tab/>
            </w:r>
            <w:r w:rsidR="002A1346">
              <w:rPr>
                <w:noProof/>
                <w:webHidden/>
              </w:rPr>
              <w:fldChar w:fldCharType="begin"/>
            </w:r>
            <w:r w:rsidR="002A1346">
              <w:rPr>
                <w:noProof/>
                <w:webHidden/>
              </w:rPr>
              <w:instrText xml:space="preserve"> PAGEREF _Toc223424117 \h </w:instrText>
            </w:r>
            <w:r w:rsidR="002A1346">
              <w:rPr>
                <w:noProof/>
                <w:webHidden/>
              </w:rPr>
            </w:r>
            <w:r w:rsidR="002A1346">
              <w:rPr>
                <w:noProof/>
                <w:webHidden/>
              </w:rPr>
              <w:fldChar w:fldCharType="separate"/>
            </w:r>
            <w:r w:rsidR="001D5779">
              <w:rPr>
                <w:noProof/>
                <w:webHidden/>
              </w:rPr>
              <w:t>4</w:t>
            </w:r>
            <w:r w:rsidR="002A1346">
              <w:rPr>
                <w:noProof/>
                <w:webHidden/>
              </w:rPr>
              <w:fldChar w:fldCharType="end"/>
            </w:r>
          </w:hyperlink>
        </w:p>
        <w:p w14:paraId="3BD0C277" w14:textId="77777777" w:rsidR="002A1346" w:rsidRPr="002A1346" w:rsidRDefault="002A1346" w:rsidP="002A1346">
          <w:pPr>
            <w:rPr>
              <w:rFonts w:eastAsiaTheme="minorEastAsia"/>
              <w:noProof/>
            </w:rPr>
          </w:pPr>
        </w:p>
        <w:p w14:paraId="7094D3C4" w14:textId="31B0A0F4" w:rsidR="002A1346" w:rsidRDefault="00841D8D" w:rsidP="002A1346">
          <w:pPr>
            <w:pStyle w:val="TM1"/>
            <w:rPr>
              <w:rStyle w:val="Lienhypertexte"/>
            </w:rPr>
          </w:pPr>
          <w:hyperlink w:anchor="_Toc223424118" w:history="1">
            <w:r w:rsidR="002A1346" w:rsidRPr="00850814">
              <w:rPr>
                <w:rStyle w:val="Lienhypertexte"/>
              </w:rPr>
              <w:t>3</w:t>
            </w:r>
            <w:r w:rsidR="002A1346">
              <w:rPr>
                <w:rFonts w:asciiTheme="minorHAnsi" w:eastAsiaTheme="minorEastAsia" w:hAnsiTheme="minorHAnsi" w:cstheme="minorBidi"/>
                <w:sz w:val="22"/>
                <w:szCs w:val="22"/>
                <w:lang w:eastAsia="en-GB"/>
              </w:rPr>
              <w:tab/>
            </w:r>
            <w:r w:rsidR="002A1346" w:rsidRPr="00850814">
              <w:rPr>
                <w:rStyle w:val="Lienhypertexte"/>
              </w:rPr>
              <w:t>Project schedule</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_Toc223424118 \h </w:instrText>
            </w:r>
            <w:r w:rsidR="002A1346" w:rsidRPr="002A1346">
              <w:rPr>
                <w:b w:val="0"/>
                <w:bCs w:val="0"/>
                <w:webHidden/>
              </w:rPr>
            </w:r>
            <w:r w:rsidR="002A1346" w:rsidRPr="002A1346">
              <w:rPr>
                <w:b w:val="0"/>
                <w:bCs w:val="0"/>
                <w:webHidden/>
              </w:rPr>
              <w:fldChar w:fldCharType="separate"/>
            </w:r>
            <w:r w:rsidR="001D5779">
              <w:rPr>
                <w:b w:val="0"/>
                <w:bCs w:val="0"/>
                <w:webHidden/>
              </w:rPr>
              <w:t>9</w:t>
            </w:r>
            <w:r w:rsidR="002A1346" w:rsidRPr="002A1346">
              <w:rPr>
                <w:b w:val="0"/>
                <w:bCs w:val="0"/>
                <w:webHidden/>
              </w:rPr>
              <w:fldChar w:fldCharType="end"/>
            </w:r>
          </w:hyperlink>
        </w:p>
        <w:p w14:paraId="571DAB8A" w14:textId="77777777" w:rsidR="002A1346" w:rsidRPr="002A1346" w:rsidRDefault="002A1346" w:rsidP="002A1346">
          <w:pPr>
            <w:rPr>
              <w:rFonts w:eastAsiaTheme="minorEastAsia"/>
              <w:noProof/>
            </w:rPr>
          </w:pPr>
        </w:p>
        <w:p w14:paraId="188D0A87" w14:textId="1AEA2A60" w:rsidR="002A1346" w:rsidRDefault="00841D8D" w:rsidP="002A1346">
          <w:pPr>
            <w:pStyle w:val="TM1"/>
            <w:rPr>
              <w:rStyle w:val="Lienhypertexte"/>
            </w:rPr>
          </w:pPr>
          <w:hyperlink w:anchor="_Toc223424119" w:history="1">
            <w:r w:rsidR="002A1346" w:rsidRPr="00850814">
              <w:rPr>
                <w:rStyle w:val="Lienhypertexte"/>
              </w:rPr>
              <w:t>4</w:t>
            </w:r>
            <w:r w:rsidR="002A1346">
              <w:rPr>
                <w:rFonts w:asciiTheme="minorHAnsi" w:eastAsiaTheme="minorEastAsia" w:hAnsiTheme="minorHAnsi" w:cstheme="minorBidi"/>
                <w:sz w:val="22"/>
                <w:szCs w:val="22"/>
                <w:lang w:eastAsia="en-GB"/>
              </w:rPr>
              <w:tab/>
            </w:r>
            <w:r w:rsidR="002A1346" w:rsidRPr="00850814">
              <w:rPr>
                <w:rStyle w:val="Lienhypertexte"/>
              </w:rPr>
              <w:t>Project organization</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_Toc223424119 \h </w:instrText>
            </w:r>
            <w:r w:rsidR="002A1346" w:rsidRPr="002A1346">
              <w:rPr>
                <w:b w:val="0"/>
                <w:bCs w:val="0"/>
                <w:webHidden/>
              </w:rPr>
            </w:r>
            <w:r w:rsidR="002A1346" w:rsidRPr="002A1346">
              <w:rPr>
                <w:b w:val="0"/>
                <w:bCs w:val="0"/>
                <w:webHidden/>
              </w:rPr>
              <w:fldChar w:fldCharType="separate"/>
            </w:r>
            <w:r w:rsidR="001D5779">
              <w:rPr>
                <w:b w:val="0"/>
                <w:bCs w:val="0"/>
                <w:webHidden/>
              </w:rPr>
              <w:t>10</w:t>
            </w:r>
            <w:r w:rsidR="002A1346" w:rsidRPr="002A1346">
              <w:rPr>
                <w:b w:val="0"/>
                <w:bCs w:val="0"/>
                <w:webHidden/>
              </w:rPr>
              <w:fldChar w:fldCharType="end"/>
            </w:r>
          </w:hyperlink>
        </w:p>
        <w:p w14:paraId="47D8A7FD" w14:textId="77777777" w:rsidR="002A1346" w:rsidRPr="002A1346" w:rsidRDefault="002A1346" w:rsidP="002A1346">
          <w:pPr>
            <w:rPr>
              <w:rFonts w:eastAsiaTheme="minorEastAsia"/>
              <w:noProof/>
            </w:rPr>
          </w:pPr>
        </w:p>
        <w:p w14:paraId="75D9AE7D" w14:textId="55CC9B6E" w:rsidR="002A1346" w:rsidRDefault="00841D8D" w:rsidP="002A1346">
          <w:pPr>
            <w:pStyle w:val="TM1"/>
            <w:rPr>
              <w:rStyle w:val="Lienhypertexte"/>
            </w:rPr>
          </w:pPr>
          <w:hyperlink w:anchor="_Toc223424120" w:history="1">
            <w:r w:rsidR="002A1346" w:rsidRPr="00850814">
              <w:rPr>
                <w:rStyle w:val="Lienhypertexte"/>
              </w:rPr>
              <w:t>5</w:t>
            </w:r>
            <w:r w:rsidR="002A1346">
              <w:rPr>
                <w:rFonts w:asciiTheme="minorHAnsi" w:eastAsiaTheme="minorEastAsia" w:hAnsiTheme="minorHAnsi" w:cstheme="minorBidi"/>
                <w:sz w:val="22"/>
                <w:szCs w:val="22"/>
                <w:lang w:eastAsia="en-GB"/>
              </w:rPr>
              <w:tab/>
            </w:r>
            <w:r w:rsidR="002A1346" w:rsidRPr="00850814">
              <w:rPr>
                <w:rStyle w:val="Lienhypertexte"/>
              </w:rPr>
              <w:t>Language</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_Toc223424120 \h </w:instrText>
            </w:r>
            <w:r w:rsidR="002A1346" w:rsidRPr="002A1346">
              <w:rPr>
                <w:b w:val="0"/>
                <w:bCs w:val="0"/>
                <w:webHidden/>
              </w:rPr>
            </w:r>
            <w:r w:rsidR="002A1346" w:rsidRPr="002A1346">
              <w:rPr>
                <w:b w:val="0"/>
                <w:bCs w:val="0"/>
                <w:webHidden/>
              </w:rPr>
              <w:fldChar w:fldCharType="separate"/>
            </w:r>
            <w:r w:rsidR="001D5779">
              <w:rPr>
                <w:b w:val="0"/>
                <w:bCs w:val="0"/>
                <w:webHidden/>
              </w:rPr>
              <w:t>10</w:t>
            </w:r>
            <w:r w:rsidR="002A1346" w:rsidRPr="002A1346">
              <w:rPr>
                <w:b w:val="0"/>
                <w:bCs w:val="0"/>
                <w:webHidden/>
              </w:rPr>
              <w:fldChar w:fldCharType="end"/>
            </w:r>
          </w:hyperlink>
        </w:p>
        <w:p w14:paraId="7979FE5C" w14:textId="77777777" w:rsidR="002A1346" w:rsidRPr="002A1346" w:rsidRDefault="002A1346" w:rsidP="002A1346">
          <w:pPr>
            <w:rPr>
              <w:rFonts w:eastAsiaTheme="minorEastAsia"/>
              <w:noProof/>
            </w:rPr>
          </w:pPr>
        </w:p>
        <w:p w14:paraId="3B07DC42" w14:textId="626348AD" w:rsidR="002A1346" w:rsidRDefault="00841D8D" w:rsidP="002A1346">
          <w:pPr>
            <w:pStyle w:val="TM1"/>
            <w:rPr>
              <w:rFonts w:asciiTheme="minorHAnsi" w:eastAsiaTheme="minorEastAsia" w:hAnsiTheme="minorHAnsi" w:cstheme="minorBidi"/>
              <w:sz w:val="22"/>
              <w:szCs w:val="22"/>
              <w:lang w:eastAsia="en-GB"/>
            </w:rPr>
          </w:pPr>
          <w:hyperlink w:anchor="_Toc223424121" w:history="1">
            <w:r w:rsidR="002A1346" w:rsidRPr="00850814">
              <w:rPr>
                <w:rStyle w:val="Lienhypertexte"/>
              </w:rPr>
              <w:t>6</w:t>
            </w:r>
            <w:r w:rsidR="002A1346">
              <w:rPr>
                <w:rFonts w:asciiTheme="minorHAnsi" w:eastAsiaTheme="minorEastAsia" w:hAnsiTheme="minorHAnsi" w:cstheme="minorBidi"/>
                <w:sz w:val="22"/>
                <w:szCs w:val="22"/>
                <w:lang w:eastAsia="en-GB"/>
              </w:rPr>
              <w:tab/>
            </w:r>
            <w:r w:rsidR="002A1346" w:rsidRPr="00850814">
              <w:rPr>
                <w:rStyle w:val="Lienhypertexte"/>
              </w:rPr>
              <w:t>General conditions and clarifications</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_Toc223424121 \h </w:instrText>
            </w:r>
            <w:r w:rsidR="002A1346" w:rsidRPr="002A1346">
              <w:rPr>
                <w:b w:val="0"/>
                <w:bCs w:val="0"/>
                <w:webHidden/>
              </w:rPr>
            </w:r>
            <w:r w:rsidR="002A1346" w:rsidRPr="002A1346">
              <w:rPr>
                <w:b w:val="0"/>
                <w:bCs w:val="0"/>
                <w:webHidden/>
              </w:rPr>
              <w:fldChar w:fldCharType="separate"/>
            </w:r>
            <w:r w:rsidR="001D5779">
              <w:rPr>
                <w:b w:val="0"/>
                <w:bCs w:val="0"/>
                <w:webHidden/>
              </w:rPr>
              <w:t>10</w:t>
            </w:r>
            <w:r w:rsidR="002A1346" w:rsidRPr="002A1346">
              <w:rPr>
                <w:b w:val="0"/>
                <w:bCs w:val="0"/>
                <w:webHidden/>
              </w:rPr>
              <w:fldChar w:fldCharType="end"/>
            </w:r>
          </w:hyperlink>
        </w:p>
        <w:p w14:paraId="3799AAB7" w14:textId="7EA29D43" w:rsidR="002A1346" w:rsidRDefault="00841D8D" w:rsidP="002A1346">
          <w:pPr>
            <w:pStyle w:val="TM2"/>
            <w:rPr>
              <w:rFonts w:asciiTheme="minorHAnsi" w:eastAsiaTheme="minorEastAsia" w:hAnsiTheme="minorHAnsi" w:cstheme="minorBidi"/>
              <w:noProof/>
              <w:sz w:val="22"/>
              <w:szCs w:val="22"/>
              <w:lang w:eastAsia="en-GB"/>
            </w:rPr>
          </w:pPr>
          <w:hyperlink w:anchor="_Toc223424122" w:history="1">
            <w:r w:rsidR="002A1346" w:rsidRPr="00850814">
              <w:rPr>
                <w:rStyle w:val="Lienhypertexte"/>
                <w:noProof/>
              </w:rPr>
              <w:t>6.1</w:t>
            </w:r>
            <w:r w:rsidR="002A1346">
              <w:rPr>
                <w:rFonts w:asciiTheme="minorHAnsi" w:eastAsiaTheme="minorEastAsia" w:hAnsiTheme="minorHAnsi" w:cstheme="minorBidi"/>
                <w:noProof/>
                <w:sz w:val="22"/>
                <w:szCs w:val="22"/>
                <w:lang w:eastAsia="en-GB"/>
              </w:rPr>
              <w:tab/>
            </w:r>
            <w:r w:rsidR="002A1346" w:rsidRPr="00850814">
              <w:rPr>
                <w:rStyle w:val="Lienhypertexte"/>
                <w:noProof/>
              </w:rPr>
              <w:t>Legal notice and project governance</w:t>
            </w:r>
            <w:r w:rsidR="002A1346">
              <w:rPr>
                <w:noProof/>
                <w:webHidden/>
              </w:rPr>
              <w:tab/>
            </w:r>
            <w:r w:rsidR="002A1346">
              <w:rPr>
                <w:noProof/>
                <w:webHidden/>
              </w:rPr>
              <w:fldChar w:fldCharType="begin"/>
            </w:r>
            <w:r w:rsidR="002A1346">
              <w:rPr>
                <w:noProof/>
                <w:webHidden/>
              </w:rPr>
              <w:instrText xml:space="preserve"> PAGEREF _Toc223424122 \h </w:instrText>
            </w:r>
            <w:r w:rsidR="002A1346">
              <w:rPr>
                <w:noProof/>
                <w:webHidden/>
              </w:rPr>
            </w:r>
            <w:r w:rsidR="002A1346">
              <w:rPr>
                <w:noProof/>
                <w:webHidden/>
              </w:rPr>
              <w:fldChar w:fldCharType="separate"/>
            </w:r>
            <w:r w:rsidR="001D5779">
              <w:rPr>
                <w:noProof/>
                <w:webHidden/>
              </w:rPr>
              <w:t>10</w:t>
            </w:r>
            <w:r w:rsidR="002A1346">
              <w:rPr>
                <w:noProof/>
                <w:webHidden/>
              </w:rPr>
              <w:fldChar w:fldCharType="end"/>
            </w:r>
          </w:hyperlink>
        </w:p>
        <w:p w14:paraId="1D37070C" w14:textId="79177555" w:rsidR="002A1346" w:rsidRDefault="00841D8D" w:rsidP="002A1346">
          <w:pPr>
            <w:pStyle w:val="TM2"/>
            <w:rPr>
              <w:rFonts w:asciiTheme="minorHAnsi" w:eastAsiaTheme="minorEastAsia" w:hAnsiTheme="minorHAnsi" w:cstheme="minorBidi"/>
              <w:noProof/>
              <w:sz w:val="22"/>
              <w:szCs w:val="22"/>
              <w:lang w:eastAsia="en-GB"/>
            </w:rPr>
          </w:pPr>
          <w:hyperlink w:anchor="_Toc223424123" w:history="1">
            <w:r w:rsidR="002A1346" w:rsidRPr="00850814">
              <w:rPr>
                <w:rStyle w:val="Lienhypertexte"/>
                <w:noProof/>
              </w:rPr>
              <w:t>6.2</w:t>
            </w:r>
            <w:r w:rsidR="002A1346">
              <w:rPr>
                <w:rFonts w:asciiTheme="minorHAnsi" w:eastAsiaTheme="minorEastAsia" w:hAnsiTheme="minorHAnsi" w:cstheme="minorBidi"/>
                <w:noProof/>
                <w:sz w:val="22"/>
                <w:szCs w:val="22"/>
                <w:lang w:eastAsia="en-GB"/>
              </w:rPr>
              <w:tab/>
            </w:r>
            <w:r w:rsidR="002A1346" w:rsidRPr="00850814">
              <w:rPr>
                <w:rStyle w:val="Lienhypertexte"/>
                <w:noProof/>
              </w:rPr>
              <w:t>Project information and data management</w:t>
            </w:r>
            <w:r w:rsidR="002A1346">
              <w:rPr>
                <w:noProof/>
                <w:webHidden/>
              </w:rPr>
              <w:tab/>
            </w:r>
            <w:r w:rsidR="002A1346">
              <w:rPr>
                <w:noProof/>
                <w:webHidden/>
              </w:rPr>
              <w:fldChar w:fldCharType="begin"/>
            </w:r>
            <w:r w:rsidR="002A1346">
              <w:rPr>
                <w:noProof/>
                <w:webHidden/>
              </w:rPr>
              <w:instrText xml:space="preserve"> PAGEREF _Toc223424123 \h </w:instrText>
            </w:r>
            <w:r w:rsidR="002A1346">
              <w:rPr>
                <w:noProof/>
                <w:webHidden/>
              </w:rPr>
            </w:r>
            <w:r w:rsidR="002A1346">
              <w:rPr>
                <w:noProof/>
                <w:webHidden/>
              </w:rPr>
              <w:fldChar w:fldCharType="separate"/>
            </w:r>
            <w:r w:rsidR="001D5779">
              <w:rPr>
                <w:noProof/>
                <w:webHidden/>
              </w:rPr>
              <w:t>10</w:t>
            </w:r>
            <w:r w:rsidR="002A1346">
              <w:rPr>
                <w:noProof/>
                <w:webHidden/>
              </w:rPr>
              <w:fldChar w:fldCharType="end"/>
            </w:r>
          </w:hyperlink>
        </w:p>
        <w:p w14:paraId="631625A8" w14:textId="72388058" w:rsidR="002A1346" w:rsidRDefault="00841D8D" w:rsidP="002A1346">
          <w:pPr>
            <w:pStyle w:val="TM2"/>
            <w:rPr>
              <w:rFonts w:asciiTheme="minorHAnsi" w:eastAsiaTheme="minorEastAsia" w:hAnsiTheme="minorHAnsi" w:cstheme="minorBidi"/>
              <w:noProof/>
              <w:sz w:val="22"/>
              <w:szCs w:val="22"/>
              <w:lang w:eastAsia="en-GB"/>
            </w:rPr>
          </w:pPr>
          <w:hyperlink w:anchor="_Toc223424124" w:history="1">
            <w:r w:rsidR="002A1346" w:rsidRPr="00850814">
              <w:rPr>
                <w:rStyle w:val="Lienhypertexte"/>
                <w:noProof/>
              </w:rPr>
              <w:t>6.3</w:t>
            </w:r>
            <w:r w:rsidR="002A1346">
              <w:rPr>
                <w:rFonts w:asciiTheme="minorHAnsi" w:eastAsiaTheme="minorEastAsia" w:hAnsiTheme="minorHAnsi" w:cstheme="minorBidi"/>
                <w:noProof/>
                <w:sz w:val="22"/>
                <w:szCs w:val="22"/>
                <w:lang w:eastAsia="en-GB"/>
              </w:rPr>
              <w:tab/>
            </w:r>
            <w:r w:rsidR="002A1346" w:rsidRPr="00850814">
              <w:rPr>
                <w:rStyle w:val="Lienhypertexte"/>
                <w:noProof/>
              </w:rPr>
              <w:t>Project requirements and design brief</w:t>
            </w:r>
            <w:r w:rsidR="002A1346">
              <w:rPr>
                <w:noProof/>
                <w:webHidden/>
              </w:rPr>
              <w:tab/>
            </w:r>
            <w:r w:rsidR="002A1346">
              <w:rPr>
                <w:noProof/>
                <w:webHidden/>
              </w:rPr>
              <w:fldChar w:fldCharType="begin"/>
            </w:r>
            <w:r w:rsidR="002A1346">
              <w:rPr>
                <w:noProof/>
                <w:webHidden/>
              </w:rPr>
              <w:instrText xml:space="preserve"> PAGEREF _Toc223424124 \h </w:instrText>
            </w:r>
            <w:r w:rsidR="002A1346">
              <w:rPr>
                <w:noProof/>
                <w:webHidden/>
              </w:rPr>
            </w:r>
            <w:r w:rsidR="002A1346">
              <w:rPr>
                <w:noProof/>
                <w:webHidden/>
              </w:rPr>
              <w:fldChar w:fldCharType="separate"/>
            </w:r>
            <w:r w:rsidR="001D5779">
              <w:rPr>
                <w:noProof/>
                <w:webHidden/>
              </w:rPr>
              <w:t>11</w:t>
            </w:r>
            <w:r w:rsidR="002A1346">
              <w:rPr>
                <w:noProof/>
                <w:webHidden/>
              </w:rPr>
              <w:fldChar w:fldCharType="end"/>
            </w:r>
          </w:hyperlink>
        </w:p>
        <w:p w14:paraId="63AF971D" w14:textId="3C25F336" w:rsidR="002A1346" w:rsidRDefault="00841D8D" w:rsidP="002A1346">
          <w:pPr>
            <w:pStyle w:val="TM2"/>
            <w:rPr>
              <w:rFonts w:asciiTheme="minorHAnsi" w:eastAsiaTheme="minorEastAsia" w:hAnsiTheme="minorHAnsi" w:cstheme="minorBidi"/>
              <w:noProof/>
              <w:sz w:val="22"/>
              <w:szCs w:val="22"/>
              <w:lang w:eastAsia="en-GB"/>
            </w:rPr>
          </w:pPr>
          <w:hyperlink w:anchor="_Toc223424125" w:history="1">
            <w:r w:rsidR="002A1346" w:rsidRPr="00850814">
              <w:rPr>
                <w:rStyle w:val="Lienhypertexte"/>
                <w:noProof/>
              </w:rPr>
              <w:t>6.4</w:t>
            </w:r>
            <w:r w:rsidR="002A1346">
              <w:rPr>
                <w:rFonts w:asciiTheme="minorHAnsi" w:eastAsiaTheme="minorEastAsia" w:hAnsiTheme="minorHAnsi" w:cstheme="minorBidi"/>
                <w:noProof/>
                <w:sz w:val="22"/>
                <w:szCs w:val="22"/>
                <w:lang w:eastAsia="en-GB"/>
              </w:rPr>
              <w:tab/>
            </w:r>
            <w:r w:rsidR="002A1346" w:rsidRPr="00850814">
              <w:rPr>
                <w:rStyle w:val="Lienhypertexte"/>
                <w:noProof/>
              </w:rPr>
              <w:t>Project execution and quality plans</w:t>
            </w:r>
            <w:r w:rsidR="002A1346">
              <w:rPr>
                <w:noProof/>
                <w:webHidden/>
              </w:rPr>
              <w:tab/>
            </w:r>
            <w:r w:rsidR="002A1346">
              <w:rPr>
                <w:noProof/>
                <w:webHidden/>
              </w:rPr>
              <w:fldChar w:fldCharType="begin"/>
            </w:r>
            <w:r w:rsidR="002A1346">
              <w:rPr>
                <w:noProof/>
                <w:webHidden/>
              </w:rPr>
              <w:instrText xml:space="preserve"> PAGEREF _Toc223424125 \h </w:instrText>
            </w:r>
            <w:r w:rsidR="002A1346">
              <w:rPr>
                <w:noProof/>
                <w:webHidden/>
              </w:rPr>
            </w:r>
            <w:r w:rsidR="002A1346">
              <w:rPr>
                <w:noProof/>
                <w:webHidden/>
              </w:rPr>
              <w:fldChar w:fldCharType="separate"/>
            </w:r>
            <w:r w:rsidR="001D5779">
              <w:rPr>
                <w:noProof/>
                <w:webHidden/>
              </w:rPr>
              <w:t>11</w:t>
            </w:r>
            <w:r w:rsidR="002A1346">
              <w:rPr>
                <w:noProof/>
                <w:webHidden/>
              </w:rPr>
              <w:fldChar w:fldCharType="end"/>
            </w:r>
          </w:hyperlink>
        </w:p>
        <w:p w14:paraId="624521C1" w14:textId="17FABA75" w:rsidR="002A1346" w:rsidRDefault="00841D8D" w:rsidP="002A1346">
          <w:pPr>
            <w:pStyle w:val="TM2"/>
            <w:rPr>
              <w:rFonts w:asciiTheme="minorHAnsi" w:eastAsiaTheme="minorEastAsia" w:hAnsiTheme="minorHAnsi" w:cstheme="minorBidi"/>
              <w:noProof/>
              <w:sz w:val="22"/>
              <w:szCs w:val="22"/>
              <w:lang w:eastAsia="en-GB"/>
            </w:rPr>
          </w:pPr>
          <w:hyperlink w:anchor="_Toc223424126" w:history="1">
            <w:r w:rsidR="002A1346" w:rsidRPr="00850814">
              <w:rPr>
                <w:rStyle w:val="Lienhypertexte"/>
                <w:noProof/>
              </w:rPr>
              <w:t>6.5</w:t>
            </w:r>
            <w:r w:rsidR="002A1346">
              <w:rPr>
                <w:rFonts w:asciiTheme="minorHAnsi" w:eastAsiaTheme="minorEastAsia" w:hAnsiTheme="minorHAnsi" w:cstheme="minorBidi"/>
                <w:noProof/>
                <w:sz w:val="22"/>
                <w:szCs w:val="22"/>
                <w:lang w:eastAsia="en-GB"/>
              </w:rPr>
              <w:tab/>
            </w:r>
            <w:r w:rsidR="002A1346" w:rsidRPr="00850814">
              <w:rPr>
                <w:rStyle w:val="Lienhypertexte"/>
                <w:noProof/>
              </w:rPr>
              <w:t>Building information modelling</w:t>
            </w:r>
            <w:r w:rsidR="002A1346">
              <w:rPr>
                <w:noProof/>
                <w:webHidden/>
              </w:rPr>
              <w:tab/>
            </w:r>
            <w:r w:rsidR="002A1346">
              <w:rPr>
                <w:noProof/>
                <w:webHidden/>
              </w:rPr>
              <w:fldChar w:fldCharType="begin"/>
            </w:r>
            <w:r w:rsidR="002A1346">
              <w:rPr>
                <w:noProof/>
                <w:webHidden/>
              </w:rPr>
              <w:instrText xml:space="preserve"> PAGEREF _Toc223424126 \h </w:instrText>
            </w:r>
            <w:r w:rsidR="002A1346">
              <w:rPr>
                <w:noProof/>
                <w:webHidden/>
              </w:rPr>
            </w:r>
            <w:r w:rsidR="002A1346">
              <w:rPr>
                <w:noProof/>
                <w:webHidden/>
              </w:rPr>
              <w:fldChar w:fldCharType="separate"/>
            </w:r>
            <w:r w:rsidR="001D5779">
              <w:rPr>
                <w:noProof/>
                <w:webHidden/>
              </w:rPr>
              <w:t>11</w:t>
            </w:r>
            <w:r w:rsidR="002A1346">
              <w:rPr>
                <w:noProof/>
                <w:webHidden/>
              </w:rPr>
              <w:fldChar w:fldCharType="end"/>
            </w:r>
          </w:hyperlink>
        </w:p>
        <w:p w14:paraId="112CCA60" w14:textId="2654B0E9" w:rsidR="002A1346" w:rsidRDefault="00841D8D" w:rsidP="002A1346">
          <w:pPr>
            <w:pStyle w:val="TM2"/>
            <w:rPr>
              <w:rFonts w:asciiTheme="minorHAnsi" w:eastAsiaTheme="minorEastAsia" w:hAnsiTheme="minorHAnsi" w:cstheme="minorBidi"/>
              <w:noProof/>
              <w:sz w:val="22"/>
              <w:szCs w:val="22"/>
              <w:lang w:eastAsia="en-GB"/>
            </w:rPr>
          </w:pPr>
          <w:hyperlink w:anchor="_Toc223424127" w:history="1">
            <w:r w:rsidR="002A1346" w:rsidRPr="00850814">
              <w:rPr>
                <w:rStyle w:val="Lienhypertexte"/>
                <w:noProof/>
              </w:rPr>
              <w:t>6.6</w:t>
            </w:r>
            <w:r w:rsidR="002A1346">
              <w:rPr>
                <w:rFonts w:asciiTheme="minorHAnsi" w:eastAsiaTheme="minorEastAsia" w:hAnsiTheme="minorHAnsi" w:cstheme="minorBidi"/>
                <w:noProof/>
                <w:sz w:val="22"/>
                <w:szCs w:val="22"/>
                <w:lang w:eastAsia="en-GB"/>
              </w:rPr>
              <w:tab/>
            </w:r>
            <w:r w:rsidR="002A1346" w:rsidRPr="00850814">
              <w:rPr>
                <w:rStyle w:val="Lienhypertexte"/>
                <w:noProof/>
              </w:rPr>
              <w:t>Meetings and coordination</w:t>
            </w:r>
            <w:r w:rsidR="002A1346">
              <w:rPr>
                <w:noProof/>
                <w:webHidden/>
              </w:rPr>
              <w:tab/>
            </w:r>
            <w:r w:rsidR="002A1346">
              <w:rPr>
                <w:noProof/>
                <w:webHidden/>
              </w:rPr>
              <w:fldChar w:fldCharType="begin"/>
            </w:r>
            <w:r w:rsidR="002A1346">
              <w:rPr>
                <w:noProof/>
                <w:webHidden/>
              </w:rPr>
              <w:instrText xml:space="preserve"> PAGEREF _Toc223424127 \h </w:instrText>
            </w:r>
            <w:r w:rsidR="002A1346">
              <w:rPr>
                <w:noProof/>
                <w:webHidden/>
              </w:rPr>
            </w:r>
            <w:r w:rsidR="002A1346">
              <w:rPr>
                <w:noProof/>
                <w:webHidden/>
              </w:rPr>
              <w:fldChar w:fldCharType="separate"/>
            </w:r>
            <w:r w:rsidR="001D5779">
              <w:rPr>
                <w:noProof/>
                <w:webHidden/>
              </w:rPr>
              <w:t>12</w:t>
            </w:r>
            <w:r w:rsidR="002A1346">
              <w:rPr>
                <w:noProof/>
                <w:webHidden/>
              </w:rPr>
              <w:fldChar w:fldCharType="end"/>
            </w:r>
          </w:hyperlink>
        </w:p>
        <w:p w14:paraId="7E5C6F81" w14:textId="7E2B6B4E" w:rsidR="002A1346" w:rsidRDefault="00841D8D" w:rsidP="002A1346">
          <w:pPr>
            <w:pStyle w:val="TM2"/>
            <w:rPr>
              <w:rFonts w:asciiTheme="minorHAnsi" w:eastAsiaTheme="minorEastAsia" w:hAnsiTheme="minorHAnsi" w:cstheme="minorBidi"/>
              <w:noProof/>
              <w:sz w:val="22"/>
              <w:szCs w:val="22"/>
              <w:lang w:eastAsia="en-GB"/>
            </w:rPr>
          </w:pPr>
          <w:hyperlink w:anchor="_Toc223424128" w:history="1">
            <w:r w:rsidR="002A1346" w:rsidRPr="00850814">
              <w:rPr>
                <w:rStyle w:val="Lienhypertexte"/>
                <w:noProof/>
              </w:rPr>
              <w:t>6.7</w:t>
            </w:r>
            <w:r w:rsidR="002A1346">
              <w:rPr>
                <w:rFonts w:asciiTheme="minorHAnsi" w:eastAsiaTheme="minorEastAsia" w:hAnsiTheme="minorHAnsi" w:cstheme="minorBidi"/>
                <w:noProof/>
                <w:sz w:val="22"/>
                <w:szCs w:val="22"/>
                <w:lang w:eastAsia="en-GB"/>
              </w:rPr>
              <w:tab/>
            </w:r>
            <w:r w:rsidR="002A1346" w:rsidRPr="00850814">
              <w:rPr>
                <w:rStyle w:val="Lienhypertexte"/>
                <w:noProof/>
              </w:rPr>
              <w:t>Resources, exclusions and optional services</w:t>
            </w:r>
            <w:r w:rsidR="002A1346">
              <w:rPr>
                <w:noProof/>
                <w:webHidden/>
              </w:rPr>
              <w:tab/>
            </w:r>
            <w:r w:rsidR="002A1346">
              <w:rPr>
                <w:noProof/>
                <w:webHidden/>
              </w:rPr>
              <w:fldChar w:fldCharType="begin"/>
            </w:r>
            <w:r w:rsidR="002A1346">
              <w:rPr>
                <w:noProof/>
                <w:webHidden/>
              </w:rPr>
              <w:instrText xml:space="preserve"> PAGEREF _Toc223424128 \h </w:instrText>
            </w:r>
            <w:r w:rsidR="002A1346">
              <w:rPr>
                <w:noProof/>
                <w:webHidden/>
              </w:rPr>
            </w:r>
            <w:r w:rsidR="002A1346">
              <w:rPr>
                <w:noProof/>
                <w:webHidden/>
              </w:rPr>
              <w:fldChar w:fldCharType="separate"/>
            </w:r>
            <w:r w:rsidR="001D5779">
              <w:rPr>
                <w:noProof/>
                <w:webHidden/>
              </w:rPr>
              <w:t>12</w:t>
            </w:r>
            <w:r w:rsidR="002A1346">
              <w:rPr>
                <w:noProof/>
                <w:webHidden/>
              </w:rPr>
              <w:fldChar w:fldCharType="end"/>
            </w:r>
          </w:hyperlink>
        </w:p>
        <w:p w14:paraId="3B2EB5A1" w14:textId="10A5AF01" w:rsidR="002A1346" w:rsidRDefault="00841D8D" w:rsidP="002A1346">
          <w:pPr>
            <w:pStyle w:val="TM2"/>
            <w:rPr>
              <w:rStyle w:val="Lienhypertexte"/>
              <w:noProof/>
            </w:rPr>
          </w:pPr>
          <w:hyperlink w:anchor="_Toc223424129" w:history="1">
            <w:r w:rsidR="002A1346" w:rsidRPr="00850814">
              <w:rPr>
                <w:rStyle w:val="Lienhypertexte"/>
                <w:noProof/>
              </w:rPr>
              <w:t>6.8</w:t>
            </w:r>
            <w:r w:rsidR="002A1346">
              <w:rPr>
                <w:rFonts w:asciiTheme="minorHAnsi" w:eastAsiaTheme="minorEastAsia" w:hAnsiTheme="minorHAnsi" w:cstheme="minorBidi"/>
                <w:noProof/>
                <w:sz w:val="22"/>
                <w:szCs w:val="22"/>
                <w:lang w:eastAsia="en-GB"/>
              </w:rPr>
              <w:tab/>
            </w:r>
            <w:r w:rsidR="002A1346" w:rsidRPr="00850814">
              <w:rPr>
                <w:rStyle w:val="Lienhypertexte"/>
                <w:noProof/>
              </w:rPr>
              <w:t>Cost management and budget adherence</w:t>
            </w:r>
            <w:r w:rsidR="002A1346">
              <w:rPr>
                <w:noProof/>
                <w:webHidden/>
              </w:rPr>
              <w:tab/>
            </w:r>
            <w:r w:rsidR="002A1346">
              <w:rPr>
                <w:noProof/>
                <w:webHidden/>
              </w:rPr>
              <w:fldChar w:fldCharType="begin"/>
            </w:r>
            <w:r w:rsidR="002A1346">
              <w:rPr>
                <w:noProof/>
                <w:webHidden/>
              </w:rPr>
              <w:instrText xml:space="preserve"> PAGEREF _Toc223424129 \h </w:instrText>
            </w:r>
            <w:r w:rsidR="002A1346">
              <w:rPr>
                <w:noProof/>
                <w:webHidden/>
              </w:rPr>
            </w:r>
            <w:r w:rsidR="002A1346">
              <w:rPr>
                <w:noProof/>
                <w:webHidden/>
              </w:rPr>
              <w:fldChar w:fldCharType="separate"/>
            </w:r>
            <w:r w:rsidR="001D5779">
              <w:rPr>
                <w:noProof/>
                <w:webHidden/>
              </w:rPr>
              <w:t>12</w:t>
            </w:r>
            <w:r w:rsidR="002A1346">
              <w:rPr>
                <w:noProof/>
                <w:webHidden/>
              </w:rPr>
              <w:fldChar w:fldCharType="end"/>
            </w:r>
          </w:hyperlink>
        </w:p>
        <w:p w14:paraId="615D5AF0" w14:textId="77777777" w:rsidR="002A1346" w:rsidRPr="002A1346" w:rsidRDefault="002A1346" w:rsidP="002A1346">
          <w:pPr>
            <w:rPr>
              <w:rFonts w:eastAsiaTheme="minorEastAsia"/>
              <w:noProof/>
            </w:rPr>
          </w:pPr>
        </w:p>
        <w:p w14:paraId="09FAAE71" w14:textId="4C09A945" w:rsidR="002A1346" w:rsidRDefault="00841D8D" w:rsidP="002A1346">
          <w:pPr>
            <w:pStyle w:val="TM1"/>
            <w:rPr>
              <w:rFonts w:asciiTheme="minorHAnsi" w:eastAsiaTheme="minorEastAsia" w:hAnsiTheme="minorHAnsi" w:cstheme="minorBidi"/>
              <w:sz w:val="22"/>
              <w:szCs w:val="22"/>
              <w:lang w:eastAsia="en-GB"/>
            </w:rPr>
          </w:pPr>
          <w:hyperlink w:anchor="_Toc223424130" w:history="1">
            <w:r w:rsidR="002A1346" w:rsidRPr="00850814">
              <w:rPr>
                <w:rStyle w:val="Lienhypertexte"/>
              </w:rPr>
              <w:t>7</w:t>
            </w:r>
            <w:r w:rsidR="002A1346">
              <w:rPr>
                <w:rFonts w:asciiTheme="minorHAnsi" w:eastAsiaTheme="minorEastAsia" w:hAnsiTheme="minorHAnsi" w:cstheme="minorBidi"/>
                <w:sz w:val="22"/>
                <w:szCs w:val="22"/>
                <w:lang w:eastAsia="en-GB"/>
              </w:rPr>
              <w:tab/>
            </w:r>
            <w:r w:rsidR="002A1346" w:rsidRPr="00850814">
              <w:rPr>
                <w:rStyle w:val="Lienhypertexte"/>
              </w:rPr>
              <w:t>Detailed SIA phase services</w:t>
            </w:r>
            <w:r w:rsidR="002A1346">
              <w:rPr>
                <w:webHidden/>
              </w:rPr>
              <w:tab/>
            </w:r>
            <w:r w:rsidR="002A1346" w:rsidRPr="002A1346">
              <w:rPr>
                <w:b w:val="0"/>
                <w:bCs w:val="0"/>
                <w:webHidden/>
              </w:rPr>
              <w:fldChar w:fldCharType="begin"/>
            </w:r>
            <w:r w:rsidR="002A1346" w:rsidRPr="002A1346">
              <w:rPr>
                <w:b w:val="0"/>
                <w:bCs w:val="0"/>
                <w:webHidden/>
              </w:rPr>
              <w:instrText xml:space="preserve"> PAGEREF _Toc223424130 \h </w:instrText>
            </w:r>
            <w:r w:rsidR="002A1346" w:rsidRPr="002A1346">
              <w:rPr>
                <w:b w:val="0"/>
                <w:bCs w:val="0"/>
                <w:webHidden/>
              </w:rPr>
            </w:r>
            <w:r w:rsidR="002A1346" w:rsidRPr="002A1346">
              <w:rPr>
                <w:b w:val="0"/>
                <w:bCs w:val="0"/>
                <w:webHidden/>
              </w:rPr>
              <w:fldChar w:fldCharType="separate"/>
            </w:r>
            <w:r w:rsidR="001D5779">
              <w:rPr>
                <w:b w:val="0"/>
                <w:bCs w:val="0"/>
                <w:webHidden/>
              </w:rPr>
              <w:t>12</w:t>
            </w:r>
            <w:r w:rsidR="002A1346" w:rsidRPr="002A1346">
              <w:rPr>
                <w:b w:val="0"/>
                <w:bCs w:val="0"/>
                <w:webHidden/>
              </w:rPr>
              <w:fldChar w:fldCharType="end"/>
            </w:r>
          </w:hyperlink>
        </w:p>
        <w:p w14:paraId="7102ED6E" w14:textId="4F72DE53" w:rsidR="002A1346" w:rsidRDefault="00841D8D" w:rsidP="002A1346">
          <w:pPr>
            <w:pStyle w:val="TM2"/>
            <w:rPr>
              <w:rFonts w:asciiTheme="minorHAnsi" w:eastAsiaTheme="minorEastAsia" w:hAnsiTheme="minorHAnsi" w:cstheme="minorBidi"/>
              <w:noProof/>
              <w:sz w:val="22"/>
              <w:szCs w:val="22"/>
              <w:lang w:eastAsia="en-GB"/>
            </w:rPr>
          </w:pPr>
          <w:hyperlink w:anchor="_Toc223424131" w:history="1">
            <w:r w:rsidR="002A1346" w:rsidRPr="00850814">
              <w:rPr>
                <w:rStyle w:val="Lienhypertexte"/>
                <w:noProof/>
              </w:rPr>
              <w:t>7.1</w:t>
            </w:r>
            <w:r w:rsidR="002A1346">
              <w:rPr>
                <w:rFonts w:asciiTheme="minorHAnsi" w:eastAsiaTheme="minorEastAsia" w:hAnsiTheme="minorHAnsi" w:cstheme="minorBidi"/>
                <w:noProof/>
                <w:sz w:val="22"/>
                <w:szCs w:val="22"/>
                <w:lang w:eastAsia="en-GB"/>
              </w:rPr>
              <w:tab/>
            </w:r>
            <w:r w:rsidR="002A1346" w:rsidRPr="00850814">
              <w:rPr>
                <w:rStyle w:val="Lienhypertexte"/>
                <w:noProof/>
              </w:rPr>
              <w:t>Phase 1: strategic definition and preliminary studies</w:t>
            </w:r>
            <w:r w:rsidR="002A1346">
              <w:rPr>
                <w:noProof/>
                <w:webHidden/>
              </w:rPr>
              <w:tab/>
            </w:r>
            <w:r w:rsidR="002A1346">
              <w:rPr>
                <w:noProof/>
                <w:webHidden/>
              </w:rPr>
              <w:fldChar w:fldCharType="begin"/>
            </w:r>
            <w:r w:rsidR="002A1346">
              <w:rPr>
                <w:noProof/>
                <w:webHidden/>
              </w:rPr>
              <w:instrText xml:space="preserve"> PAGEREF _Toc223424131 \h </w:instrText>
            </w:r>
            <w:r w:rsidR="002A1346">
              <w:rPr>
                <w:noProof/>
                <w:webHidden/>
              </w:rPr>
            </w:r>
            <w:r w:rsidR="002A1346">
              <w:rPr>
                <w:noProof/>
                <w:webHidden/>
              </w:rPr>
              <w:fldChar w:fldCharType="separate"/>
            </w:r>
            <w:r w:rsidR="001D5779">
              <w:rPr>
                <w:noProof/>
                <w:webHidden/>
              </w:rPr>
              <w:t>12</w:t>
            </w:r>
            <w:r w:rsidR="002A1346">
              <w:rPr>
                <w:noProof/>
                <w:webHidden/>
              </w:rPr>
              <w:fldChar w:fldCharType="end"/>
            </w:r>
          </w:hyperlink>
        </w:p>
        <w:p w14:paraId="185B80A3" w14:textId="05F28D94" w:rsidR="002A1346" w:rsidRDefault="00841D8D" w:rsidP="002A1346">
          <w:pPr>
            <w:pStyle w:val="TM2"/>
            <w:rPr>
              <w:rFonts w:asciiTheme="minorHAnsi" w:eastAsiaTheme="minorEastAsia" w:hAnsiTheme="minorHAnsi" w:cstheme="minorBidi"/>
              <w:noProof/>
              <w:sz w:val="22"/>
              <w:szCs w:val="22"/>
              <w:lang w:eastAsia="en-GB"/>
            </w:rPr>
          </w:pPr>
          <w:hyperlink w:anchor="_Toc223424132" w:history="1">
            <w:r w:rsidR="002A1346" w:rsidRPr="00850814">
              <w:rPr>
                <w:rStyle w:val="Lienhypertexte"/>
                <w:noProof/>
              </w:rPr>
              <w:t>7.2</w:t>
            </w:r>
            <w:r w:rsidR="002A1346">
              <w:rPr>
                <w:rFonts w:asciiTheme="minorHAnsi" w:eastAsiaTheme="minorEastAsia" w:hAnsiTheme="minorHAnsi" w:cstheme="minorBidi"/>
                <w:noProof/>
                <w:sz w:val="22"/>
                <w:szCs w:val="22"/>
                <w:lang w:eastAsia="en-GB"/>
              </w:rPr>
              <w:tab/>
            </w:r>
            <w:r w:rsidR="002A1346" w:rsidRPr="00850814">
              <w:rPr>
                <w:rStyle w:val="Lienhypertexte"/>
                <w:noProof/>
              </w:rPr>
              <w:t>Phase 2: concept design and option validation</w:t>
            </w:r>
            <w:r w:rsidR="002A1346">
              <w:rPr>
                <w:noProof/>
                <w:webHidden/>
              </w:rPr>
              <w:tab/>
            </w:r>
            <w:r w:rsidR="002A1346">
              <w:rPr>
                <w:noProof/>
                <w:webHidden/>
              </w:rPr>
              <w:fldChar w:fldCharType="begin"/>
            </w:r>
            <w:r w:rsidR="002A1346">
              <w:rPr>
                <w:noProof/>
                <w:webHidden/>
              </w:rPr>
              <w:instrText xml:space="preserve"> PAGEREF _Toc223424132 \h </w:instrText>
            </w:r>
            <w:r w:rsidR="002A1346">
              <w:rPr>
                <w:noProof/>
                <w:webHidden/>
              </w:rPr>
            </w:r>
            <w:r w:rsidR="002A1346">
              <w:rPr>
                <w:noProof/>
                <w:webHidden/>
              </w:rPr>
              <w:fldChar w:fldCharType="separate"/>
            </w:r>
            <w:r w:rsidR="001D5779">
              <w:rPr>
                <w:noProof/>
                <w:webHidden/>
              </w:rPr>
              <w:t>13</w:t>
            </w:r>
            <w:r w:rsidR="002A1346">
              <w:rPr>
                <w:noProof/>
                <w:webHidden/>
              </w:rPr>
              <w:fldChar w:fldCharType="end"/>
            </w:r>
          </w:hyperlink>
        </w:p>
        <w:p w14:paraId="0962A172" w14:textId="13EB371F" w:rsidR="002A1346" w:rsidRDefault="00841D8D" w:rsidP="002A1346">
          <w:pPr>
            <w:pStyle w:val="TM2"/>
            <w:rPr>
              <w:rFonts w:asciiTheme="minorHAnsi" w:eastAsiaTheme="minorEastAsia" w:hAnsiTheme="minorHAnsi" w:cstheme="minorBidi"/>
              <w:noProof/>
              <w:sz w:val="22"/>
              <w:szCs w:val="22"/>
              <w:lang w:eastAsia="en-GB"/>
            </w:rPr>
          </w:pPr>
          <w:hyperlink w:anchor="_Toc223424133" w:history="1">
            <w:r w:rsidR="002A1346" w:rsidRPr="00850814">
              <w:rPr>
                <w:rStyle w:val="Lienhypertexte"/>
                <w:noProof/>
              </w:rPr>
              <w:t>7.3</w:t>
            </w:r>
            <w:r w:rsidR="002A1346">
              <w:rPr>
                <w:rFonts w:asciiTheme="minorHAnsi" w:eastAsiaTheme="minorEastAsia" w:hAnsiTheme="minorHAnsi" w:cstheme="minorBidi"/>
                <w:noProof/>
                <w:sz w:val="22"/>
                <w:szCs w:val="22"/>
                <w:lang w:eastAsia="en-GB"/>
              </w:rPr>
              <w:tab/>
            </w:r>
            <w:r w:rsidR="002A1346" w:rsidRPr="00850814">
              <w:rPr>
                <w:rStyle w:val="Lienhypertexte"/>
                <w:noProof/>
              </w:rPr>
              <w:t>Drawing requirements by phase</w:t>
            </w:r>
            <w:r w:rsidR="002A1346">
              <w:rPr>
                <w:noProof/>
                <w:webHidden/>
              </w:rPr>
              <w:tab/>
            </w:r>
            <w:r w:rsidR="002A1346">
              <w:rPr>
                <w:noProof/>
                <w:webHidden/>
              </w:rPr>
              <w:fldChar w:fldCharType="begin"/>
            </w:r>
            <w:r w:rsidR="002A1346">
              <w:rPr>
                <w:noProof/>
                <w:webHidden/>
              </w:rPr>
              <w:instrText xml:space="preserve"> PAGEREF _Toc223424133 \h </w:instrText>
            </w:r>
            <w:r w:rsidR="002A1346">
              <w:rPr>
                <w:noProof/>
                <w:webHidden/>
              </w:rPr>
            </w:r>
            <w:r w:rsidR="002A1346">
              <w:rPr>
                <w:noProof/>
                <w:webHidden/>
              </w:rPr>
              <w:fldChar w:fldCharType="separate"/>
            </w:r>
            <w:r w:rsidR="001D5779">
              <w:rPr>
                <w:noProof/>
                <w:webHidden/>
              </w:rPr>
              <w:t>13</w:t>
            </w:r>
            <w:r w:rsidR="002A1346">
              <w:rPr>
                <w:noProof/>
                <w:webHidden/>
              </w:rPr>
              <w:fldChar w:fldCharType="end"/>
            </w:r>
          </w:hyperlink>
        </w:p>
        <w:p w14:paraId="203B0AB7" w14:textId="27D836AE" w:rsidR="003E5F28" w:rsidRPr="002A1346" w:rsidRDefault="003E5F28" w:rsidP="003E5F28">
          <w:pPr>
            <w:pStyle w:val="Titre1"/>
            <w:ind w:left="0" w:firstLine="0"/>
            <w:rPr>
              <w:rFonts w:cs="Arial"/>
              <w:b w:val="0"/>
              <w:bCs w:val="0"/>
            </w:rPr>
          </w:pPr>
          <w:r w:rsidRPr="002A1346">
            <w:rPr>
              <w:rFonts w:cs="Arial"/>
              <w:b w:val="0"/>
              <w:bCs w:val="0"/>
            </w:rPr>
            <w:fldChar w:fldCharType="end"/>
          </w:r>
        </w:p>
      </w:sdtContent>
    </w:sdt>
    <w:bookmarkStart w:id="1" w:name="_Toc222746516" w:displacedByCustomXml="prev"/>
    <w:bookmarkStart w:id="2" w:name="_Hlk223421237" w:displacedByCustomXml="prev"/>
    <w:p w14:paraId="2E792205" w14:textId="77777777" w:rsidR="003E5F28" w:rsidRPr="002A1346" w:rsidRDefault="003E5F28" w:rsidP="003E5F28">
      <w:pPr>
        <w:jc w:val="both"/>
        <w:rPr>
          <w:rFonts w:cs="Arial"/>
          <w:b/>
          <w:bCs/>
        </w:rPr>
      </w:pPr>
      <w:r w:rsidRPr="002A1346">
        <w:rPr>
          <w:rFonts w:cs="Arial"/>
        </w:rPr>
        <w:br w:type="page"/>
      </w:r>
    </w:p>
    <w:p w14:paraId="6D21810A" w14:textId="5D44ABA1" w:rsidR="003E5F28" w:rsidRPr="002A1346" w:rsidRDefault="003E5F28" w:rsidP="003E5F28">
      <w:pPr>
        <w:pStyle w:val="Titre1"/>
        <w:rPr>
          <w:rFonts w:cs="Arial"/>
        </w:rPr>
      </w:pPr>
      <w:bookmarkStart w:id="3" w:name="_Toc223424111"/>
      <w:r w:rsidRPr="002A1346">
        <w:rPr>
          <w:rFonts w:cs="Arial"/>
        </w:rPr>
        <w:lastRenderedPageBreak/>
        <w:t>1</w:t>
      </w:r>
      <w:r w:rsidRPr="002A1346">
        <w:rPr>
          <w:rFonts w:cs="Arial"/>
        </w:rPr>
        <w:tab/>
        <w:t>Introduction</w:t>
      </w:r>
      <w:bookmarkEnd w:id="3"/>
      <w:bookmarkEnd w:id="1"/>
    </w:p>
    <w:p w14:paraId="39605BC9" w14:textId="77777777" w:rsidR="003E5F28" w:rsidRPr="002A1346" w:rsidRDefault="003E5F28" w:rsidP="003E5F28">
      <w:pPr>
        <w:ind w:left="567" w:hanging="567"/>
        <w:jc w:val="both"/>
        <w:rPr>
          <w:rFonts w:cs="Arial"/>
        </w:rPr>
      </w:pPr>
    </w:p>
    <w:p w14:paraId="40AE114D" w14:textId="77777777" w:rsidR="003E5F28" w:rsidRPr="002A1346" w:rsidRDefault="003E5F28" w:rsidP="003E5F28">
      <w:pPr>
        <w:pStyle w:val="Titre2"/>
        <w:rPr>
          <w:rFonts w:cs="Arial"/>
        </w:rPr>
      </w:pPr>
      <w:bookmarkStart w:id="4" w:name="_Toc222746517"/>
      <w:bookmarkStart w:id="5" w:name="_Toc223424112"/>
      <w:r w:rsidRPr="002A1346">
        <w:rPr>
          <w:rFonts w:cs="Arial"/>
        </w:rPr>
        <w:t>1.1</w:t>
      </w:r>
      <w:r w:rsidRPr="002A1346">
        <w:rPr>
          <w:rFonts w:cs="Arial"/>
        </w:rPr>
        <w:tab/>
        <w:t>Project overview</w:t>
      </w:r>
      <w:bookmarkEnd w:id="4"/>
      <w:bookmarkEnd w:id="5"/>
    </w:p>
    <w:p w14:paraId="70DA844C" w14:textId="77777777" w:rsidR="003E5F28" w:rsidRPr="002A1346" w:rsidRDefault="003E5F28" w:rsidP="003E5F28">
      <w:pPr>
        <w:jc w:val="both"/>
        <w:rPr>
          <w:rFonts w:cs="Arial"/>
        </w:rPr>
      </w:pPr>
    </w:p>
    <w:p w14:paraId="0A1242D6" w14:textId="77777777" w:rsidR="003E5F28" w:rsidRPr="002A1346" w:rsidRDefault="003E5F28" w:rsidP="003E5F28">
      <w:pPr>
        <w:jc w:val="both"/>
        <w:rPr>
          <w:rFonts w:cs="Arial"/>
        </w:rPr>
      </w:pPr>
      <w:r w:rsidRPr="002A1346">
        <w:rPr>
          <w:rFonts w:cs="Arial"/>
        </w:rPr>
        <w:t>The UPU is launching an open call for tenders to select a multidisciplinary design team for the comprehensive transformation of its headquarters building, located in Berne, Switzerland. This strategic project is aimed at modernizing the premises to meet contemporary operational, functional and sustainability standards, ensuring a future-proof working environment.</w:t>
      </w:r>
    </w:p>
    <w:p w14:paraId="799ABC84" w14:textId="77777777" w:rsidR="003E5F28" w:rsidRPr="002A1346" w:rsidRDefault="003E5F28" w:rsidP="003E5F28">
      <w:pPr>
        <w:jc w:val="both"/>
        <w:rPr>
          <w:rFonts w:cs="Arial"/>
        </w:rPr>
      </w:pPr>
    </w:p>
    <w:p w14:paraId="403F1DAC" w14:textId="6CDB3B1F" w:rsidR="003E5F28" w:rsidRPr="002A1346" w:rsidRDefault="003E5F28" w:rsidP="003E5F28">
      <w:pPr>
        <w:jc w:val="both"/>
        <w:rPr>
          <w:rFonts w:cs="Arial"/>
        </w:rPr>
      </w:pPr>
      <w:r w:rsidRPr="002A1346">
        <w:rPr>
          <w:rFonts w:cs="Arial"/>
        </w:rPr>
        <w:t xml:space="preserve">The project </w:t>
      </w:r>
      <w:r w:rsidR="00FB3698">
        <w:rPr>
          <w:rFonts w:cs="Arial"/>
        </w:rPr>
        <w:t>shall</w:t>
      </w:r>
      <w:r w:rsidRPr="002A1346">
        <w:rPr>
          <w:rFonts w:cs="Arial"/>
        </w:rPr>
        <w:t xml:space="preserve"> be executed in strict accordance with the normative phases defined by the Swiss Society of Engineers and Architects (SIA). The UPU has not yet determined whether the optimal solution would be (a) complete renovation and modernization of the existing structure or (b) demolition and the construction of a new building. Consequently, the tender process is structured to meticulously evaluate both options.</w:t>
      </w:r>
    </w:p>
    <w:p w14:paraId="506223EE" w14:textId="77777777" w:rsidR="003E5F28" w:rsidRPr="002A1346" w:rsidRDefault="003E5F28" w:rsidP="003E5F28">
      <w:pPr>
        <w:jc w:val="both"/>
        <w:rPr>
          <w:rFonts w:cs="Arial"/>
        </w:rPr>
      </w:pPr>
    </w:p>
    <w:p w14:paraId="60093022" w14:textId="77777777" w:rsidR="003E5F28" w:rsidRPr="002A1346" w:rsidRDefault="003E5F28" w:rsidP="003E5F28">
      <w:pPr>
        <w:pStyle w:val="Titre2"/>
        <w:rPr>
          <w:rFonts w:cs="Arial"/>
        </w:rPr>
      </w:pPr>
      <w:bookmarkStart w:id="6" w:name="_Toc222746518"/>
      <w:bookmarkStart w:id="7" w:name="_Toc223424113"/>
      <w:r w:rsidRPr="002A1346">
        <w:rPr>
          <w:rFonts w:cs="Arial"/>
        </w:rPr>
        <w:t>1.2</w:t>
      </w:r>
      <w:r w:rsidRPr="002A1346">
        <w:rPr>
          <w:rFonts w:cs="Arial"/>
        </w:rPr>
        <w:tab/>
        <w:t>Project objectives and process</w:t>
      </w:r>
      <w:bookmarkEnd w:id="6"/>
      <w:bookmarkEnd w:id="7"/>
    </w:p>
    <w:p w14:paraId="5B887DEA" w14:textId="77777777" w:rsidR="003E5F28" w:rsidRPr="002A1346" w:rsidRDefault="003E5F28" w:rsidP="003E5F28">
      <w:pPr>
        <w:jc w:val="both"/>
        <w:rPr>
          <w:rFonts w:cs="Arial"/>
        </w:rPr>
      </w:pPr>
    </w:p>
    <w:p w14:paraId="1E5353A0" w14:textId="317816F0" w:rsidR="003E5F28" w:rsidRPr="002A1346" w:rsidRDefault="003E5F28" w:rsidP="003E5F28">
      <w:pPr>
        <w:jc w:val="both"/>
        <w:rPr>
          <w:rFonts w:cs="Arial"/>
        </w:rPr>
      </w:pPr>
      <w:r w:rsidRPr="002A1346">
        <w:rPr>
          <w:rFonts w:cs="Arial"/>
        </w:rPr>
        <w:t xml:space="preserve">The Vendor </w:t>
      </w:r>
      <w:r w:rsidR="00FB3698">
        <w:rPr>
          <w:rFonts w:cs="Arial"/>
        </w:rPr>
        <w:t>shall</w:t>
      </w:r>
      <w:r w:rsidRPr="002A1346">
        <w:rPr>
          <w:rFonts w:cs="Arial"/>
        </w:rPr>
        <w:t xml:space="preserve"> guide the UPU through a structured decision-making and design process, as follows:</w:t>
      </w:r>
    </w:p>
    <w:p w14:paraId="7DBBDDE3" w14:textId="3ACD1826" w:rsidR="003E5F28" w:rsidRPr="002A1346" w:rsidRDefault="003E5F28" w:rsidP="003E5F28">
      <w:pPr>
        <w:pStyle w:val="1Premierretrait"/>
        <w:rPr>
          <w:rFonts w:cs="Arial"/>
        </w:rPr>
      </w:pPr>
      <w:r w:rsidRPr="002A1346">
        <w:rPr>
          <w:rFonts w:cs="Arial"/>
        </w:rPr>
        <w:t>SIA phase 1: strategic definition and preliminary studies</w:t>
      </w:r>
    </w:p>
    <w:p w14:paraId="2B3C5995" w14:textId="03847F23" w:rsidR="003E5F28" w:rsidRPr="002A1346" w:rsidRDefault="003E5F28" w:rsidP="003E5F28">
      <w:pPr>
        <w:pStyle w:val="2Deuximeretrait"/>
        <w:rPr>
          <w:rFonts w:cs="Arial"/>
        </w:rPr>
      </w:pPr>
      <w:r w:rsidRPr="002A1346">
        <w:rPr>
          <w:rFonts w:cs="Arial"/>
        </w:rPr>
        <w:t>Conduct a comprehensive analysis of the UPU</w:t>
      </w:r>
      <w:r w:rsidR="002A1346" w:rsidRPr="002A1346">
        <w:rPr>
          <w:rFonts w:cs="Arial"/>
        </w:rPr>
        <w:t>’</w:t>
      </w:r>
      <w:r w:rsidRPr="002A1346">
        <w:rPr>
          <w:rFonts w:cs="Arial"/>
        </w:rPr>
        <w:t>s current and future needs</w:t>
      </w:r>
    </w:p>
    <w:p w14:paraId="45457661" w14:textId="77777777" w:rsidR="003E5F28" w:rsidRPr="002A1346" w:rsidRDefault="003E5F28" w:rsidP="003E5F28">
      <w:pPr>
        <w:pStyle w:val="2Deuximeretrait"/>
        <w:rPr>
          <w:rFonts w:cs="Arial"/>
        </w:rPr>
      </w:pPr>
      <w:r w:rsidRPr="002A1346">
        <w:rPr>
          <w:rFonts w:cs="Arial"/>
        </w:rPr>
        <w:t>Execute parallel preliminary studies for two distinct options:</w:t>
      </w:r>
    </w:p>
    <w:p w14:paraId="14DB4B7F" w14:textId="505DEBB4" w:rsidR="003E5F28" w:rsidRPr="002A1346" w:rsidRDefault="003E5F28" w:rsidP="003E5F28">
      <w:pPr>
        <w:pStyle w:val="3Troisimeretrait"/>
        <w:rPr>
          <w:rFonts w:cs="Arial"/>
        </w:rPr>
      </w:pPr>
      <w:r w:rsidRPr="002A1346">
        <w:rPr>
          <w:rFonts w:cs="Arial"/>
        </w:rPr>
        <w:t>option A: major renovation and modernization of the existing building</w:t>
      </w:r>
    </w:p>
    <w:p w14:paraId="3BEBFBF6" w14:textId="25896537" w:rsidR="003E5F28" w:rsidRPr="002A1346" w:rsidRDefault="003E5F28" w:rsidP="003E5F28">
      <w:pPr>
        <w:pStyle w:val="3Troisimeretrait"/>
        <w:rPr>
          <w:rFonts w:cs="Arial"/>
        </w:rPr>
      </w:pPr>
      <w:r w:rsidRPr="002A1346">
        <w:rPr>
          <w:rFonts w:cs="Arial"/>
        </w:rPr>
        <w:t>option B: demolition and construction of a new building on the site</w:t>
      </w:r>
    </w:p>
    <w:p w14:paraId="672DE861" w14:textId="77777777" w:rsidR="003E5F28" w:rsidRPr="002A1346" w:rsidRDefault="003E5F28" w:rsidP="003E5F28">
      <w:pPr>
        <w:pStyle w:val="Paragraphedeliste"/>
        <w:numPr>
          <w:ilvl w:val="0"/>
          <w:numId w:val="23"/>
        </w:numPr>
        <w:spacing w:before="120" w:after="0" w:line="240" w:lineRule="atLeast"/>
        <w:ind w:left="1134" w:hanging="567"/>
        <w:contextualSpacing w:val="0"/>
        <w:jc w:val="both"/>
        <w:rPr>
          <w:rFonts w:ascii="Arial" w:hAnsi="Arial" w:cs="Arial"/>
          <w:sz w:val="20"/>
          <w:szCs w:val="20"/>
          <w:lang w:val="en-GB"/>
        </w:rPr>
      </w:pPr>
      <w:r w:rsidRPr="002A1346">
        <w:rPr>
          <w:rFonts w:ascii="Arial" w:hAnsi="Arial" w:cs="Arial"/>
          <w:sz w:val="20"/>
          <w:szCs w:val="20"/>
          <w:lang w:val="en-GB"/>
        </w:rPr>
        <w:t>Provide a preliminary qualitative and quantitative comparison of both options</w:t>
      </w:r>
    </w:p>
    <w:p w14:paraId="6738AD2C" w14:textId="2BCBAA94" w:rsidR="003E5F28" w:rsidRPr="002A1346" w:rsidRDefault="003E5F28" w:rsidP="003E5F28">
      <w:pPr>
        <w:pStyle w:val="1Premierretrait"/>
        <w:rPr>
          <w:rFonts w:cs="Arial"/>
        </w:rPr>
      </w:pPr>
      <w:r w:rsidRPr="002A1346">
        <w:rPr>
          <w:rFonts w:cs="Arial"/>
        </w:rPr>
        <w:t>SIA phase 2: concept design and option validation</w:t>
      </w:r>
    </w:p>
    <w:p w14:paraId="04586C52" w14:textId="77777777" w:rsidR="003E5F28" w:rsidRPr="002A1346" w:rsidRDefault="003E5F28" w:rsidP="003E5F28">
      <w:pPr>
        <w:pStyle w:val="2Deuximeretrait"/>
        <w:rPr>
          <w:rFonts w:cs="Arial"/>
        </w:rPr>
      </w:pPr>
      <w:r w:rsidRPr="002A1346">
        <w:rPr>
          <w:rFonts w:cs="Arial"/>
        </w:rPr>
        <w:t>Develop conceptual designs for both options A (renovation) and B (new construction)</w:t>
      </w:r>
    </w:p>
    <w:p w14:paraId="4F403884" w14:textId="77777777" w:rsidR="003E5F28" w:rsidRPr="002A1346" w:rsidRDefault="003E5F28" w:rsidP="003E5F28">
      <w:pPr>
        <w:pStyle w:val="2Deuximeretrait"/>
        <w:rPr>
          <w:rFonts w:cs="Arial"/>
        </w:rPr>
      </w:pPr>
      <w:r w:rsidRPr="002A1346">
        <w:rPr>
          <w:rFonts w:cs="Arial"/>
        </w:rPr>
        <w:t>Refine the functional programme, spatial organization and aesthetic direction for each</w:t>
      </w:r>
    </w:p>
    <w:p w14:paraId="6DC4F8AA" w14:textId="77777777" w:rsidR="003E5F28" w:rsidRPr="002A1346" w:rsidRDefault="003E5F28" w:rsidP="003E5F28">
      <w:pPr>
        <w:pStyle w:val="2Deuximeretrait"/>
        <w:rPr>
          <w:rFonts w:cs="Arial"/>
        </w:rPr>
      </w:pPr>
      <w:r w:rsidRPr="002A1346">
        <w:rPr>
          <w:rFonts w:cs="Arial"/>
        </w:rPr>
        <w:t>Present a justified and detailed cost estimate for each option, with a target accuracy of ±30%</w:t>
      </w:r>
    </w:p>
    <w:p w14:paraId="3884945C" w14:textId="6714C6A2" w:rsidR="003E5F28" w:rsidRPr="002A1346" w:rsidRDefault="003E5F28" w:rsidP="003E5F28">
      <w:pPr>
        <w:pStyle w:val="2Deuximeretrait"/>
        <w:rPr>
          <w:rFonts w:cs="Arial"/>
        </w:rPr>
      </w:pPr>
      <w:r w:rsidRPr="002A1346">
        <w:rPr>
          <w:rFonts w:cs="Arial"/>
        </w:rPr>
        <w:t>At the conclusion of phase 2 and based on the submitted concepts, budgets and recommenda</w:t>
      </w:r>
      <w:r w:rsidR="002A1346">
        <w:rPr>
          <w:rFonts w:cs="Arial"/>
        </w:rPr>
        <w:softHyphen/>
      </w:r>
      <w:r w:rsidRPr="002A1346">
        <w:rPr>
          <w:rFonts w:cs="Arial"/>
        </w:rPr>
        <w:t xml:space="preserve">tions, the UPU </w:t>
      </w:r>
      <w:r w:rsidR="00FB3698">
        <w:rPr>
          <w:rFonts w:cs="Arial"/>
        </w:rPr>
        <w:t>shall</w:t>
      </w:r>
      <w:r w:rsidRPr="002A1346">
        <w:rPr>
          <w:rFonts w:cs="Arial"/>
        </w:rPr>
        <w:t xml:space="preserve"> select a single option for further development</w:t>
      </w:r>
    </w:p>
    <w:p w14:paraId="513C57FA" w14:textId="77777777" w:rsidR="003E5F28" w:rsidRPr="002A1346" w:rsidRDefault="003E5F28" w:rsidP="003E5F28">
      <w:pPr>
        <w:pStyle w:val="Titre2"/>
        <w:rPr>
          <w:rFonts w:cs="Arial"/>
        </w:rPr>
      </w:pPr>
      <w:bookmarkStart w:id="8" w:name="_Toc222746519"/>
    </w:p>
    <w:p w14:paraId="1307E166" w14:textId="77777777" w:rsidR="003E5F28" w:rsidRPr="002A1346" w:rsidRDefault="003E5F28" w:rsidP="003E5F28">
      <w:pPr>
        <w:pStyle w:val="Titre2"/>
        <w:rPr>
          <w:rFonts w:cs="Arial"/>
        </w:rPr>
      </w:pPr>
      <w:bookmarkStart w:id="9" w:name="_Toc223424114"/>
      <w:r w:rsidRPr="002A1346">
        <w:rPr>
          <w:rFonts w:cs="Arial"/>
        </w:rPr>
        <w:t>1.3</w:t>
      </w:r>
      <w:r w:rsidRPr="002A1346">
        <w:rPr>
          <w:rFonts w:cs="Arial"/>
        </w:rPr>
        <w:tab/>
        <w:t>Description of the UPU headquarters building</w:t>
      </w:r>
      <w:bookmarkEnd w:id="8"/>
      <w:bookmarkEnd w:id="9"/>
    </w:p>
    <w:p w14:paraId="305EB5C9" w14:textId="77777777" w:rsidR="003E5F28" w:rsidRPr="002A1346" w:rsidRDefault="003E5F28" w:rsidP="003E5F28">
      <w:pPr>
        <w:jc w:val="both"/>
        <w:rPr>
          <w:rFonts w:cs="Arial"/>
        </w:rPr>
      </w:pPr>
    </w:p>
    <w:p w14:paraId="3C70AE8C" w14:textId="4728AAF4" w:rsidR="003E5F28" w:rsidRPr="002A1346" w:rsidRDefault="003E5F28" w:rsidP="003E5F28">
      <w:pPr>
        <w:jc w:val="both"/>
        <w:rPr>
          <w:rFonts w:cs="Arial"/>
        </w:rPr>
      </w:pPr>
      <w:r w:rsidRPr="002A1346">
        <w:rPr>
          <w:rFonts w:cs="Arial"/>
        </w:rPr>
        <w:t>The current UPU building is located at Weltpoststrasse 4, 3015 Berne. Inaugurated in 1970, it serves as the international headquarters of the United Nations specialized agency responsible for coordinating postal poli</w:t>
      </w:r>
      <w:r w:rsidR="002A1346">
        <w:rPr>
          <w:rFonts w:cs="Arial"/>
        </w:rPr>
        <w:softHyphen/>
      </w:r>
      <w:r w:rsidRPr="002A1346">
        <w:rPr>
          <w:rFonts w:cs="Arial"/>
        </w:rPr>
        <w:t>cies worldwide.</w:t>
      </w:r>
    </w:p>
    <w:p w14:paraId="49E4F21F" w14:textId="77777777" w:rsidR="003E5F28" w:rsidRPr="002A1346" w:rsidRDefault="003E5F28" w:rsidP="003E5F28">
      <w:pPr>
        <w:jc w:val="both"/>
        <w:rPr>
          <w:rFonts w:cs="Arial"/>
        </w:rPr>
      </w:pPr>
    </w:p>
    <w:p w14:paraId="6F29711E" w14:textId="2CC3DAC9" w:rsidR="003E5F28" w:rsidRPr="002A1346" w:rsidRDefault="003E5F28" w:rsidP="003E5F28">
      <w:pPr>
        <w:jc w:val="both"/>
        <w:rPr>
          <w:rFonts w:cs="Arial"/>
        </w:rPr>
      </w:pPr>
      <w:r w:rsidRPr="002A1346">
        <w:rPr>
          <w:rFonts w:cs="Arial"/>
        </w:rPr>
        <w:t>While serving its purpose in functional terms, the building now presents challenges with regard to ageing tech</w:t>
      </w:r>
      <w:r w:rsidR="002A1346">
        <w:rPr>
          <w:rFonts w:cs="Arial"/>
        </w:rPr>
        <w:softHyphen/>
      </w:r>
      <w:r w:rsidRPr="002A1346">
        <w:rPr>
          <w:rFonts w:cs="Arial"/>
        </w:rPr>
        <w:t>nical infrastructure, evolving workplace standards, energy efficiency, and the need for enhanced collaborative and secure spaces. The aim of this project is to address these limitations, while respecting the building</w:t>
      </w:r>
      <w:r w:rsidR="002A1346" w:rsidRPr="002A1346">
        <w:rPr>
          <w:rFonts w:cs="Arial"/>
        </w:rPr>
        <w:t>’</w:t>
      </w:r>
      <w:r w:rsidRPr="002A1346">
        <w:rPr>
          <w:rFonts w:cs="Arial"/>
        </w:rPr>
        <w:t>s sig</w:t>
      </w:r>
      <w:r w:rsidR="002A1346">
        <w:rPr>
          <w:rFonts w:cs="Arial"/>
        </w:rPr>
        <w:softHyphen/>
      </w:r>
      <w:r w:rsidRPr="002A1346">
        <w:rPr>
          <w:rFonts w:cs="Arial"/>
        </w:rPr>
        <w:t xml:space="preserve">nificance within the </w:t>
      </w:r>
      <w:r w:rsidR="002A1346" w:rsidRPr="002A1346">
        <w:rPr>
          <w:rFonts w:cs="Arial"/>
        </w:rPr>
        <w:t>“</w:t>
      </w:r>
      <w:r w:rsidRPr="002A1346">
        <w:rPr>
          <w:rFonts w:cs="Arial"/>
        </w:rPr>
        <w:t>international district</w:t>
      </w:r>
      <w:r w:rsidR="002A1346" w:rsidRPr="002A1346">
        <w:rPr>
          <w:rFonts w:cs="Arial"/>
        </w:rPr>
        <w:t>”</w:t>
      </w:r>
      <w:r w:rsidRPr="002A1346">
        <w:rPr>
          <w:rFonts w:cs="Arial"/>
        </w:rPr>
        <w:t xml:space="preserve"> of Berne and complying with all applicable local regulations and heritage considerations.</w:t>
      </w:r>
    </w:p>
    <w:p w14:paraId="23E56E48" w14:textId="77777777" w:rsidR="003E5F28" w:rsidRPr="002A1346" w:rsidRDefault="003E5F28" w:rsidP="003E5F28">
      <w:pPr>
        <w:jc w:val="both"/>
        <w:rPr>
          <w:rFonts w:cs="Arial"/>
        </w:rPr>
      </w:pPr>
    </w:p>
    <w:p w14:paraId="33C486AA" w14:textId="77777777" w:rsidR="003E5F28" w:rsidRPr="002A1346" w:rsidRDefault="003E5F28" w:rsidP="003E5F28">
      <w:pPr>
        <w:pStyle w:val="Titre2"/>
        <w:rPr>
          <w:rFonts w:cs="Arial"/>
        </w:rPr>
      </w:pPr>
      <w:bookmarkStart w:id="10" w:name="_Toc222746520"/>
      <w:bookmarkStart w:id="11" w:name="_Toc223424115"/>
      <w:r w:rsidRPr="002A1346">
        <w:rPr>
          <w:rFonts w:cs="Arial"/>
        </w:rPr>
        <w:t>1.4</w:t>
      </w:r>
      <w:r w:rsidRPr="002A1346">
        <w:rPr>
          <w:rFonts w:cs="Arial"/>
        </w:rPr>
        <w:tab/>
        <w:t>Project location and authority context</w:t>
      </w:r>
      <w:bookmarkEnd w:id="10"/>
      <w:bookmarkEnd w:id="11"/>
    </w:p>
    <w:p w14:paraId="156EFEAD" w14:textId="77777777" w:rsidR="003E5F28" w:rsidRPr="002A1346" w:rsidRDefault="003E5F28" w:rsidP="003E5F28">
      <w:pPr>
        <w:jc w:val="both"/>
        <w:rPr>
          <w:rFonts w:cs="Arial"/>
        </w:rPr>
      </w:pPr>
    </w:p>
    <w:p w14:paraId="5E2D014C" w14:textId="23151FB4" w:rsidR="003E5F28" w:rsidRPr="002A1346" w:rsidRDefault="003E5F28" w:rsidP="003E5F28">
      <w:pPr>
        <w:jc w:val="both"/>
        <w:rPr>
          <w:rFonts w:cs="Arial"/>
        </w:rPr>
      </w:pPr>
      <w:r w:rsidRPr="002A1346">
        <w:rPr>
          <w:rFonts w:cs="Arial"/>
        </w:rPr>
        <w:t xml:space="preserve">The project is located in Berne, Switzerland. The Vendor </w:t>
      </w:r>
      <w:r w:rsidR="00FB3698">
        <w:rPr>
          <w:rFonts w:cs="Arial"/>
        </w:rPr>
        <w:t>shall</w:t>
      </w:r>
      <w:r w:rsidRPr="002A1346">
        <w:rPr>
          <w:rFonts w:cs="Arial"/>
        </w:rPr>
        <w:t xml:space="preserve"> therefore be familiar with:</w:t>
      </w:r>
    </w:p>
    <w:p w14:paraId="7F97A143" w14:textId="1F924AD1" w:rsidR="003E5F28" w:rsidRPr="002A1346" w:rsidRDefault="003E5F28" w:rsidP="003E5F28">
      <w:pPr>
        <w:pStyle w:val="Paragraphedeliste"/>
        <w:spacing w:before="120" w:after="0" w:line="240" w:lineRule="atLeast"/>
        <w:ind w:left="567" w:hanging="567"/>
        <w:contextualSpacing w:val="0"/>
        <w:jc w:val="both"/>
        <w:rPr>
          <w:rFonts w:ascii="Arial" w:hAnsi="Arial" w:cs="Arial"/>
          <w:sz w:val="20"/>
          <w:szCs w:val="20"/>
          <w:lang w:val="en-GB"/>
        </w:rPr>
      </w:pPr>
      <w:r w:rsidRPr="002A1346">
        <w:rPr>
          <w:rFonts w:ascii="Arial" w:hAnsi="Arial" w:cs="Arial"/>
          <w:sz w:val="20"/>
          <w:szCs w:val="20"/>
          <w:lang w:val="en-GB"/>
        </w:rPr>
        <w:t>–</w:t>
      </w:r>
      <w:r w:rsidRPr="002A1346">
        <w:rPr>
          <w:rFonts w:ascii="Arial" w:hAnsi="Arial" w:cs="Arial"/>
          <w:sz w:val="20"/>
          <w:szCs w:val="20"/>
          <w:lang w:val="en-GB"/>
        </w:rPr>
        <w:tab/>
        <w:t>Berne</w:t>
      </w:r>
      <w:r w:rsidR="002A1346" w:rsidRPr="002A1346">
        <w:rPr>
          <w:rFonts w:ascii="Arial" w:hAnsi="Arial" w:cs="Arial"/>
          <w:sz w:val="20"/>
          <w:szCs w:val="20"/>
          <w:lang w:val="en-GB"/>
        </w:rPr>
        <w:t>’</w:t>
      </w:r>
      <w:r w:rsidRPr="002A1346">
        <w:rPr>
          <w:rFonts w:ascii="Arial" w:hAnsi="Arial" w:cs="Arial"/>
          <w:sz w:val="20"/>
          <w:szCs w:val="20"/>
          <w:lang w:val="en-GB"/>
        </w:rPr>
        <w:t>s building codes and regulations;</w:t>
      </w:r>
    </w:p>
    <w:p w14:paraId="771293AD" w14:textId="038CC9A3" w:rsidR="003E5F28" w:rsidRPr="002A1346" w:rsidRDefault="003E5F28" w:rsidP="003E5F28">
      <w:pPr>
        <w:pStyle w:val="Paragraphedeliste"/>
        <w:spacing w:before="120" w:after="0" w:line="240" w:lineRule="atLeast"/>
        <w:ind w:left="567" w:hanging="567"/>
        <w:contextualSpacing w:val="0"/>
        <w:jc w:val="both"/>
        <w:rPr>
          <w:rFonts w:ascii="Arial" w:hAnsi="Arial" w:cs="Arial"/>
          <w:sz w:val="20"/>
          <w:szCs w:val="20"/>
          <w:lang w:val="en-GB"/>
        </w:rPr>
      </w:pPr>
      <w:r w:rsidRPr="002A1346">
        <w:rPr>
          <w:rFonts w:ascii="Arial" w:hAnsi="Arial" w:cs="Arial"/>
          <w:sz w:val="20"/>
          <w:szCs w:val="20"/>
          <w:lang w:val="en-GB"/>
        </w:rPr>
        <w:t>–</w:t>
      </w:r>
      <w:r w:rsidRPr="002A1346">
        <w:rPr>
          <w:rFonts w:ascii="Arial" w:hAnsi="Arial" w:cs="Arial"/>
          <w:sz w:val="20"/>
          <w:szCs w:val="20"/>
          <w:lang w:val="en-GB"/>
        </w:rPr>
        <w:tab/>
        <w:t>Berne</w:t>
      </w:r>
      <w:r w:rsidR="002A1346" w:rsidRPr="002A1346">
        <w:rPr>
          <w:rFonts w:ascii="Arial" w:hAnsi="Arial" w:cs="Arial"/>
          <w:sz w:val="20"/>
          <w:szCs w:val="20"/>
          <w:lang w:val="en-GB"/>
        </w:rPr>
        <w:t>’</w:t>
      </w:r>
      <w:r w:rsidRPr="002A1346">
        <w:rPr>
          <w:rFonts w:ascii="Arial" w:hAnsi="Arial" w:cs="Arial"/>
          <w:sz w:val="20"/>
          <w:szCs w:val="20"/>
          <w:lang w:val="en-GB"/>
        </w:rPr>
        <w:t>s planning processes;</w:t>
      </w:r>
    </w:p>
    <w:p w14:paraId="1EB85C4B" w14:textId="2B052C77" w:rsidR="003E5F28" w:rsidRPr="002A1346" w:rsidRDefault="003E5F28" w:rsidP="003E5F28">
      <w:pPr>
        <w:pStyle w:val="Paragraphedeliste"/>
        <w:spacing w:before="120" w:after="0" w:line="240" w:lineRule="atLeast"/>
        <w:ind w:left="567" w:hanging="567"/>
        <w:contextualSpacing w:val="0"/>
        <w:jc w:val="both"/>
        <w:rPr>
          <w:rFonts w:ascii="Arial" w:hAnsi="Arial" w:cs="Arial"/>
          <w:sz w:val="20"/>
          <w:szCs w:val="20"/>
          <w:lang w:val="en-GB"/>
        </w:rPr>
      </w:pPr>
      <w:r w:rsidRPr="002A1346">
        <w:rPr>
          <w:rFonts w:ascii="Arial" w:hAnsi="Arial" w:cs="Arial"/>
          <w:sz w:val="20"/>
          <w:szCs w:val="20"/>
          <w:lang w:val="en-GB"/>
        </w:rPr>
        <w:t>–</w:t>
      </w:r>
      <w:r w:rsidRPr="002A1346">
        <w:rPr>
          <w:rFonts w:ascii="Arial" w:hAnsi="Arial" w:cs="Arial"/>
          <w:sz w:val="20"/>
          <w:szCs w:val="20"/>
          <w:lang w:val="en-GB"/>
        </w:rPr>
        <w:tab/>
        <w:t>Berne</w:t>
      </w:r>
      <w:r w:rsidR="002A1346" w:rsidRPr="002A1346">
        <w:rPr>
          <w:rFonts w:ascii="Arial" w:hAnsi="Arial" w:cs="Arial"/>
          <w:sz w:val="20"/>
          <w:szCs w:val="20"/>
          <w:lang w:val="en-GB"/>
        </w:rPr>
        <w:t>’</w:t>
      </w:r>
      <w:r w:rsidRPr="002A1346">
        <w:rPr>
          <w:rFonts w:ascii="Arial" w:hAnsi="Arial" w:cs="Arial"/>
          <w:sz w:val="20"/>
          <w:szCs w:val="20"/>
          <w:lang w:val="en-GB"/>
        </w:rPr>
        <w:t>s heritage protection requirements (if applicable);</w:t>
      </w:r>
    </w:p>
    <w:p w14:paraId="21B97A3F" w14:textId="77777777" w:rsidR="003E5F28" w:rsidRPr="002A1346" w:rsidRDefault="003E5F28" w:rsidP="003E5F28">
      <w:pPr>
        <w:pStyle w:val="Paragraphedeliste"/>
        <w:spacing w:before="120" w:after="0" w:line="240" w:lineRule="atLeast"/>
        <w:ind w:left="567" w:hanging="567"/>
        <w:contextualSpacing w:val="0"/>
        <w:jc w:val="both"/>
        <w:rPr>
          <w:rFonts w:ascii="Arial" w:hAnsi="Arial" w:cs="Arial"/>
          <w:sz w:val="20"/>
          <w:szCs w:val="20"/>
          <w:lang w:val="en-GB"/>
        </w:rPr>
      </w:pPr>
      <w:r w:rsidRPr="002A1346">
        <w:rPr>
          <w:rFonts w:ascii="Arial" w:hAnsi="Arial" w:cs="Arial"/>
          <w:sz w:val="20"/>
          <w:szCs w:val="20"/>
          <w:lang w:val="en-GB"/>
        </w:rPr>
        <w:t>–</w:t>
      </w:r>
      <w:r w:rsidRPr="002A1346">
        <w:rPr>
          <w:rFonts w:ascii="Arial" w:hAnsi="Arial" w:cs="Arial"/>
          <w:sz w:val="20"/>
          <w:szCs w:val="20"/>
          <w:lang w:val="en-GB"/>
        </w:rPr>
        <w:tab/>
        <w:t>Local utility providers and connection requirements;</w:t>
      </w:r>
    </w:p>
    <w:p w14:paraId="6C41EB05" w14:textId="77777777" w:rsidR="0058306D" w:rsidRDefault="0058306D" w:rsidP="0058306D">
      <w:pPr>
        <w:pStyle w:val="Paragraphedeliste"/>
        <w:spacing w:after="0" w:line="240" w:lineRule="atLeast"/>
        <w:ind w:left="567" w:hanging="567"/>
        <w:contextualSpacing w:val="0"/>
        <w:jc w:val="both"/>
        <w:rPr>
          <w:rFonts w:ascii="Arial" w:hAnsi="Arial" w:cs="Arial"/>
          <w:sz w:val="20"/>
          <w:szCs w:val="20"/>
          <w:lang w:val="en-GB"/>
        </w:rPr>
      </w:pPr>
    </w:p>
    <w:p w14:paraId="639383EC" w14:textId="64AD7CF6" w:rsidR="003E5F28" w:rsidRPr="002A1346" w:rsidRDefault="008E2946" w:rsidP="008E2946">
      <w:pPr>
        <w:jc w:val="both"/>
        <w:rPr>
          <w:rFonts w:cs="Arial"/>
        </w:rPr>
      </w:pPr>
      <w:r>
        <w:rPr>
          <w:rFonts w:cs="Arial"/>
        </w:rPr>
        <w:lastRenderedPageBreak/>
        <w:t xml:space="preserve">The Vendor shall have the capacity to ensure full </w:t>
      </w:r>
      <w:r w:rsidR="003E5F28" w:rsidRPr="002A1346">
        <w:rPr>
          <w:rFonts w:cs="Arial"/>
        </w:rPr>
        <w:t>communication with the local authorities</w:t>
      </w:r>
      <w:r>
        <w:rPr>
          <w:rFonts w:cs="Arial"/>
        </w:rPr>
        <w:t xml:space="preserve"> </w:t>
      </w:r>
      <w:r w:rsidR="003E5F28" w:rsidRPr="002A1346">
        <w:rPr>
          <w:rFonts w:cs="Arial"/>
        </w:rPr>
        <w:t>in German</w:t>
      </w:r>
      <w:r>
        <w:rPr>
          <w:rFonts w:cs="Arial"/>
        </w:rPr>
        <w:t>, without prejudice to the requirement that</w:t>
      </w:r>
      <w:r w:rsidR="00F97626">
        <w:rPr>
          <w:rFonts w:cs="Arial"/>
        </w:rPr>
        <w:t xml:space="preserve"> English and/or French </w:t>
      </w:r>
      <w:r>
        <w:rPr>
          <w:rFonts w:eastAsia="Arial" w:cs="Arial"/>
          <w:color w:val="000000"/>
        </w:rPr>
        <w:t>shall be used by the Vendor in all communications to the UPU with respect to the performance of the services</w:t>
      </w:r>
      <w:r w:rsidR="003E5F28" w:rsidRPr="002A1346">
        <w:rPr>
          <w:rFonts w:cs="Arial"/>
        </w:rPr>
        <w:t>.</w:t>
      </w:r>
    </w:p>
    <w:p w14:paraId="2D38E80D" w14:textId="6E9FDEA1" w:rsidR="0058306D" w:rsidRDefault="0058306D" w:rsidP="003E5F28">
      <w:pPr>
        <w:pStyle w:val="Titre1"/>
        <w:rPr>
          <w:rFonts w:cs="Arial"/>
        </w:rPr>
      </w:pPr>
      <w:bookmarkStart w:id="12" w:name="_Toc222746521"/>
    </w:p>
    <w:p w14:paraId="7B2B031A" w14:textId="09E1EB12" w:rsidR="003E5F28" w:rsidRPr="002A1346" w:rsidRDefault="003E5F28" w:rsidP="003E5F28">
      <w:pPr>
        <w:pStyle w:val="Titre1"/>
        <w:rPr>
          <w:rFonts w:cs="Arial"/>
        </w:rPr>
      </w:pPr>
      <w:bookmarkStart w:id="13" w:name="_Toc223424116"/>
      <w:r w:rsidRPr="002A1346">
        <w:rPr>
          <w:rFonts w:cs="Arial"/>
        </w:rPr>
        <w:t>2</w:t>
      </w:r>
      <w:r w:rsidRPr="002A1346">
        <w:rPr>
          <w:rFonts w:cs="Arial"/>
        </w:rPr>
        <w:tab/>
        <w:t>Scope of work</w:t>
      </w:r>
      <w:bookmarkEnd w:id="12"/>
      <w:bookmarkEnd w:id="13"/>
    </w:p>
    <w:p w14:paraId="3C22E81E" w14:textId="77777777" w:rsidR="003E5F28" w:rsidRPr="002A1346" w:rsidRDefault="003E5F28" w:rsidP="003E5F28">
      <w:pPr>
        <w:jc w:val="both"/>
        <w:rPr>
          <w:rFonts w:cs="Arial"/>
        </w:rPr>
      </w:pPr>
    </w:p>
    <w:p w14:paraId="222FA17D" w14:textId="42C8B4BC" w:rsidR="003E5F28" w:rsidRPr="002A1346" w:rsidRDefault="003E5F28" w:rsidP="003E5F28">
      <w:pPr>
        <w:jc w:val="both"/>
        <w:rPr>
          <w:rFonts w:cs="Arial"/>
        </w:rPr>
      </w:pPr>
      <w:r w:rsidRPr="002A1346">
        <w:rPr>
          <w:rFonts w:cs="Arial"/>
        </w:rPr>
        <w:t>The activities outlined herein constitute a proposed list of the work to be performed by the Vendor</w:t>
      </w:r>
      <w:r w:rsidR="002A1346" w:rsidRPr="002A1346">
        <w:rPr>
          <w:rFonts w:cs="Arial"/>
        </w:rPr>
        <w:t>’</w:t>
      </w:r>
      <w:r w:rsidRPr="002A1346">
        <w:rPr>
          <w:rFonts w:cs="Arial"/>
        </w:rPr>
        <w:t>s design team in order to deliver the specified deliverables. The Vendor is responsible for reviewing the list and outlining any additional activities necessary for successful delivery of the project.</w:t>
      </w:r>
    </w:p>
    <w:p w14:paraId="1853030B" w14:textId="77777777" w:rsidR="003E5F28" w:rsidRPr="002A1346" w:rsidRDefault="003E5F28" w:rsidP="003E5F28">
      <w:pPr>
        <w:jc w:val="both"/>
        <w:rPr>
          <w:rFonts w:cs="Arial"/>
        </w:rPr>
      </w:pPr>
    </w:p>
    <w:p w14:paraId="43A86D2D" w14:textId="5C504403" w:rsidR="003E5F28" w:rsidRPr="002A1346" w:rsidRDefault="003E5F28" w:rsidP="003E5F28">
      <w:pPr>
        <w:jc w:val="both"/>
        <w:rPr>
          <w:rFonts w:cs="Arial"/>
        </w:rPr>
      </w:pPr>
      <w:r w:rsidRPr="002A1346">
        <w:rPr>
          <w:rFonts w:cs="Arial"/>
        </w:rPr>
        <w:t>This scope covers all disciplines required to deliver a complete design service, including but not limited to architectural and engineering design, landscaping, interior fit-out studies, cost estimation, scheduling, sustain</w:t>
      </w:r>
      <w:r w:rsidR="002A1346">
        <w:rPr>
          <w:rFonts w:cs="Arial"/>
        </w:rPr>
        <w:softHyphen/>
      </w:r>
      <w:r w:rsidRPr="002A1346">
        <w:rPr>
          <w:rFonts w:cs="Arial"/>
        </w:rPr>
        <w:t>ability consulting, and the preparation of tender specifications.</w:t>
      </w:r>
    </w:p>
    <w:p w14:paraId="2F712952" w14:textId="77777777" w:rsidR="003E5F28" w:rsidRPr="002A1346" w:rsidRDefault="003E5F28" w:rsidP="003E5F28">
      <w:pPr>
        <w:jc w:val="both"/>
        <w:rPr>
          <w:rFonts w:cs="Arial"/>
        </w:rPr>
      </w:pPr>
    </w:p>
    <w:p w14:paraId="234AFDB1" w14:textId="77777777" w:rsidR="003E5F28" w:rsidRPr="002A1346" w:rsidRDefault="003E5F28" w:rsidP="003E5F28">
      <w:pPr>
        <w:jc w:val="both"/>
        <w:rPr>
          <w:rFonts w:cs="Arial"/>
        </w:rPr>
      </w:pPr>
      <w:r w:rsidRPr="002A1346">
        <w:rPr>
          <w:rFonts w:cs="Arial"/>
        </w:rPr>
        <w:t>The following services are described with respect to the SIA normative phases. The key deliverables for each SIA module are specified in the table below.</w:t>
      </w:r>
    </w:p>
    <w:p w14:paraId="0EF32D0C" w14:textId="77777777" w:rsidR="003E5F28" w:rsidRPr="002A1346" w:rsidRDefault="003E5F28" w:rsidP="003E5F28">
      <w:pPr>
        <w:jc w:val="both"/>
        <w:rPr>
          <w:rFonts w:cs="Arial"/>
        </w:rPr>
      </w:pPr>
    </w:p>
    <w:p w14:paraId="2213CC40" w14:textId="2D6C5CA7" w:rsidR="003E5F28" w:rsidRPr="002A1346" w:rsidRDefault="003E5F28" w:rsidP="003E5F28">
      <w:pPr>
        <w:pStyle w:val="0Textedebase"/>
        <w:rPr>
          <w:rFonts w:eastAsiaTheme="majorEastAsia" w:cs="Arial"/>
          <w:i/>
          <w:iCs/>
          <w:color w:val="365F91" w:themeColor="accent1" w:themeShade="BF"/>
        </w:rPr>
      </w:pPr>
      <w:r w:rsidRPr="002A1346">
        <w:rPr>
          <w:rFonts w:eastAsiaTheme="majorEastAsia" w:cs="Arial"/>
          <w:i/>
          <w:iCs/>
        </w:rPr>
        <w:t>Mandatory dual-option analysis</w:t>
      </w:r>
    </w:p>
    <w:p w14:paraId="6C8F7123" w14:textId="77777777" w:rsidR="003E5F28" w:rsidRPr="002A1346" w:rsidRDefault="003E5F28" w:rsidP="003E5F28">
      <w:pPr>
        <w:jc w:val="both"/>
        <w:rPr>
          <w:rFonts w:cs="Arial"/>
        </w:rPr>
      </w:pPr>
    </w:p>
    <w:p w14:paraId="55F44D44" w14:textId="28CA6604" w:rsidR="003E5F28" w:rsidRPr="002A1346" w:rsidRDefault="003E5F28" w:rsidP="003E5F28">
      <w:pPr>
        <w:jc w:val="both"/>
        <w:rPr>
          <w:rFonts w:cs="Arial"/>
        </w:rPr>
      </w:pPr>
      <w:r w:rsidRPr="002A1346">
        <w:rPr>
          <w:rFonts w:cs="Arial"/>
        </w:rPr>
        <w:t xml:space="preserve">From the outset, the Vendor </w:t>
      </w:r>
      <w:r w:rsidR="00FB3698">
        <w:rPr>
          <w:rFonts w:cs="Arial"/>
        </w:rPr>
        <w:t>shall</w:t>
      </w:r>
      <w:r w:rsidRPr="002A1346">
        <w:rPr>
          <w:rFonts w:cs="Arial"/>
        </w:rPr>
        <w:t xml:space="preserve"> develop and </w:t>
      </w:r>
      <w:proofErr w:type="spellStart"/>
      <w:r w:rsidRPr="002A1346">
        <w:rPr>
          <w:rFonts w:cs="Arial"/>
        </w:rPr>
        <w:t>analyze</w:t>
      </w:r>
      <w:proofErr w:type="spellEnd"/>
      <w:r w:rsidRPr="002A1346">
        <w:rPr>
          <w:rFonts w:cs="Arial"/>
        </w:rPr>
        <w:t xml:space="preserve"> two fundamental strategic alternatives in parallel, namely:</w:t>
      </w:r>
    </w:p>
    <w:p w14:paraId="184505CB" w14:textId="751064F2" w:rsidR="003E5F28" w:rsidRPr="002A1346" w:rsidRDefault="003E5F28" w:rsidP="003E5F28">
      <w:pPr>
        <w:pStyle w:val="1Premierretrait"/>
        <w:rPr>
          <w:rFonts w:cs="Arial"/>
        </w:rPr>
      </w:pPr>
      <w:r w:rsidRPr="002A1346">
        <w:rPr>
          <w:rFonts w:cs="Arial"/>
        </w:rPr>
        <w:t xml:space="preserve">option A: comprehensive renovation and modernization of the existing building; and </w:t>
      </w:r>
    </w:p>
    <w:p w14:paraId="2AFBF94A" w14:textId="77777777" w:rsidR="003E5F28" w:rsidRPr="002A1346" w:rsidRDefault="003E5F28" w:rsidP="003E5F28">
      <w:pPr>
        <w:pStyle w:val="1Premierretrait"/>
        <w:rPr>
          <w:rFonts w:cs="Arial"/>
        </w:rPr>
      </w:pPr>
      <w:r w:rsidRPr="002A1346">
        <w:rPr>
          <w:rFonts w:cs="Arial"/>
        </w:rPr>
        <w:t>option B: demolition and construction of a new building.</w:t>
      </w:r>
    </w:p>
    <w:p w14:paraId="1F975CBC" w14:textId="77777777" w:rsidR="003E5F28" w:rsidRPr="002A1346" w:rsidRDefault="003E5F28" w:rsidP="003E5F28">
      <w:pPr>
        <w:jc w:val="both"/>
        <w:rPr>
          <w:rFonts w:cs="Arial"/>
        </w:rPr>
      </w:pPr>
    </w:p>
    <w:p w14:paraId="0CCD4B67" w14:textId="7251D2EE" w:rsidR="003E5F28" w:rsidRPr="002A1346" w:rsidRDefault="003E5F28" w:rsidP="003E5F28">
      <w:pPr>
        <w:jc w:val="both"/>
        <w:rPr>
          <w:rFonts w:cs="Arial"/>
        </w:rPr>
      </w:pPr>
      <w:r w:rsidRPr="002A1346">
        <w:rPr>
          <w:rFonts w:cs="Arial"/>
        </w:rPr>
        <w:t>The objective is to deliver a clear and data-driven comparison to inform the UPU</w:t>
      </w:r>
      <w:r w:rsidR="002A1346" w:rsidRPr="002A1346">
        <w:rPr>
          <w:rFonts w:cs="Arial"/>
        </w:rPr>
        <w:t>’</w:t>
      </w:r>
      <w:r w:rsidRPr="002A1346">
        <w:rPr>
          <w:rFonts w:cs="Arial"/>
        </w:rPr>
        <w:t>s final project selection at the end of phase 2.</w:t>
      </w:r>
    </w:p>
    <w:p w14:paraId="3AD25D40" w14:textId="77777777" w:rsidR="003E5F28" w:rsidRPr="002A1346" w:rsidRDefault="003E5F28" w:rsidP="003E5F28">
      <w:pPr>
        <w:jc w:val="both"/>
        <w:rPr>
          <w:rFonts w:cs="Arial"/>
        </w:rPr>
      </w:pPr>
    </w:p>
    <w:p w14:paraId="335027E2" w14:textId="77777777" w:rsidR="003E5F28" w:rsidRPr="002A1346" w:rsidRDefault="003E5F28" w:rsidP="003E5F28">
      <w:pPr>
        <w:pStyle w:val="0Textedebase"/>
        <w:rPr>
          <w:rFonts w:eastAsiaTheme="majorEastAsia" w:cs="Arial"/>
          <w:i/>
          <w:iCs/>
          <w:color w:val="365F91" w:themeColor="accent1" w:themeShade="BF"/>
        </w:rPr>
      </w:pPr>
      <w:r w:rsidRPr="002A1346">
        <w:rPr>
          <w:rFonts w:eastAsiaTheme="majorEastAsia" w:cs="Arial"/>
          <w:i/>
          <w:iCs/>
        </w:rPr>
        <w:t>Tenant coordination and moving plan</w:t>
      </w:r>
    </w:p>
    <w:p w14:paraId="2516D575" w14:textId="77777777" w:rsidR="003E5F28" w:rsidRPr="002A1346" w:rsidRDefault="003E5F28" w:rsidP="003E5F28">
      <w:pPr>
        <w:jc w:val="both"/>
        <w:rPr>
          <w:rFonts w:cs="Arial"/>
          <w:b/>
          <w:bCs/>
        </w:rPr>
      </w:pPr>
    </w:p>
    <w:p w14:paraId="7807A080" w14:textId="77777777" w:rsidR="003E5F28" w:rsidRPr="002A1346" w:rsidRDefault="003E5F28" w:rsidP="003E5F28">
      <w:pPr>
        <w:jc w:val="both"/>
        <w:rPr>
          <w:rFonts w:cs="Arial"/>
        </w:rPr>
      </w:pPr>
      <w:r w:rsidRPr="002A1346">
        <w:rPr>
          <w:rFonts w:cs="Arial"/>
        </w:rPr>
        <w:t>The building currently accommodates five tenants. Disruption to their daily operations must be strictly avoided or minimized to the greatest extent possible.</w:t>
      </w:r>
    </w:p>
    <w:p w14:paraId="57A534C7" w14:textId="77777777" w:rsidR="003E5F28" w:rsidRPr="002A1346" w:rsidRDefault="003E5F28" w:rsidP="003E5F28">
      <w:pPr>
        <w:jc w:val="both"/>
        <w:rPr>
          <w:rFonts w:cs="Arial"/>
        </w:rPr>
      </w:pPr>
    </w:p>
    <w:p w14:paraId="77E68DE2" w14:textId="59BCB33E" w:rsidR="003E5F28" w:rsidRPr="002A1346" w:rsidRDefault="003E5F28" w:rsidP="003E5F28">
      <w:pPr>
        <w:jc w:val="both"/>
        <w:rPr>
          <w:rFonts w:cs="Arial"/>
        </w:rPr>
      </w:pPr>
      <w:r w:rsidRPr="002A1346">
        <w:rPr>
          <w:rFonts w:cs="Arial"/>
        </w:rPr>
        <w:t>The Vendor shall therefore develop a comprehensive phasing and relocation (moving) plan designed to main</w:t>
      </w:r>
      <w:r w:rsidR="002A1346">
        <w:rPr>
          <w:rFonts w:cs="Arial"/>
        </w:rPr>
        <w:softHyphen/>
      </w:r>
      <w:r w:rsidRPr="002A1346">
        <w:rPr>
          <w:rFonts w:cs="Arial"/>
        </w:rPr>
        <w:t>tain operational continuity, in coordination with the tenants</w:t>
      </w:r>
      <w:r w:rsidR="002A1346" w:rsidRPr="002A1346">
        <w:rPr>
          <w:rFonts w:cs="Arial"/>
        </w:rPr>
        <w:t>’</w:t>
      </w:r>
      <w:r w:rsidRPr="002A1346">
        <w:rPr>
          <w:rFonts w:cs="Arial"/>
        </w:rPr>
        <w:t xml:space="preserve"> functional and logistical requirements.</w:t>
      </w:r>
    </w:p>
    <w:bookmarkEnd w:id="2"/>
    <w:p w14:paraId="28933448" w14:textId="77777777" w:rsidR="003E5F28" w:rsidRPr="002A1346" w:rsidRDefault="003E5F28" w:rsidP="003E5F28">
      <w:pPr>
        <w:tabs>
          <w:tab w:val="left" w:pos="567"/>
          <w:tab w:val="right" w:pos="9638"/>
        </w:tabs>
        <w:jc w:val="both"/>
        <w:rPr>
          <w:rFonts w:cs="Arial"/>
        </w:rPr>
        <w:sectPr w:rsidR="003E5F28" w:rsidRPr="002A1346" w:rsidSect="003118B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pPr>
    </w:p>
    <w:p w14:paraId="494E8A40" w14:textId="2D460F7C" w:rsidR="003E5F28" w:rsidRPr="002A1346" w:rsidRDefault="003E5F28" w:rsidP="003E5F28">
      <w:pPr>
        <w:pStyle w:val="Titre2"/>
      </w:pPr>
      <w:bookmarkStart w:id="14" w:name="_Toc223424117"/>
      <w:r w:rsidRPr="002A1346">
        <w:lastRenderedPageBreak/>
        <w:t>Detailed service description by SIA phase and module</w:t>
      </w:r>
      <w:bookmarkEnd w:id="14"/>
    </w:p>
    <w:p w14:paraId="612FF2C5" w14:textId="77777777" w:rsidR="003E5F28" w:rsidRPr="002A1346" w:rsidRDefault="003E5F28" w:rsidP="003E5F28"/>
    <w:tbl>
      <w:tblPr>
        <w:tblStyle w:val="TableauListe3-Accentuation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273"/>
        <w:gridCol w:w="1701"/>
        <w:gridCol w:w="5909"/>
        <w:gridCol w:w="4406"/>
      </w:tblGrid>
      <w:tr w:rsidR="008F0755" w:rsidRPr="002A1346" w14:paraId="1A8566C5" w14:textId="77777777" w:rsidTr="008F075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7" w:type="pct"/>
            <w:tcBorders>
              <w:bottom w:val="none" w:sz="0" w:space="0" w:color="auto"/>
              <w:right w:val="none" w:sz="0" w:space="0" w:color="auto"/>
            </w:tcBorders>
            <w:shd w:val="clear" w:color="auto" w:fill="auto"/>
            <w:hideMark/>
          </w:tcPr>
          <w:p w14:paraId="07815AA5" w14:textId="77777777" w:rsidR="003E5F28" w:rsidRPr="002A1346" w:rsidRDefault="003E5F28" w:rsidP="002E78C1">
            <w:pPr>
              <w:spacing w:before="60" w:after="60"/>
              <w:rPr>
                <w:rFonts w:cs="Arial"/>
                <w:b w:val="0"/>
                <w:bCs w:val="0"/>
                <w:i/>
                <w:iCs/>
                <w:color w:val="auto"/>
                <w:sz w:val="20"/>
                <w:szCs w:val="20"/>
              </w:rPr>
            </w:pPr>
            <w:r w:rsidRPr="002A1346">
              <w:rPr>
                <w:rFonts w:cs="Arial"/>
                <w:b w:val="0"/>
                <w:bCs w:val="0"/>
                <w:i/>
                <w:iCs/>
                <w:color w:val="auto"/>
                <w:sz w:val="20"/>
                <w:szCs w:val="20"/>
              </w:rPr>
              <w:t>SIA phase</w:t>
            </w:r>
          </w:p>
        </w:tc>
        <w:tc>
          <w:tcPr>
            <w:tcW w:w="437" w:type="pct"/>
            <w:shd w:val="clear" w:color="auto" w:fill="auto"/>
            <w:hideMark/>
          </w:tcPr>
          <w:p w14:paraId="087F0EB6" w14:textId="77777777" w:rsidR="003E5F28" w:rsidRPr="002A1346" w:rsidRDefault="003E5F28" w:rsidP="002E78C1">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i/>
                <w:iCs/>
                <w:color w:val="auto"/>
                <w:sz w:val="20"/>
                <w:szCs w:val="20"/>
              </w:rPr>
            </w:pPr>
            <w:r w:rsidRPr="002A1346">
              <w:rPr>
                <w:rFonts w:cs="Arial"/>
                <w:b w:val="0"/>
                <w:bCs w:val="0"/>
                <w:i/>
                <w:iCs/>
                <w:color w:val="auto"/>
                <w:sz w:val="20"/>
                <w:szCs w:val="20"/>
              </w:rPr>
              <w:t>SIA module</w:t>
            </w:r>
          </w:p>
        </w:tc>
        <w:tc>
          <w:tcPr>
            <w:tcW w:w="584" w:type="pct"/>
            <w:shd w:val="clear" w:color="auto" w:fill="auto"/>
            <w:hideMark/>
          </w:tcPr>
          <w:p w14:paraId="0D641A63" w14:textId="77777777" w:rsidR="003E5F28" w:rsidRPr="002A1346" w:rsidRDefault="003E5F28" w:rsidP="002E78C1">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i/>
                <w:iCs/>
                <w:color w:val="auto"/>
                <w:sz w:val="20"/>
                <w:szCs w:val="20"/>
              </w:rPr>
            </w:pPr>
            <w:r w:rsidRPr="002A1346">
              <w:rPr>
                <w:rFonts w:cs="Arial"/>
                <w:b w:val="0"/>
                <w:bCs w:val="0"/>
                <w:i/>
                <w:iCs/>
                <w:color w:val="auto"/>
                <w:sz w:val="20"/>
                <w:szCs w:val="20"/>
              </w:rPr>
              <w:t>Module name</w:t>
            </w:r>
          </w:p>
        </w:tc>
        <w:tc>
          <w:tcPr>
            <w:tcW w:w="2029" w:type="pct"/>
            <w:shd w:val="clear" w:color="auto" w:fill="auto"/>
            <w:hideMark/>
          </w:tcPr>
          <w:p w14:paraId="5454F944" w14:textId="77777777" w:rsidR="003E5F28" w:rsidRPr="002A1346" w:rsidRDefault="003E5F28" w:rsidP="002E78C1">
            <w:pPr>
              <w:spacing w:before="60" w:after="60"/>
              <w:jc w:val="both"/>
              <w:cnfStyle w:val="100000000000" w:firstRow="1" w:lastRow="0" w:firstColumn="0" w:lastColumn="0" w:oddVBand="0" w:evenVBand="0" w:oddHBand="0" w:evenHBand="0" w:firstRowFirstColumn="0" w:firstRowLastColumn="0" w:lastRowFirstColumn="0" w:lastRowLastColumn="0"/>
              <w:rPr>
                <w:rFonts w:cs="Arial"/>
                <w:b w:val="0"/>
                <w:bCs w:val="0"/>
                <w:i/>
                <w:iCs/>
                <w:color w:val="auto"/>
                <w:sz w:val="20"/>
                <w:szCs w:val="20"/>
              </w:rPr>
            </w:pPr>
            <w:r w:rsidRPr="002A1346">
              <w:rPr>
                <w:rFonts w:cs="Arial"/>
                <w:b w:val="0"/>
                <w:bCs w:val="0"/>
                <w:i/>
                <w:iCs/>
                <w:color w:val="auto"/>
                <w:sz w:val="20"/>
                <w:szCs w:val="20"/>
              </w:rPr>
              <w:t>Detailed description of required services and tasks</w:t>
            </w:r>
          </w:p>
        </w:tc>
        <w:tc>
          <w:tcPr>
            <w:tcW w:w="1513" w:type="pct"/>
            <w:shd w:val="clear" w:color="auto" w:fill="auto"/>
            <w:hideMark/>
          </w:tcPr>
          <w:p w14:paraId="5AEB9379" w14:textId="77777777" w:rsidR="003E5F28" w:rsidRPr="002A1346" w:rsidRDefault="003E5F28" w:rsidP="002E78C1">
            <w:pPr>
              <w:spacing w:before="60" w:after="60"/>
              <w:jc w:val="both"/>
              <w:cnfStyle w:val="100000000000" w:firstRow="1" w:lastRow="0" w:firstColumn="0" w:lastColumn="0" w:oddVBand="0" w:evenVBand="0" w:oddHBand="0" w:evenHBand="0" w:firstRowFirstColumn="0" w:firstRowLastColumn="0" w:lastRowFirstColumn="0" w:lastRowLastColumn="0"/>
              <w:rPr>
                <w:rFonts w:cs="Arial"/>
                <w:b w:val="0"/>
                <w:bCs w:val="0"/>
                <w:i/>
                <w:iCs/>
                <w:color w:val="auto"/>
                <w:sz w:val="20"/>
                <w:szCs w:val="20"/>
              </w:rPr>
            </w:pPr>
            <w:r w:rsidRPr="002A1346">
              <w:rPr>
                <w:rFonts w:cs="Arial"/>
                <w:b w:val="0"/>
                <w:bCs w:val="0"/>
                <w:i/>
                <w:iCs/>
                <w:color w:val="auto"/>
                <w:sz w:val="20"/>
                <w:szCs w:val="20"/>
              </w:rPr>
              <w:t>Key deliverables and outputs</w:t>
            </w:r>
          </w:p>
        </w:tc>
      </w:tr>
      <w:tr w:rsidR="008F0755" w:rsidRPr="002A1346" w14:paraId="0267365C" w14:textId="77777777" w:rsidTr="002E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one" w:sz="0" w:space="0" w:color="auto"/>
              <w:bottom w:val="single" w:sz="4" w:space="0" w:color="auto"/>
              <w:right w:val="none" w:sz="0" w:space="0" w:color="auto"/>
            </w:tcBorders>
            <w:shd w:val="clear" w:color="auto" w:fill="auto"/>
            <w:hideMark/>
          </w:tcPr>
          <w:p w14:paraId="0AC456EE" w14:textId="77777777" w:rsidR="003E5F28" w:rsidRPr="002A1346" w:rsidRDefault="003E5F28" w:rsidP="002E78C1">
            <w:pPr>
              <w:spacing w:before="60" w:after="60"/>
              <w:rPr>
                <w:rFonts w:cs="Arial"/>
                <w:b w:val="0"/>
                <w:bCs w:val="0"/>
                <w:sz w:val="20"/>
                <w:szCs w:val="20"/>
              </w:rPr>
            </w:pPr>
            <w:r w:rsidRPr="002A1346">
              <w:rPr>
                <w:rFonts w:cs="Arial"/>
                <w:b w:val="0"/>
                <w:bCs w:val="0"/>
                <w:sz w:val="20"/>
                <w:szCs w:val="20"/>
              </w:rPr>
              <w:t>1</w:t>
            </w:r>
          </w:p>
        </w:tc>
        <w:tc>
          <w:tcPr>
            <w:tcW w:w="437" w:type="pct"/>
            <w:tcBorders>
              <w:top w:val="none" w:sz="0" w:space="0" w:color="auto"/>
              <w:bottom w:val="none" w:sz="0" w:space="0" w:color="auto"/>
            </w:tcBorders>
            <w:shd w:val="clear" w:color="auto" w:fill="auto"/>
            <w:hideMark/>
          </w:tcPr>
          <w:p w14:paraId="2947A741" w14:textId="77777777"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101</w:t>
            </w:r>
          </w:p>
        </w:tc>
        <w:tc>
          <w:tcPr>
            <w:tcW w:w="584" w:type="pct"/>
            <w:tcBorders>
              <w:top w:val="none" w:sz="0" w:space="0" w:color="auto"/>
              <w:bottom w:val="none" w:sz="0" w:space="0" w:color="auto"/>
            </w:tcBorders>
            <w:shd w:val="clear" w:color="auto" w:fill="auto"/>
            <w:hideMark/>
          </w:tcPr>
          <w:p w14:paraId="3CE82455" w14:textId="1173966E"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Analysis of existing status</w:t>
            </w:r>
          </w:p>
        </w:tc>
        <w:tc>
          <w:tcPr>
            <w:tcW w:w="2029" w:type="pct"/>
            <w:tcBorders>
              <w:top w:val="none" w:sz="0" w:space="0" w:color="auto"/>
              <w:bottom w:val="none" w:sz="0" w:space="0" w:color="auto"/>
            </w:tcBorders>
            <w:shd w:val="clear" w:color="auto" w:fill="auto"/>
            <w:hideMark/>
          </w:tcPr>
          <w:p w14:paraId="5576F547" w14:textId="53808B8C"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Conduct a comprehensive analysis of the current UPU head</w:t>
            </w:r>
            <w:r w:rsidR="002A1346">
              <w:rPr>
                <w:rFonts w:cs="Arial"/>
                <w:sz w:val="20"/>
                <w:szCs w:val="20"/>
              </w:rPr>
              <w:softHyphen/>
            </w:r>
            <w:r w:rsidRPr="002A1346">
              <w:rPr>
                <w:rFonts w:cs="Arial"/>
                <w:sz w:val="20"/>
                <w:szCs w:val="20"/>
              </w:rPr>
              <w:t>quarters building and site</w:t>
            </w:r>
          </w:p>
          <w:p w14:paraId="3855C2C9" w14:textId="22CA6B47"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Structural condition:</w:t>
            </w:r>
            <w:r w:rsidR="00040624">
              <w:rPr>
                <w:rFonts w:cs="Arial"/>
                <w:sz w:val="20"/>
                <w:szCs w:val="20"/>
              </w:rPr>
              <w:t xml:space="preserve"> </w:t>
            </w:r>
            <w:r w:rsidRPr="002A1346">
              <w:rPr>
                <w:rFonts w:cs="Arial"/>
                <w:sz w:val="20"/>
                <w:szCs w:val="20"/>
              </w:rPr>
              <w:t>evaluate load-bearing structures and foundations, and identify any degradation or weaknesses</w:t>
            </w:r>
          </w:p>
          <w:p w14:paraId="4B18430E" w14:textId="049336C3"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Technical installations:</w:t>
            </w:r>
            <w:r w:rsidR="00040624">
              <w:rPr>
                <w:rFonts w:cs="Arial"/>
                <w:sz w:val="20"/>
                <w:szCs w:val="20"/>
              </w:rPr>
              <w:t xml:space="preserve"> </w:t>
            </w:r>
            <w:r w:rsidRPr="002A1346">
              <w:rPr>
                <w:rFonts w:cs="Arial"/>
                <w:sz w:val="20"/>
                <w:szCs w:val="20"/>
              </w:rPr>
              <w:t>assess all existing MEP systems (HVAC, plumbing, electrical), lifts and building automation for performance and obsolescence</w:t>
            </w:r>
          </w:p>
          <w:p w14:paraId="4837A3DD" w14:textId="43956E2D"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Spatial and functional audit:</w:t>
            </w:r>
            <w:r w:rsidR="00040624">
              <w:rPr>
                <w:rFonts w:cs="Arial"/>
                <w:sz w:val="20"/>
                <w:szCs w:val="20"/>
              </w:rPr>
              <w:t xml:space="preserve"> </w:t>
            </w:r>
            <w:r w:rsidRPr="002A1346">
              <w:rPr>
                <w:rFonts w:cs="Arial"/>
                <w:sz w:val="20"/>
                <w:szCs w:val="20"/>
              </w:rPr>
              <w:t>analyze spatial efficiency, layout flexibility and functional obsolescence against modern work</w:t>
            </w:r>
            <w:r w:rsidR="002A1346">
              <w:rPr>
                <w:rFonts w:cs="Arial"/>
                <w:sz w:val="20"/>
                <w:szCs w:val="20"/>
              </w:rPr>
              <w:softHyphen/>
            </w:r>
            <w:r w:rsidRPr="002A1346">
              <w:rPr>
                <w:rFonts w:cs="Arial"/>
                <w:sz w:val="20"/>
                <w:szCs w:val="20"/>
              </w:rPr>
              <w:t>place standards</w:t>
            </w:r>
          </w:p>
          <w:p w14:paraId="243D76B9" w14:textId="4BDBD52C"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Regulatory compliance:</w:t>
            </w:r>
            <w:r w:rsidR="00040624">
              <w:rPr>
                <w:rFonts w:cs="Arial"/>
                <w:sz w:val="20"/>
                <w:szCs w:val="20"/>
              </w:rPr>
              <w:t xml:space="preserve"> </w:t>
            </w:r>
            <w:r w:rsidRPr="002A1346">
              <w:rPr>
                <w:rFonts w:cs="Arial"/>
                <w:sz w:val="20"/>
                <w:szCs w:val="20"/>
              </w:rPr>
              <w:t>assess compliance with current Swiss codes (SIA, fire, safety, seismic) and Berne building regulations</w:t>
            </w:r>
          </w:p>
          <w:p w14:paraId="271BD9F1" w14:textId="77777777"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Operational cost analysis: review historical energy, water and maintenance costs</w:t>
            </w:r>
          </w:p>
          <w:p w14:paraId="1F104765" w14:textId="1C95868A"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Site and context analysis:</w:t>
            </w:r>
            <w:r w:rsidR="00040624">
              <w:rPr>
                <w:rFonts w:cs="Arial"/>
                <w:sz w:val="20"/>
                <w:szCs w:val="20"/>
              </w:rPr>
              <w:t xml:space="preserve"> </w:t>
            </w:r>
            <w:r w:rsidRPr="002A1346">
              <w:rPr>
                <w:rFonts w:cs="Arial"/>
                <w:sz w:val="20"/>
                <w:szCs w:val="20"/>
              </w:rPr>
              <w:t xml:space="preserve">evaluate topography, geotechnical aspects, utility connections, accessibility and relationship to the surrounding </w:t>
            </w:r>
            <w:r w:rsidR="002A1346" w:rsidRPr="002A1346">
              <w:rPr>
                <w:rFonts w:cs="Arial"/>
                <w:sz w:val="20"/>
                <w:szCs w:val="20"/>
              </w:rPr>
              <w:t>“</w:t>
            </w:r>
            <w:r w:rsidRPr="002A1346">
              <w:rPr>
                <w:rFonts w:cs="Arial"/>
                <w:sz w:val="20"/>
                <w:szCs w:val="20"/>
              </w:rPr>
              <w:t>international district</w:t>
            </w:r>
            <w:r w:rsidR="002A1346" w:rsidRPr="002A1346">
              <w:rPr>
                <w:rFonts w:cs="Arial"/>
                <w:sz w:val="20"/>
                <w:szCs w:val="20"/>
              </w:rPr>
              <w:t>”</w:t>
            </w:r>
            <w:r w:rsidRPr="002A1346">
              <w:rPr>
                <w:rFonts w:cs="Arial"/>
                <w:sz w:val="20"/>
                <w:szCs w:val="20"/>
              </w:rPr>
              <w:t xml:space="preserve"> of Berne</w:t>
            </w:r>
          </w:p>
          <w:p w14:paraId="59240041" w14:textId="3D2C20BF"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Heritage and planning review:</w:t>
            </w:r>
            <w:r w:rsidR="00040624">
              <w:rPr>
                <w:rFonts w:cs="Arial"/>
                <w:sz w:val="20"/>
                <w:szCs w:val="20"/>
              </w:rPr>
              <w:t xml:space="preserve"> </w:t>
            </w:r>
            <w:r w:rsidRPr="002A1346">
              <w:rPr>
                <w:rFonts w:cs="Arial"/>
                <w:sz w:val="20"/>
                <w:szCs w:val="20"/>
              </w:rPr>
              <w:t>analyze the building</w:t>
            </w:r>
            <w:r w:rsidR="002A1346" w:rsidRPr="002A1346">
              <w:rPr>
                <w:rFonts w:cs="Arial"/>
                <w:sz w:val="20"/>
                <w:szCs w:val="20"/>
              </w:rPr>
              <w:t>’</w:t>
            </w:r>
            <w:r w:rsidRPr="002A1346">
              <w:rPr>
                <w:rFonts w:cs="Arial"/>
                <w:sz w:val="20"/>
                <w:szCs w:val="20"/>
              </w:rPr>
              <w:t>s cultural significance, review regional planning (Nutzungsplanung) and environmental factors</w:t>
            </w:r>
          </w:p>
          <w:p w14:paraId="30C6A1CD" w14:textId="1A031308" w:rsidR="003E5F28"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Legal and property review:</w:t>
            </w:r>
            <w:r w:rsidR="00040624">
              <w:rPr>
                <w:rFonts w:cs="Arial"/>
                <w:sz w:val="20"/>
                <w:szCs w:val="20"/>
              </w:rPr>
              <w:t xml:space="preserve"> </w:t>
            </w:r>
            <w:r w:rsidRPr="002A1346">
              <w:rPr>
                <w:rFonts w:cs="Arial"/>
                <w:sz w:val="20"/>
                <w:szCs w:val="20"/>
              </w:rPr>
              <w:t>review the legal framework, prop</w:t>
            </w:r>
            <w:r w:rsidR="002A1346">
              <w:rPr>
                <w:rFonts w:cs="Arial"/>
                <w:sz w:val="20"/>
                <w:szCs w:val="20"/>
              </w:rPr>
              <w:softHyphen/>
            </w:r>
            <w:r w:rsidRPr="002A1346">
              <w:rPr>
                <w:rFonts w:cs="Arial"/>
                <w:sz w:val="20"/>
                <w:szCs w:val="20"/>
              </w:rPr>
              <w:t>erty status, easements and rights of way</w:t>
            </w:r>
          </w:p>
        </w:tc>
        <w:tc>
          <w:tcPr>
            <w:tcW w:w="1513" w:type="pct"/>
            <w:tcBorders>
              <w:top w:val="none" w:sz="0" w:space="0" w:color="auto"/>
              <w:bottom w:val="none" w:sz="0" w:space="0" w:color="auto"/>
            </w:tcBorders>
            <w:shd w:val="clear" w:color="auto" w:fill="auto"/>
            <w:hideMark/>
          </w:tcPr>
          <w:p w14:paraId="3D4A4000" w14:textId="77777777" w:rsidR="008F0755" w:rsidRPr="002A1346" w:rsidRDefault="003E5F28" w:rsidP="002E78C1">
            <w:pPr>
              <w:spacing w:before="60" w:after="60"/>
              <w:jc w:val="both"/>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Existing status analysis report</w:t>
            </w:r>
          </w:p>
          <w:p w14:paraId="30188587" w14:textId="3A459148"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Detailed document summarizing the condi</w:t>
            </w:r>
            <w:r w:rsidR="002A1346">
              <w:rPr>
                <w:rFonts w:cs="Arial"/>
                <w:sz w:val="20"/>
                <w:szCs w:val="20"/>
              </w:rPr>
              <w:softHyphen/>
            </w:r>
            <w:r w:rsidRPr="002A1346">
              <w:rPr>
                <w:rFonts w:cs="Arial"/>
                <w:sz w:val="20"/>
                <w:szCs w:val="20"/>
              </w:rPr>
              <w:t>tion, performance and constraints of the cur</w:t>
            </w:r>
            <w:r w:rsidR="002A1346">
              <w:rPr>
                <w:rFonts w:cs="Arial"/>
                <w:sz w:val="20"/>
                <w:szCs w:val="20"/>
              </w:rPr>
              <w:softHyphen/>
            </w:r>
            <w:r w:rsidRPr="002A1346">
              <w:rPr>
                <w:rFonts w:cs="Arial"/>
                <w:sz w:val="20"/>
                <w:szCs w:val="20"/>
              </w:rPr>
              <w:t>rent building and site</w:t>
            </w:r>
          </w:p>
          <w:p w14:paraId="4F3A15E8" w14:textId="65C9D4FD" w:rsidR="003E5F28"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Including annotated drawings, photo sur</w:t>
            </w:r>
            <w:r w:rsidR="002A1346">
              <w:rPr>
                <w:rFonts w:cs="Arial"/>
                <w:sz w:val="20"/>
                <w:szCs w:val="20"/>
              </w:rPr>
              <w:softHyphen/>
            </w:r>
            <w:r w:rsidRPr="002A1346">
              <w:rPr>
                <w:rFonts w:cs="Arial"/>
                <w:sz w:val="20"/>
                <w:szCs w:val="20"/>
              </w:rPr>
              <w:t>veys, compliance gap analysis and a sum</w:t>
            </w:r>
            <w:r w:rsidR="002A1346">
              <w:rPr>
                <w:rFonts w:cs="Arial"/>
                <w:sz w:val="20"/>
                <w:szCs w:val="20"/>
              </w:rPr>
              <w:softHyphen/>
            </w:r>
            <w:r w:rsidRPr="002A1346">
              <w:rPr>
                <w:rFonts w:cs="Arial"/>
                <w:sz w:val="20"/>
                <w:szCs w:val="20"/>
              </w:rPr>
              <w:t>mary of operational data</w:t>
            </w:r>
          </w:p>
        </w:tc>
      </w:tr>
      <w:tr w:rsidR="008F0755" w:rsidRPr="002A1346" w14:paraId="7E54BE72" w14:textId="77777777" w:rsidTr="002E78C1">
        <w:tc>
          <w:tcPr>
            <w:cnfStyle w:val="001000000000" w:firstRow="0" w:lastRow="0" w:firstColumn="1" w:lastColumn="0" w:oddVBand="0" w:evenVBand="0" w:oddHBand="0" w:evenHBand="0" w:firstRowFirstColumn="0" w:firstRowLastColumn="0" w:lastRowFirstColumn="0" w:lastRowLastColumn="0"/>
            <w:tcW w:w="437" w:type="pct"/>
            <w:tcBorders>
              <w:bottom w:val="nil"/>
              <w:right w:val="none" w:sz="0" w:space="0" w:color="auto"/>
            </w:tcBorders>
            <w:shd w:val="clear" w:color="auto" w:fill="auto"/>
            <w:hideMark/>
          </w:tcPr>
          <w:p w14:paraId="4C9D0910" w14:textId="4EE78C4E" w:rsidR="003E5F28" w:rsidRPr="002A1346" w:rsidRDefault="008F0755" w:rsidP="002E78C1">
            <w:pPr>
              <w:keepNext/>
              <w:spacing w:before="60" w:after="60"/>
              <w:rPr>
                <w:rFonts w:cs="Arial"/>
                <w:b w:val="0"/>
                <w:bCs w:val="0"/>
                <w:sz w:val="20"/>
                <w:szCs w:val="20"/>
              </w:rPr>
            </w:pPr>
            <w:r w:rsidRPr="002A1346">
              <w:rPr>
                <w:rFonts w:cs="Arial"/>
                <w:b w:val="0"/>
                <w:bCs w:val="0"/>
                <w:sz w:val="20"/>
                <w:szCs w:val="20"/>
              </w:rPr>
              <w:lastRenderedPageBreak/>
              <w:t>1 (cont.)</w:t>
            </w:r>
          </w:p>
        </w:tc>
        <w:tc>
          <w:tcPr>
            <w:tcW w:w="437" w:type="pct"/>
            <w:shd w:val="clear" w:color="auto" w:fill="auto"/>
            <w:hideMark/>
          </w:tcPr>
          <w:p w14:paraId="3F719A02" w14:textId="77777777" w:rsidR="003E5F28" w:rsidRPr="002A1346" w:rsidRDefault="003E5F28" w:rsidP="002E78C1">
            <w:pPr>
              <w:keepNext/>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102</w:t>
            </w:r>
          </w:p>
        </w:tc>
        <w:tc>
          <w:tcPr>
            <w:tcW w:w="584" w:type="pct"/>
            <w:shd w:val="clear" w:color="auto" w:fill="auto"/>
            <w:hideMark/>
          </w:tcPr>
          <w:p w14:paraId="042E1E7D" w14:textId="77777777" w:rsidR="003E5F28" w:rsidRPr="002A1346" w:rsidRDefault="003E5F28" w:rsidP="002E78C1">
            <w:pPr>
              <w:keepNext/>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Needs analysis</w:t>
            </w:r>
          </w:p>
        </w:tc>
        <w:tc>
          <w:tcPr>
            <w:tcW w:w="2029" w:type="pct"/>
            <w:shd w:val="clear" w:color="auto" w:fill="auto"/>
            <w:hideMark/>
          </w:tcPr>
          <w:p w14:paraId="1897B450" w14:textId="77777777"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Work intensively with UPU stakeholders to define and validate detailed project requirements</w:t>
            </w:r>
          </w:p>
          <w:p w14:paraId="69C71040" w14:textId="2FF87C20"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Functional and spatial programme:</w:t>
            </w:r>
            <w:r w:rsidR="008F0755" w:rsidRPr="002A1346">
              <w:rPr>
                <w:rFonts w:cs="Arial"/>
                <w:sz w:val="20"/>
                <w:szCs w:val="20"/>
              </w:rPr>
              <w:t xml:space="preserve"> </w:t>
            </w:r>
            <w:r w:rsidRPr="002A1346">
              <w:rPr>
                <w:rFonts w:cs="Arial"/>
                <w:sz w:val="20"/>
                <w:szCs w:val="20"/>
              </w:rPr>
              <w:t>establish a detailed quan</w:t>
            </w:r>
            <w:r w:rsidR="002A1346">
              <w:rPr>
                <w:rFonts w:cs="Arial"/>
                <w:sz w:val="20"/>
                <w:szCs w:val="20"/>
              </w:rPr>
              <w:softHyphen/>
            </w:r>
            <w:r w:rsidRPr="002A1346">
              <w:rPr>
                <w:rFonts w:cs="Arial"/>
                <w:sz w:val="20"/>
                <w:szCs w:val="20"/>
              </w:rPr>
              <w:t>titative and qualitative spatial programme (net/gross areas, adjacencies, room data sheets)</w:t>
            </w:r>
          </w:p>
          <w:p w14:paraId="499B5B78" w14:textId="7B876573"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Technical requirements:</w:t>
            </w:r>
            <w:r w:rsidR="008F0755" w:rsidRPr="002A1346">
              <w:rPr>
                <w:rFonts w:cs="Arial"/>
                <w:sz w:val="20"/>
                <w:szCs w:val="20"/>
              </w:rPr>
              <w:t xml:space="preserve"> </w:t>
            </w:r>
            <w:r w:rsidRPr="002A1346">
              <w:rPr>
                <w:rFonts w:cs="Arial"/>
                <w:sz w:val="20"/>
                <w:szCs w:val="20"/>
              </w:rPr>
              <w:t>define requirements for IT, security (including UN security standards), audiovisual and building management systems.</w:t>
            </w:r>
          </w:p>
          <w:p w14:paraId="181B318D" w14:textId="4B2640AD"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Sustainability and energy goals:</w:t>
            </w:r>
            <w:r w:rsidR="008F0755" w:rsidRPr="002A1346">
              <w:rPr>
                <w:rFonts w:cs="Arial"/>
                <w:sz w:val="20"/>
                <w:szCs w:val="20"/>
              </w:rPr>
              <w:t xml:space="preserve"> </w:t>
            </w:r>
            <w:r w:rsidRPr="002A1346">
              <w:rPr>
                <w:rFonts w:cs="Arial"/>
                <w:sz w:val="20"/>
                <w:szCs w:val="20"/>
              </w:rPr>
              <w:t>define target sustainability certification level (</w:t>
            </w:r>
            <w:proofErr w:type="gramStart"/>
            <w:r w:rsidRPr="002A1346">
              <w:rPr>
                <w:rFonts w:cs="Arial"/>
                <w:sz w:val="20"/>
                <w:szCs w:val="20"/>
              </w:rPr>
              <w:t>e.g.</w:t>
            </w:r>
            <w:proofErr w:type="gramEnd"/>
            <w:r w:rsidRPr="002A1346">
              <w:rPr>
                <w:rFonts w:cs="Arial"/>
                <w:sz w:val="20"/>
                <w:szCs w:val="20"/>
              </w:rPr>
              <w:t xml:space="preserve"> Minergie, LEED) and energy key per</w:t>
            </w:r>
            <w:r w:rsidR="002A1346">
              <w:rPr>
                <w:rFonts w:cs="Arial"/>
                <w:sz w:val="20"/>
                <w:szCs w:val="20"/>
              </w:rPr>
              <w:softHyphen/>
            </w:r>
            <w:r w:rsidRPr="002A1346">
              <w:rPr>
                <w:rFonts w:cs="Arial"/>
                <w:sz w:val="20"/>
                <w:szCs w:val="20"/>
              </w:rPr>
              <w:t>formance indicators (KPIs) in consultation with the UPU</w:t>
            </w:r>
          </w:p>
          <w:p w14:paraId="56A52679" w14:textId="3E175ECB"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Performance specifications:</w:t>
            </w:r>
            <w:r w:rsidR="008F0755" w:rsidRPr="002A1346">
              <w:rPr>
                <w:rFonts w:cs="Arial"/>
                <w:sz w:val="20"/>
                <w:szCs w:val="20"/>
              </w:rPr>
              <w:t xml:space="preserve"> </w:t>
            </w:r>
            <w:r w:rsidRPr="002A1346">
              <w:rPr>
                <w:rFonts w:cs="Arial"/>
                <w:sz w:val="20"/>
                <w:szCs w:val="20"/>
              </w:rPr>
              <w:t>create a list of client needs for building use, operation and facility management</w:t>
            </w:r>
          </w:p>
          <w:p w14:paraId="1D1C0993" w14:textId="3C9A1A04" w:rsidR="008F0755"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Architectural and comfort goals:</w:t>
            </w:r>
            <w:r w:rsidR="008F0755" w:rsidRPr="002A1346">
              <w:rPr>
                <w:rFonts w:cs="Arial"/>
                <w:sz w:val="20"/>
                <w:szCs w:val="20"/>
              </w:rPr>
              <w:t xml:space="preserve"> </w:t>
            </w:r>
            <w:r w:rsidRPr="002A1346">
              <w:rPr>
                <w:rFonts w:cs="Arial"/>
                <w:sz w:val="20"/>
                <w:szCs w:val="20"/>
              </w:rPr>
              <w:t>define desired architectural character, spatial quality and performance levels for thermal, acoustic and visual comfort</w:t>
            </w:r>
          </w:p>
          <w:p w14:paraId="78545A21" w14:textId="2DE1440F" w:rsidR="003E5F28"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Life cycle and economic goals:</w:t>
            </w:r>
            <w:r w:rsidR="008F0755" w:rsidRPr="002A1346">
              <w:rPr>
                <w:rFonts w:cs="Arial"/>
                <w:sz w:val="20"/>
                <w:szCs w:val="20"/>
              </w:rPr>
              <w:t xml:space="preserve"> </w:t>
            </w:r>
            <w:r w:rsidRPr="002A1346">
              <w:rPr>
                <w:rFonts w:cs="Arial"/>
                <w:sz w:val="20"/>
                <w:szCs w:val="20"/>
              </w:rPr>
              <w:t>define life cycle cost targets and overall project budget expectations</w:t>
            </w:r>
          </w:p>
        </w:tc>
        <w:tc>
          <w:tcPr>
            <w:tcW w:w="1513" w:type="pct"/>
            <w:shd w:val="clear" w:color="auto" w:fill="auto"/>
            <w:hideMark/>
          </w:tcPr>
          <w:p w14:paraId="438405E8" w14:textId="77777777" w:rsidR="008F0755" w:rsidRPr="002A1346" w:rsidRDefault="003E5F28" w:rsidP="002E78C1">
            <w:pPr>
              <w:keepNext/>
              <w:spacing w:before="60" w:after="60"/>
              <w:jc w:val="both"/>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2A1346">
              <w:rPr>
                <w:rFonts w:cs="Arial"/>
                <w:i/>
                <w:iCs/>
                <w:sz w:val="20"/>
                <w:szCs w:val="20"/>
              </w:rPr>
              <w:t>Stakeholder needs and requirements report</w:t>
            </w:r>
          </w:p>
          <w:p w14:paraId="57129115" w14:textId="6CFFE8E0" w:rsidR="003E5F28" w:rsidRPr="002A1346" w:rsidRDefault="003E5F28" w:rsidP="002E78C1">
            <w:pPr>
              <w:pStyle w:val="1aPremierretraitfortables"/>
              <w:numPr>
                <w:ilvl w:val="0"/>
                <w:numId w:val="0"/>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Including the definitive</w:t>
            </w:r>
            <w:r w:rsidR="008F0755" w:rsidRPr="002A1346">
              <w:rPr>
                <w:rFonts w:cs="Arial"/>
                <w:sz w:val="20"/>
                <w:szCs w:val="20"/>
              </w:rPr>
              <w:t xml:space="preserve"> </w:t>
            </w:r>
            <w:r w:rsidRPr="002A1346">
              <w:rPr>
                <w:rFonts w:cs="Arial"/>
                <w:sz w:val="20"/>
                <w:szCs w:val="20"/>
              </w:rPr>
              <w:t>spatial programme</w:t>
            </w:r>
            <w:r w:rsidR="008F0755" w:rsidRPr="002A1346">
              <w:rPr>
                <w:rFonts w:cs="Arial"/>
                <w:sz w:val="20"/>
                <w:szCs w:val="20"/>
              </w:rPr>
              <w:t xml:space="preserve"> </w:t>
            </w:r>
            <w:r w:rsidRPr="002A1346">
              <w:rPr>
                <w:rFonts w:cs="Arial"/>
                <w:sz w:val="20"/>
                <w:szCs w:val="20"/>
              </w:rPr>
              <w:t>and</w:t>
            </w:r>
            <w:r w:rsidR="008F0755" w:rsidRPr="002A1346">
              <w:rPr>
                <w:rFonts w:cs="Arial"/>
                <w:sz w:val="20"/>
                <w:szCs w:val="20"/>
              </w:rPr>
              <w:t xml:space="preserve"> </w:t>
            </w:r>
            <w:r w:rsidRPr="002A1346">
              <w:rPr>
                <w:rFonts w:cs="Arial"/>
                <w:sz w:val="20"/>
                <w:szCs w:val="20"/>
              </w:rPr>
              <w:t>performance requirement specifications</w:t>
            </w:r>
          </w:p>
        </w:tc>
      </w:tr>
      <w:tr w:rsidR="008F0755" w:rsidRPr="002A1346" w14:paraId="55D407B4" w14:textId="77777777" w:rsidTr="002E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il"/>
              <w:bottom w:val="single" w:sz="4" w:space="0" w:color="auto"/>
              <w:right w:val="none" w:sz="0" w:space="0" w:color="auto"/>
            </w:tcBorders>
            <w:shd w:val="clear" w:color="auto" w:fill="auto"/>
            <w:hideMark/>
          </w:tcPr>
          <w:p w14:paraId="141B2A3B" w14:textId="77777777" w:rsidR="003E5F28" w:rsidRPr="002A1346" w:rsidRDefault="003E5F28" w:rsidP="002E78C1">
            <w:pPr>
              <w:spacing w:before="60" w:after="60"/>
              <w:rPr>
                <w:rFonts w:cs="Arial"/>
                <w:b w:val="0"/>
                <w:bCs w:val="0"/>
                <w:sz w:val="20"/>
                <w:szCs w:val="20"/>
              </w:rPr>
            </w:pPr>
          </w:p>
        </w:tc>
        <w:tc>
          <w:tcPr>
            <w:tcW w:w="437" w:type="pct"/>
            <w:tcBorders>
              <w:top w:val="none" w:sz="0" w:space="0" w:color="auto"/>
              <w:bottom w:val="none" w:sz="0" w:space="0" w:color="auto"/>
            </w:tcBorders>
            <w:shd w:val="clear" w:color="auto" w:fill="auto"/>
            <w:hideMark/>
          </w:tcPr>
          <w:p w14:paraId="712FD500" w14:textId="77777777"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103</w:t>
            </w:r>
          </w:p>
        </w:tc>
        <w:tc>
          <w:tcPr>
            <w:tcW w:w="584" w:type="pct"/>
            <w:tcBorders>
              <w:top w:val="none" w:sz="0" w:space="0" w:color="auto"/>
              <w:bottom w:val="none" w:sz="0" w:space="0" w:color="auto"/>
            </w:tcBorders>
            <w:shd w:val="clear" w:color="auto" w:fill="auto"/>
            <w:hideMark/>
          </w:tcPr>
          <w:p w14:paraId="530B4A59" w14:textId="77777777"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Objectives</w:t>
            </w:r>
          </w:p>
        </w:tc>
        <w:tc>
          <w:tcPr>
            <w:tcW w:w="2029" w:type="pct"/>
            <w:tcBorders>
              <w:top w:val="none" w:sz="0" w:space="0" w:color="auto"/>
              <w:bottom w:val="none" w:sz="0" w:space="0" w:color="auto"/>
            </w:tcBorders>
            <w:shd w:val="clear" w:color="auto" w:fill="auto"/>
            <w:hideMark/>
          </w:tcPr>
          <w:p w14:paraId="0EF14C43" w14:textId="371C646B"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Summarize the analyses from modules 101 and 102 to define the project</w:t>
            </w:r>
            <w:r w:rsidR="002A1346" w:rsidRPr="002A1346">
              <w:rPr>
                <w:rFonts w:cs="Arial"/>
                <w:sz w:val="20"/>
                <w:szCs w:val="20"/>
              </w:rPr>
              <w:t>’</w:t>
            </w:r>
            <w:r w:rsidRPr="002A1346">
              <w:rPr>
                <w:rFonts w:cs="Arial"/>
                <w:sz w:val="20"/>
                <w:szCs w:val="20"/>
              </w:rPr>
              <w:t>s core strategic vision</w:t>
            </w:r>
          </w:p>
          <w:p w14:paraId="139C7F1C" w14:textId="77777777"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Establish measurable project KPIs (cost, schedule, quality, sustainability, functionality)</w:t>
            </w:r>
          </w:p>
          <w:p w14:paraId="3FF7BC2D" w14:textId="15145882" w:rsidR="008F0755"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Define strategic goals for the building</w:t>
            </w:r>
            <w:r w:rsidR="002A1346" w:rsidRPr="002A1346">
              <w:rPr>
                <w:rFonts w:cs="Arial"/>
                <w:sz w:val="20"/>
                <w:szCs w:val="20"/>
              </w:rPr>
              <w:t>’</w:t>
            </w:r>
            <w:r w:rsidRPr="002A1346">
              <w:rPr>
                <w:rFonts w:cs="Arial"/>
                <w:sz w:val="20"/>
                <w:szCs w:val="20"/>
              </w:rPr>
              <w:t>s medium- and long-term maintenance and adaptability</w:t>
            </w:r>
          </w:p>
          <w:p w14:paraId="73302127" w14:textId="0CFFBBE5" w:rsidR="003E5F28"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Specify the required comfort levels and desired site charac</w:t>
            </w:r>
            <w:r w:rsidR="002A1346">
              <w:rPr>
                <w:rFonts w:cs="Arial"/>
                <w:sz w:val="20"/>
                <w:szCs w:val="20"/>
              </w:rPr>
              <w:softHyphen/>
            </w:r>
            <w:r w:rsidRPr="002A1346">
              <w:rPr>
                <w:rFonts w:cs="Arial"/>
                <w:sz w:val="20"/>
                <w:szCs w:val="20"/>
              </w:rPr>
              <w:t>teristics</w:t>
            </w:r>
          </w:p>
        </w:tc>
        <w:tc>
          <w:tcPr>
            <w:tcW w:w="1513" w:type="pct"/>
            <w:tcBorders>
              <w:top w:val="none" w:sz="0" w:space="0" w:color="auto"/>
              <w:bottom w:val="none" w:sz="0" w:space="0" w:color="auto"/>
            </w:tcBorders>
            <w:shd w:val="clear" w:color="auto" w:fill="auto"/>
            <w:hideMark/>
          </w:tcPr>
          <w:p w14:paraId="293A482E" w14:textId="77777777" w:rsidR="008F0755" w:rsidRPr="002A1346" w:rsidRDefault="003E5F28" w:rsidP="002E78C1">
            <w:pPr>
              <w:spacing w:before="60" w:after="60"/>
              <w:jc w:val="both"/>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Project objectives and strategic brief</w:t>
            </w:r>
          </w:p>
          <w:p w14:paraId="1874D9CB" w14:textId="7C8EFA15" w:rsidR="003E5F28" w:rsidRPr="002A1346" w:rsidRDefault="003E5F28" w:rsidP="002E78C1">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Document outlining the validated vision, KPIs and high-level strategic goals to guide both options</w:t>
            </w:r>
          </w:p>
        </w:tc>
      </w:tr>
      <w:tr w:rsidR="008F0755" w:rsidRPr="002A1346" w14:paraId="12A459F9" w14:textId="77777777" w:rsidTr="002E78C1">
        <w:tc>
          <w:tcPr>
            <w:cnfStyle w:val="001000000000" w:firstRow="0" w:lastRow="0" w:firstColumn="1" w:lastColumn="0" w:oddVBand="0" w:evenVBand="0" w:oddHBand="0" w:evenHBand="0" w:firstRowFirstColumn="0" w:firstRowLastColumn="0" w:lastRowFirstColumn="0" w:lastRowLastColumn="0"/>
            <w:tcW w:w="437" w:type="pct"/>
            <w:tcBorders>
              <w:bottom w:val="nil"/>
              <w:right w:val="none" w:sz="0" w:space="0" w:color="auto"/>
            </w:tcBorders>
            <w:shd w:val="clear" w:color="auto" w:fill="auto"/>
            <w:hideMark/>
          </w:tcPr>
          <w:p w14:paraId="42385EC1" w14:textId="3D48275A" w:rsidR="003E5F28" w:rsidRPr="002A1346" w:rsidRDefault="002E78C1" w:rsidP="00040624">
            <w:pPr>
              <w:keepNext/>
              <w:spacing w:before="60" w:after="60" w:line="220" w:lineRule="atLeast"/>
              <w:rPr>
                <w:rFonts w:cs="Arial"/>
                <w:b w:val="0"/>
                <w:bCs w:val="0"/>
                <w:sz w:val="20"/>
                <w:szCs w:val="20"/>
              </w:rPr>
            </w:pPr>
            <w:r w:rsidRPr="002A1346">
              <w:rPr>
                <w:rFonts w:cs="Arial"/>
                <w:b w:val="0"/>
                <w:bCs w:val="0"/>
                <w:sz w:val="20"/>
                <w:szCs w:val="20"/>
              </w:rPr>
              <w:lastRenderedPageBreak/>
              <w:t>1 (cont.)</w:t>
            </w:r>
          </w:p>
        </w:tc>
        <w:tc>
          <w:tcPr>
            <w:tcW w:w="437" w:type="pct"/>
            <w:shd w:val="clear" w:color="auto" w:fill="auto"/>
            <w:hideMark/>
          </w:tcPr>
          <w:p w14:paraId="0797EE34" w14:textId="77777777" w:rsidR="003E5F28" w:rsidRPr="002A1346" w:rsidRDefault="003E5F28" w:rsidP="00040624">
            <w:pPr>
              <w:keepNext/>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104</w:t>
            </w:r>
          </w:p>
        </w:tc>
        <w:tc>
          <w:tcPr>
            <w:tcW w:w="584" w:type="pct"/>
            <w:shd w:val="clear" w:color="auto" w:fill="auto"/>
            <w:hideMark/>
          </w:tcPr>
          <w:p w14:paraId="6A99FD6E" w14:textId="77777777" w:rsidR="003E5F28" w:rsidRPr="002A1346" w:rsidRDefault="003E5F28" w:rsidP="00040624">
            <w:pPr>
              <w:keepNext/>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Initial options</w:t>
            </w:r>
          </w:p>
        </w:tc>
        <w:tc>
          <w:tcPr>
            <w:tcW w:w="2029" w:type="pct"/>
            <w:shd w:val="clear" w:color="auto" w:fill="auto"/>
            <w:hideMark/>
          </w:tcPr>
          <w:p w14:paraId="2C7DD224" w14:textId="1CF7F092"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Develop and present</w:t>
            </w:r>
            <w:r w:rsidR="002E78C1" w:rsidRPr="002A1346">
              <w:rPr>
                <w:rFonts w:cs="Arial"/>
                <w:sz w:val="20"/>
                <w:szCs w:val="20"/>
              </w:rPr>
              <w:t xml:space="preserve"> </w:t>
            </w:r>
            <w:r w:rsidRPr="002A1346">
              <w:rPr>
                <w:rFonts w:cs="Arial"/>
                <w:sz w:val="20"/>
                <w:szCs w:val="20"/>
              </w:rPr>
              <w:t>two</w:t>
            </w:r>
            <w:r w:rsidR="002E78C1" w:rsidRPr="002A1346">
              <w:rPr>
                <w:rFonts w:cs="Arial"/>
                <w:sz w:val="20"/>
                <w:szCs w:val="20"/>
              </w:rPr>
              <w:t xml:space="preserve"> </w:t>
            </w:r>
            <w:r w:rsidRPr="002A1346">
              <w:rPr>
                <w:rFonts w:cs="Arial"/>
                <w:sz w:val="20"/>
                <w:szCs w:val="20"/>
              </w:rPr>
              <w:t>distinct</w:t>
            </w:r>
            <w:r w:rsidR="002E78C1" w:rsidRPr="002A1346">
              <w:rPr>
                <w:rFonts w:cs="Arial"/>
                <w:sz w:val="20"/>
                <w:szCs w:val="20"/>
              </w:rPr>
              <w:t xml:space="preserve"> </w:t>
            </w:r>
            <w:r w:rsidRPr="002A1346">
              <w:rPr>
                <w:rFonts w:cs="Arial"/>
                <w:sz w:val="20"/>
                <w:szCs w:val="20"/>
              </w:rPr>
              <w:t>strategic</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(major</w:t>
            </w:r>
            <w:r w:rsidR="002E78C1" w:rsidRPr="002A1346">
              <w:rPr>
                <w:rFonts w:cs="Arial"/>
                <w:sz w:val="20"/>
                <w:szCs w:val="20"/>
              </w:rPr>
              <w:t xml:space="preserve"> </w:t>
            </w:r>
            <w:r w:rsidRPr="002A1346">
              <w:rPr>
                <w:rFonts w:cs="Arial"/>
                <w:sz w:val="20"/>
                <w:szCs w:val="20"/>
              </w:rPr>
              <w:t>renovation)</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B</w:t>
            </w:r>
            <w:r w:rsidR="002E78C1" w:rsidRPr="002A1346">
              <w:rPr>
                <w:rFonts w:cs="Arial"/>
                <w:sz w:val="20"/>
                <w:szCs w:val="20"/>
              </w:rPr>
              <w:t xml:space="preserve"> </w:t>
            </w:r>
            <w:r w:rsidRPr="002A1346">
              <w:rPr>
                <w:rFonts w:cs="Arial"/>
                <w:sz w:val="20"/>
                <w:szCs w:val="20"/>
              </w:rPr>
              <w:t>(new</w:t>
            </w:r>
            <w:r w:rsidR="002E78C1" w:rsidRPr="002A1346">
              <w:rPr>
                <w:rFonts w:cs="Arial"/>
                <w:sz w:val="20"/>
                <w:szCs w:val="20"/>
              </w:rPr>
              <w:t xml:space="preserve"> </w:t>
            </w:r>
            <w:r w:rsidRPr="002A1346">
              <w:rPr>
                <w:rFonts w:cs="Arial"/>
                <w:sz w:val="20"/>
                <w:szCs w:val="20"/>
              </w:rPr>
              <w:t>construction)</w:t>
            </w:r>
          </w:p>
          <w:p w14:paraId="531915AB" w14:textId="5D46807C"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provide</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preliminary</w:t>
            </w:r>
            <w:r w:rsidR="002E78C1" w:rsidRPr="002A1346">
              <w:rPr>
                <w:rFonts w:cs="Arial"/>
                <w:sz w:val="20"/>
                <w:szCs w:val="20"/>
              </w:rPr>
              <w:t xml:space="preserve"> </w:t>
            </w:r>
            <w:r w:rsidRPr="002A1346">
              <w:rPr>
                <w:rFonts w:cs="Arial"/>
                <w:sz w:val="20"/>
                <w:szCs w:val="20"/>
              </w:rPr>
              <w:t>architectural</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volu</w:t>
            </w:r>
            <w:r w:rsidR="002A1346">
              <w:rPr>
                <w:rFonts w:cs="Arial"/>
                <w:sz w:val="20"/>
                <w:szCs w:val="20"/>
              </w:rPr>
              <w:softHyphen/>
            </w:r>
            <w:r w:rsidRPr="002A1346">
              <w:rPr>
                <w:rFonts w:cs="Arial"/>
                <w:sz w:val="20"/>
                <w:szCs w:val="20"/>
              </w:rPr>
              <w:t>metric</w:t>
            </w:r>
            <w:r w:rsidR="002E78C1" w:rsidRPr="002A1346">
              <w:rPr>
                <w:rFonts w:cs="Arial"/>
                <w:sz w:val="20"/>
                <w:szCs w:val="20"/>
              </w:rPr>
              <w:t xml:space="preserve"> </w:t>
            </w:r>
            <w:r w:rsidRPr="002A1346">
              <w:rPr>
                <w:rFonts w:cs="Arial"/>
                <w:sz w:val="20"/>
                <w:szCs w:val="20"/>
              </w:rPr>
              <w:t>approach</w:t>
            </w:r>
            <w:r w:rsidR="002E78C1" w:rsidRPr="002A1346">
              <w:rPr>
                <w:rFonts w:cs="Arial"/>
                <w:sz w:val="20"/>
                <w:szCs w:val="20"/>
              </w:rPr>
              <w:t xml:space="preserve"> </w:t>
            </w:r>
            <w:r w:rsidRPr="002A1346">
              <w:rPr>
                <w:rFonts w:cs="Arial"/>
                <w:sz w:val="20"/>
                <w:szCs w:val="20"/>
              </w:rPr>
              <w:t>(massing</w:t>
            </w:r>
            <w:r w:rsidR="002E78C1" w:rsidRPr="002A1346">
              <w:rPr>
                <w:rFonts w:cs="Arial"/>
                <w:sz w:val="20"/>
                <w:szCs w:val="20"/>
              </w:rPr>
              <w:t xml:space="preserve"> </w:t>
            </w:r>
            <w:r w:rsidRPr="002A1346">
              <w:rPr>
                <w:rFonts w:cs="Arial"/>
                <w:sz w:val="20"/>
                <w:szCs w:val="20"/>
              </w:rPr>
              <w:t>studies)</w:t>
            </w:r>
          </w:p>
          <w:p w14:paraId="10B78A7C" w14:textId="486C8A72"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provide</w:t>
            </w:r>
            <w:r w:rsidR="002E78C1" w:rsidRPr="002A1346">
              <w:rPr>
                <w:rFonts w:cs="Arial"/>
                <w:sz w:val="20"/>
                <w:szCs w:val="20"/>
              </w:rPr>
              <w:t xml:space="preserve"> </w:t>
            </w:r>
            <w:r w:rsidRPr="002A1346">
              <w:rPr>
                <w:rFonts w:cs="Arial"/>
                <w:sz w:val="20"/>
                <w:szCs w:val="20"/>
              </w:rPr>
              <w:t>an</w:t>
            </w:r>
            <w:r w:rsidR="002E78C1" w:rsidRPr="002A1346">
              <w:rPr>
                <w:rFonts w:cs="Arial"/>
                <w:sz w:val="20"/>
                <w:szCs w:val="20"/>
              </w:rPr>
              <w:t xml:space="preserve"> </w:t>
            </w:r>
            <w:r w:rsidRPr="002A1346">
              <w:rPr>
                <w:rFonts w:cs="Arial"/>
                <w:sz w:val="20"/>
                <w:szCs w:val="20"/>
              </w:rPr>
              <w:t>order-of-magnitude</w:t>
            </w:r>
            <w:r w:rsidR="002E78C1" w:rsidRPr="002A1346">
              <w:rPr>
                <w:rFonts w:cs="Arial"/>
                <w:sz w:val="20"/>
                <w:szCs w:val="20"/>
              </w:rPr>
              <w:t xml:space="preserve"> </w:t>
            </w:r>
            <w:r w:rsidRPr="002A1346">
              <w:rPr>
                <w:rFonts w:cs="Arial"/>
                <w:sz w:val="20"/>
                <w:szCs w:val="20"/>
              </w:rPr>
              <w:t>cost</w:t>
            </w:r>
            <w:r w:rsidR="002E78C1" w:rsidRPr="002A1346">
              <w:rPr>
                <w:rFonts w:cs="Arial"/>
                <w:sz w:val="20"/>
                <w:szCs w:val="20"/>
              </w:rPr>
              <w:t xml:space="preserve"> </w:t>
            </w:r>
            <w:r w:rsidRPr="002A1346">
              <w:rPr>
                <w:rFonts w:cs="Arial"/>
                <w:sz w:val="20"/>
                <w:szCs w:val="20"/>
              </w:rPr>
              <w:t>estimate</w:t>
            </w:r>
            <w:r w:rsidR="002E78C1" w:rsidRPr="002A1346">
              <w:rPr>
                <w:rFonts w:cs="Arial"/>
                <w:sz w:val="20"/>
                <w:szCs w:val="20"/>
              </w:rPr>
              <w:t xml:space="preserve"> </w:t>
            </w:r>
            <w:r w:rsidRPr="002A1346">
              <w:rPr>
                <w:rFonts w:cs="Arial"/>
                <w:sz w:val="20"/>
                <w:szCs w:val="20"/>
              </w:rPr>
              <w:t>(±40%</w:t>
            </w:r>
            <w:r w:rsidR="002E78C1" w:rsidRPr="002A1346">
              <w:rPr>
                <w:rFonts w:cs="Arial"/>
                <w:sz w:val="20"/>
                <w:szCs w:val="20"/>
              </w:rPr>
              <w:t xml:space="preserve"> </w:t>
            </w:r>
            <w:r w:rsidRPr="002A1346">
              <w:rPr>
                <w:rFonts w:cs="Arial"/>
                <w:sz w:val="20"/>
                <w:szCs w:val="20"/>
              </w:rPr>
              <w:t>accuracy)</w:t>
            </w:r>
          </w:p>
          <w:p w14:paraId="1A4FCE57" w14:textId="5D5D0592"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provide</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high-level</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schedule,</w:t>
            </w:r>
            <w:r w:rsidR="002E78C1" w:rsidRPr="002A1346">
              <w:rPr>
                <w:rFonts w:cs="Arial"/>
                <w:sz w:val="20"/>
                <w:szCs w:val="20"/>
              </w:rPr>
              <w:t xml:space="preserve"> </w:t>
            </w:r>
            <w:r w:rsidRPr="002A1346">
              <w:rPr>
                <w:rFonts w:cs="Arial"/>
                <w:sz w:val="20"/>
                <w:szCs w:val="20"/>
              </w:rPr>
              <w:t>includ</w:t>
            </w:r>
            <w:r w:rsidR="002A1346">
              <w:rPr>
                <w:rFonts w:cs="Arial"/>
                <w:sz w:val="20"/>
                <w:szCs w:val="20"/>
              </w:rPr>
              <w:softHyphen/>
            </w:r>
            <w:r w:rsidRPr="002A1346">
              <w:rPr>
                <w:rFonts w:cs="Arial"/>
                <w:sz w:val="20"/>
                <w:szCs w:val="20"/>
              </w:rPr>
              <w:t>ing</w:t>
            </w:r>
            <w:r w:rsidR="002E78C1" w:rsidRPr="002A1346">
              <w:rPr>
                <w:rFonts w:cs="Arial"/>
                <w:sz w:val="20"/>
                <w:szCs w:val="20"/>
              </w:rPr>
              <w:t xml:space="preserve"> </w:t>
            </w:r>
            <w:r w:rsidRPr="002A1346">
              <w:rPr>
                <w:rFonts w:cs="Arial"/>
                <w:sz w:val="20"/>
                <w:szCs w:val="20"/>
              </w:rPr>
              <w:t>potential</w:t>
            </w:r>
            <w:r w:rsidR="002E78C1" w:rsidRPr="002A1346">
              <w:rPr>
                <w:rFonts w:cs="Arial"/>
                <w:sz w:val="20"/>
                <w:szCs w:val="20"/>
              </w:rPr>
              <w:t xml:space="preserve"> </w:t>
            </w:r>
            <w:r w:rsidRPr="002A1346">
              <w:rPr>
                <w:rFonts w:cs="Arial"/>
                <w:sz w:val="20"/>
                <w:szCs w:val="20"/>
              </w:rPr>
              <w:t>relocation</w:t>
            </w:r>
            <w:r w:rsidR="002E78C1" w:rsidRPr="002A1346">
              <w:rPr>
                <w:rFonts w:cs="Arial"/>
                <w:sz w:val="20"/>
                <w:szCs w:val="20"/>
              </w:rPr>
              <w:t xml:space="preserve"> </w:t>
            </w:r>
            <w:r w:rsidRPr="002A1346">
              <w:rPr>
                <w:rFonts w:cs="Arial"/>
                <w:sz w:val="20"/>
                <w:szCs w:val="20"/>
              </w:rPr>
              <w:t>phases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A</w:t>
            </w:r>
          </w:p>
          <w:p w14:paraId="369A67CD" w14:textId="4EE8E82A"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Identify</w:t>
            </w:r>
            <w:r w:rsidR="002E78C1" w:rsidRPr="002A1346">
              <w:rPr>
                <w:rFonts w:cs="Arial"/>
                <w:sz w:val="20"/>
                <w:szCs w:val="20"/>
              </w:rPr>
              <w:t xml:space="preserve"> </w:t>
            </w:r>
            <w:r w:rsidRPr="002A1346">
              <w:rPr>
                <w:rFonts w:cs="Arial"/>
                <w:sz w:val="20"/>
                <w:szCs w:val="20"/>
              </w:rPr>
              <w:t>key</w:t>
            </w:r>
            <w:r w:rsidR="002E78C1" w:rsidRPr="002A1346">
              <w:rPr>
                <w:rFonts w:cs="Arial"/>
                <w:sz w:val="20"/>
                <w:szCs w:val="20"/>
              </w:rPr>
              <w:t xml:space="preserve"> </w:t>
            </w:r>
            <w:r w:rsidRPr="002A1346">
              <w:rPr>
                <w:rFonts w:cs="Arial"/>
                <w:sz w:val="20"/>
                <w:szCs w:val="20"/>
              </w:rPr>
              <w:t>challenges,</w:t>
            </w:r>
            <w:r w:rsidR="002E78C1" w:rsidRPr="002A1346">
              <w:rPr>
                <w:rFonts w:cs="Arial"/>
                <w:sz w:val="20"/>
                <w:szCs w:val="20"/>
              </w:rPr>
              <w:t xml:space="preserve"> </w:t>
            </w:r>
            <w:r w:rsidRPr="002A1346">
              <w:rPr>
                <w:rFonts w:cs="Arial"/>
                <w:sz w:val="20"/>
                <w:szCs w:val="20"/>
              </w:rPr>
              <w:t>opportunities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major</w:t>
            </w:r>
            <w:r w:rsidR="002E78C1" w:rsidRPr="002A1346">
              <w:rPr>
                <w:rFonts w:cs="Arial"/>
                <w:sz w:val="20"/>
                <w:szCs w:val="20"/>
              </w:rPr>
              <w:t xml:space="preserve"> </w:t>
            </w:r>
            <w:r w:rsidRPr="002A1346">
              <w:rPr>
                <w:rFonts w:cs="Arial"/>
                <w:sz w:val="20"/>
                <w:szCs w:val="20"/>
              </w:rPr>
              <w:t>risks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w:t>
            </w:r>
            <w:proofErr w:type="gramStart"/>
            <w:r w:rsidRPr="002A1346">
              <w:rPr>
                <w:rFonts w:cs="Arial"/>
                <w:sz w:val="20"/>
                <w:szCs w:val="20"/>
              </w:rPr>
              <w:t>e.g.</w:t>
            </w:r>
            <w:proofErr w:type="gramEnd"/>
            <w:r w:rsidR="002E78C1" w:rsidRPr="002A1346">
              <w:rPr>
                <w:rFonts w:cs="Arial"/>
                <w:sz w:val="20"/>
                <w:szCs w:val="20"/>
              </w:rPr>
              <w:t xml:space="preserve"> </w:t>
            </w:r>
            <w:r w:rsidRPr="002A1346">
              <w:rPr>
                <w:rFonts w:cs="Arial"/>
                <w:sz w:val="20"/>
                <w:szCs w:val="20"/>
              </w:rPr>
              <w:t>hidden</w:t>
            </w:r>
            <w:r w:rsidR="002E78C1" w:rsidRPr="002A1346">
              <w:rPr>
                <w:rFonts w:cs="Arial"/>
                <w:sz w:val="20"/>
                <w:szCs w:val="20"/>
              </w:rPr>
              <w:t xml:space="preserve"> </w:t>
            </w:r>
            <w:r w:rsidRPr="002A1346">
              <w:rPr>
                <w:rFonts w:cs="Arial"/>
                <w:sz w:val="20"/>
                <w:szCs w:val="20"/>
              </w:rPr>
              <w:t>defects</w:t>
            </w:r>
            <w:r w:rsidR="002E78C1" w:rsidRPr="002A1346">
              <w:rPr>
                <w:rFonts w:cs="Arial"/>
                <w:sz w:val="20"/>
                <w:szCs w:val="20"/>
              </w:rPr>
              <w:t xml:space="preserve"> </w:t>
            </w:r>
            <w:r w:rsidRPr="002A1346">
              <w:rPr>
                <w:rFonts w:cs="Arial"/>
                <w:sz w:val="20"/>
                <w:szCs w:val="20"/>
              </w:rPr>
              <w:t>in</w:t>
            </w:r>
            <w:r w:rsidR="002E78C1" w:rsidRPr="002A1346">
              <w:rPr>
                <w:rFonts w:cs="Arial"/>
                <w:sz w:val="20"/>
                <w:szCs w:val="20"/>
              </w:rPr>
              <w:t xml:space="preserve"> </w:t>
            </w:r>
            <w:r w:rsidRPr="002A1346">
              <w:rPr>
                <w:rFonts w:cs="Arial"/>
                <w:sz w:val="20"/>
                <w:szCs w:val="20"/>
              </w:rPr>
              <w:t>renovation,</w:t>
            </w:r>
            <w:r w:rsidR="002E78C1" w:rsidRPr="002A1346">
              <w:rPr>
                <w:rFonts w:cs="Arial"/>
                <w:sz w:val="20"/>
                <w:szCs w:val="20"/>
              </w:rPr>
              <w:t xml:space="preserve"> </w:t>
            </w:r>
            <w:r w:rsidRPr="002A1346">
              <w:rPr>
                <w:rFonts w:cs="Arial"/>
                <w:sz w:val="20"/>
                <w:szCs w:val="20"/>
              </w:rPr>
              <w:t>planning</w:t>
            </w:r>
            <w:r w:rsidR="002E78C1" w:rsidRPr="002A1346">
              <w:rPr>
                <w:rFonts w:cs="Arial"/>
                <w:sz w:val="20"/>
                <w:szCs w:val="20"/>
              </w:rPr>
              <w:t xml:space="preserve"> </w:t>
            </w:r>
            <w:r w:rsidRPr="002A1346">
              <w:rPr>
                <w:rFonts w:cs="Arial"/>
                <w:sz w:val="20"/>
                <w:szCs w:val="20"/>
              </w:rPr>
              <w:t>risks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new</w:t>
            </w:r>
            <w:r w:rsidR="002E78C1" w:rsidRPr="002A1346">
              <w:rPr>
                <w:rFonts w:cs="Arial"/>
                <w:sz w:val="20"/>
                <w:szCs w:val="20"/>
              </w:rPr>
              <w:t xml:space="preserve"> </w:t>
            </w:r>
            <w:r w:rsidRPr="002A1346">
              <w:rPr>
                <w:rFonts w:cs="Arial"/>
                <w:sz w:val="20"/>
                <w:szCs w:val="20"/>
              </w:rPr>
              <w:t>build)</w:t>
            </w:r>
          </w:p>
          <w:p w14:paraId="11853CCF" w14:textId="19E59764"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Outline</w:t>
            </w:r>
            <w:r w:rsidR="002E78C1" w:rsidRPr="002A1346">
              <w:rPr>
                <w:rFonts w:cs="Arial"/>
                <w:sz w:val="20"/>
                <w:szCs w:val="20"/>
              </w:rPr>
              <w:t xml:space="preserve"> </w:t>
            </w:r>
            <w:r w:rsidRPr="002A1346">
              <w:rPr>
                <w:rFonts w:cs="Arial"/>
                <w:sz w:val="20"/>
                <w:szCs w:val="20"/>
              </w:rPr>
              <w:t>relevant</w:t>
            </w:r>
            <w:r w:rsidR="002E78C1" w:rsidRPr="002A1346">
              <w:rPr>
                <w:rFonts w:cs="Arial"/>
                <w:sz w:val="20"/>
                <w:szCs w:val="20"/>
              </w:rPr>
              <w:t xml:space="preserve"> </w:t>
            </w:r>
            <w:r w:rsidRPr="002A1346">
              <w:rPr>
                <w:rFonts w:cs="Arial"/>
                <w:sz w:val="20"/>
                <w:szCs w:val="20"/>
              </w:rPr>
              <w:t>legal</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permitting</w:t>
            </w:r>
            <w:r w:rsidR="002E78C1" w:rsidRPr="002A1346">
              <w:rPr>
                <w:rFonts w:cs="Arial"/>
                <w:sz w:val="20"/>
                <w:szCs w:val="20"/>
              </w:rPr>
              <w:t xml:space="preserve"> </w:t>
            </w:r>
            <w:r w:rsidRPr="002A1346">
              <w:rPr>
                <w:rFonts w:cs="Arial"/>
                <w:sz w:val="20"/>
                <w:szCs w:val="20"/>
              </w:rPr>
              <w:t>constraints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path</w:t>
            </w:r>
          </w:p>
          <w:p w14:paraId="309C5C2C" w14:textId="7804E8E5" w:rsidR="003E5F28"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Analyze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impact</w:t>
            </w:r>
            <w:r w:rsidR="002E78C1" w:rsidRPr="002A1346">
              <w:rPr>
                <w:rFonts w:cs="Arial"/>
                <w:sz w:val="20"/>
                <w:szCs w:val="20"/>
              </w:rPr>
              <w:t xml:space="preserve"> </w:t>
            </w:r>
            <w:r w:rsidRPr="002A1346">
              <w:rPr>
                <w:rFonts w:cs="Arial"/>
                <w:sz w:val="20"/>
                <w:szCs w:val="20"/>
              </w:rPr>
              <w:t>on</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business</w:t>
            </w:r>
            <w:r w:rsidR="002E78C1" w:rsidRPr="002A1346">
              <w:rPr>
                <w:rFonts w:cs="Arial"/>
                <w:sz w:val="20"/>
                <w:szCs w:val="20"/>
              </w:rPr>
              <w:t xml:space="preserve"> </w:t>
            </w:r>
            <w:r w:rsidRPr="002A1346">
              <w:rPr>
                <w:rFonts w:cs="Arial"/>
                <w:sz w:val="20"/>
                <w:szCs w:val="20"/>
              </w:rPr>
              <w:t>continuity</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scenario</w:t>
            </w:r>
          </w:p>
        </w:tc>
        <w:tc>
          <w:tcPr>
            <w:tcW w:w="1513" w:type="pct"/>
            <w:shd w:val="clear" w:color="auto" w:fill="auto"/>
            <w:hideMark/>
          </w:tcPr>
          <w:p w14:paraId="271FF4D7" w14:textId="77777777" w:rsidR="002E78C1" w:rsidRPr="002A1346" w:rsidRDefault="003E5F28" w:rsidP="00040624">
            <w:pPr>
              <w:keepNext/>
              <w:spacing w:before="60" w:after="60" w:line="220" w:lineRule="atLeast"/>
              <w:jc w:val="both"/>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2A1346">
              <w:rPr>
                <w:rFonts w:cs="Arial"/>
                <w:i/>
                <w:iCs/>
                <w:sz w:val="20"/>
                <w:szCs w:val="20"/>
              </w:rPr>
              <w:t>Initial</w:t>
            </w:r>
            <w:r w:rsidR="002E78C1" w:rsidRPr="002A1346">
              <w:rPr>
                <w:rFonts w:cs="Arial"/>
                <w:i/>
                <w:iCs/>
                <w:sz w:val="20"/>
                <w:szCs w:val="20"/>
              </w:rPr>
              <w:t xml:space="preserve"> </w:t>
            </w:r>
            <w:r w:rsidRPr="002A1346">
              <w:rPr>
                <w:rFonts w:cs="Arial"/>
                <w:i/>
                <w:iCs/>
                <w:sz w:val="20"/>
                <w:szCs w:val="20"/>
              </w:rPr>
              <w:t>options</w:t>
            </w:r>
            <w:r w:rsidR="002E78C1" w:rsidRPr="002A1346">
              <w:rPr>
                <w:rFonts w:cs="Arial"/>
                <w:i/>
                <w:iCs/>
                <w:sz w:val="20"/>
                <w:szCs w:val="20"/>
              </w:rPr>
              <w:t xml:space="preserve"> </w:t>
            </w:r>
            <w:r w:rsidRPr="002A1346">
              <w:rPr>
                <w:rFonts w:cs="Arial"/>
                <w:i/>
                <w:iCs/>
                <w:sz w:val="20"/>
                <w:szCs w:val="20"/>
              </w:rPr>
              <w:t>study</w:t>
            </w:r>
            <w:r w:rsidR="002E78C1" w:rsidRPr="002A1346">
              <w:rPr>
                <w:rFonts w:cs="Arial"/>
                <w:i/>
                <w:iCs/>
                <w:sz w:val="20"/>
                <w:szCs w:val="20"/>
              </w:rPr>
              <w:t xml:space="preserve"> </w:t>
            </w:r>
            <w:r w:rsidRPr="002A1346">
              <w:rPr>
                <w:rFonts w:cs="Arial"/>
                <w:i/>
                <w:iCs/>
                <w:sz w:val="20"/>
                <w:szCs w:val="20"/>
              </w:rPr>
              <w:t>report</w:t>
            </w:r>
          </w:p>
          <w:p w14:paraId="7988DD72" w14:textId="1F1942AF" w:rsidR="003E5F28" w:rsidRPr="002A1346" w:rsidRDefault="003E5F28" w:rsidP="00040624">
            <w:pPr>
              <w:keepNext/>
              <w:spacing w:before="60" w:after="60" w:line="220" w:lineRule="atLeast"/>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Document</w:t>
            </w:r>
            <w:r w:rsidR="002E78C1" w:rsidRPr="002A1346">
              <w:rPr>
                <w:rFonts w:cs="Arial"/>
                <w:sz w:val="20"/>
                <w:szCs w:val="20"/>
              </w:rPr>
              <w:t xml:space="preserve"> </w:t>
            </w:r>
            <w:r w:rsidRPr="002A1346">
              <w:rPr>
                <w:rFonts w:cs="Arial"/>
                <w:sz w:val="20"/>
                <w:szCs w:val="20"/>
              </w:rPr>
              <w:t>containing</w:t>
            </w:r>
            <w:r w:rsidR="002E78C1" w:rsidRPr="002A1346">
              <w:rPr>
                <w:rFonts w:cs="Arial"/>
                <w:sz w:val="20"/>
                <w:szCs w:val="20"/>
              </w:rPr>
              <w:t xml:space="preserve"> </w:t>
            </w:r>
            <w:r w:rsidRPr="002A1346">
              <w:rPr>
                <w:rFonts w:cs="Arial"/>
                <w:sz w:val="20"/>
                <w:szCs w:val="20"/>
              </w:rPr>
              <w:t>side-by-side</w:t>
            </w:r>
            <w:r w:rsidR="002E78C1" w:rsidRPr="002A1346">
              <w:rPr>
                <w:rFonts w:cs="Arial"/>
                <w:sz w:val="20"/>
                <w:szCs w:val="20"/>
              </w:rPr>
              <w:t xml:space="preserve"> </w:t>
            </w:r>
            <w:r w:rsidRPr="002A1346">
              <w:rPr>
                <w:rFonts w:cs="Arial"/>
                <w:sz w:val="20"/>
                <w:szCs w:val="20"/>
              </w:rPr>
              <w:t>analysis,</w:t>
            </w:r>
            <w:r w:rsidR="002E78C1" w:rsidRPr="002A1346">
              <w:rPr>
                <w:rFonts w:cs="Arial"/>
                <w:sz w:val="20"/>
                <w:szCs w:val="20"/>
              </w:rPr>
              <w:t xml:space="preserve"> </w:t>
            </w:r>
            <w:r w:rsidRPr="002A1346">
              <w:rPr>
                <w:rFonts w:cs="Arial"/>
                <w:sz w:val="20"/>
                <w:szCs w:val="20"/>
              </w:rPr>
              <w:t>preliminary</w:t>
            </w:r>
            <w:r w:rsidR="002E78C1" w:rsidRPr="002A1346">
              <w:rPr>
                <w:rFonts w:cs="Arial"/>
                <w:sz w:val="20"/>
                <w:szCs w:val="20"/>
              </w:rPr>
              <w:t xml:space="preserve"> </w:t>
            </w:r>
            <w:r w:rsidRPr="002A1346">
              <w:rPr>
                <w:rFonts w:cs="Arial"/>
                <w:sz w:val="20"/>
                <w:szCs w:val="20"/>
              </w:rPr>
              <w:t>concepts,</w:t>
            </w:r>
            <w:r w:rsidR="002E78C1" w:rsidRPr="002A1346">
              <w:rPr>
                <w:rFonts w:cs="Arial"/>
                <w:sz w:val="20"/>
                <w:szCs w:val="20"/>
              </w:rPr>
              <w:t xml:space="preserve"> </w:t>
            </w:r>
            <w:r w:rsidRPr="002A1346">
              <w:rPr>
                <w:rFonts w:cs="Arial"/>
                <w:sz w:val="20"/>
                <w:szCs w:val="20"/>
              </w:rPr>
              <w:t>cost</w:t>
            </w:r>
            <w:r w:rsidR="002E78C1" w:rsidRPr="002A1346">
              <w:rPr>
                <w:rFonts w:cs="Arial"/>
                <w:sz w:val="20"/>
                <w:szCs w:val="20"/>
              </w:rPr>
              <w:t xml:space="preserve"> </w:t>
            </w:r>
            <w:r w:rsidRPr="002A1346">
              <w:rPr>
                <w:rFonts w:cs="Arial"/>
                <w:sz w:val="20"/>
                <w:szCs w:val="20"/>
              </w:rPr>
              <w:t>ranges,</w:t>
            </w:r>
            <w:r w:rsidR="002E78C1" w:rsidRPr="002A1346">
              <w:rPr>
                <w:rFonts w:cs="Arial"/>
                <w:sz w:val="20"/>
                <w:szCs w:val="20"/>
              </w:rPr>
              <w:t xml:space="preserve"> </w:t>
            </w:r>
            <w:r w:rsidRPr="002A1346">
              <w:rPr>
                <w:rFonts w:cs="Arial"/>
                <w:sz w:val="20"/>
                <w:szCs w:val="20"/>
              </w:rPr>
              <w:t>schedules,</w:t>
            </w:r>
            <w:r w:rsidR="002E78C1" w:rsidRPr="002A1346">
              <w:rPr>
                <w:rFonts w:cs="Arial"/>
                <w:sz w:val="20"/>
                <w:szCs w:val="20"/>
              </w:rPr>
              <w:t xml:space="preserve"> </w:t>
            </w:r>
            <w:r w:rsidRPr="002A1346">
              <w:rPr>
                <w:rFonts w:cs="Arial"/>
                <w:sz w:val="20"/>
                <w:szCs w:val="20"/>
              </w:rPr>
              <w:t>risk</w:t>
            </w:r>
            <w:r w:rsidR="002E78C1" w:rsidRPr="002A1346">
              <w:rPr>
                <w:rFonts w:cs="Arial"/>
                <w:sz w:val="20"/>
                <w:szCs w:val="20"/>
              </w:rPr>
              <w:t xml:space="preserve"> </w:t>
            </w:r>
            <w:r w:rsidRPr="002A1346">
              <w:rPr>
                <w:rFonts w:cs="Arial"/>
                <w:sz w:val="20"/>
                <w:szCs w:val="20"/>
              </w:rPr>
              <w:t>assessments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an</w:t>
            </w:r>
            <w:r w:rsidR="002E78C1" w:rsidRPr="002A1346">
              <w:rPr>
                <w:rFonts w:cs="Arial"/>
                <w:sz w:val="20"/>
                <w:szCs w:val="20"/>
              </w:rPr>
              <w:t xml:space="preserve"> </w:t>
            </w:r>
            <w:r w:rsidRPr="002A1346">
              <w:rPr>
                <w:rFonts w:cs="Arial"/>
                <w:sz w:val="20"/>
                <w:szCs w:val="20"/>
              </w:rPr>
              <w:t>initial</w:t>
            </w:r>
            <w:r w:rsidR="002E78C1" w:rsidRPr="002A1346">
              <w:rPr>
                <w:rFonts w:cs="Arial"/>
                <w:sz w:val="20"/>
                <w:szCs w:val="20"/>
              </w:rPr>
              <w:t xml:space="preserve"> </w:t>
            </w:r>
            <w:r w:rsidRPr="002A1346">
              <w:rPr>
                <w:rFonts w:cs="Arial"/>
                <w:sz w:val="20"/>
                <w:szCs w:val="20"/>
              </w:rPr>
              <w:t>comparison</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renovation</w:t>
            </w:r>
            <w:r w:rsidR="002E78C1" w:rsidRPr="002A1346">
              <w:rPr>
                <w:rFonts w:cs="Arial"/>
                <w:sz w:val="20"/>
                <w:szCs w:val="20"/>
              </w:rPr>
              <w:t xml:space="preserve"> </w:t>
            </w:r>
            <w:r w:rsidRPr="002A1346">
              <w:rPr>
                <w:rFonts w:cs="Arial"/>
                <w:sz w:val="20"/>
                <w:szCs w:val="20"/>
              </w:rPr>
              <w:t>vs</w:t>
            </w:r>
            <w:r w:rsidR="002E78C1" w:rsidRPr="002A1346">
              <w:rPr>
                <w:rFonts w:cs="Arial"/>
                <w:sz w:val="20"/>
                <w:szCs w:val="20"/>
              </w:rPr>
              <w:t xml:space="preserve"> </w:t>
            </w:r>
            <w:r w:rsidRPr="002A1346">
              <w:rPr>
                <w:rFonts w:cs="Arial"/>
                <w:sz w:val="20"/>
                <w:szCs w:val="20"/>
              </w:rPr>
              <w:t>new</w:t>
            </w:r>
            <w:r w:rsidR="002E78C1" w:rsidRPr="002A1346">
              <w:rPr>
                <w:rFonts w:cs="Arial"/>
                <w:sz w:val="20"/>
                <w:szCs w:val="20"/>
              </w:rPr>
              <w:t xml:space="preserve"> </w:t>
            </w:r>
            <w:r w:rsidRPr="002A1346">
              <w:rPr>
                <w:rFonts w:cs="Arial"/>
                <w:sz w:val="20"/>
                <w:szCs w:val="20"/>
              </w:rPr>
              <w:t>construction</w:t>
            </w:r>
            <w:r w:rsidR="002E78C1" w:rsidRPr="002A1346">
              <w:rPr>
                <w:rFonts w:cs="Arial"/>
                <w:sz w:val="20"/>
                <w:szCs w:val="20"/>
              </w:rPr>
              <w:t xml:space="preserve"> </w:t>
            </w:r>
            <w:r w:rsidRPr="002A1346">
              <w:rPr>
                <w:rFonts w:cs="Arial"/>
                <w:sz w:val="20"/>
                <w:szCs w:val="20"/>
              </w:rPr>
              <w:t>options</w:t>
            </w:r>
          </w:p>
        </w:tc>
      </w:tr>
      <w:tr w:rsidR="008F0755" w:rsidRPr="002A1346" w14:paraId="14365F02" w14:textId="77777777" w:rsidTr="002E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il"/>
              <w:bottom w:val="none" w:sz="0" w:space="0" w:color="auto"/>
              <w:right w:val="none" w:sz="0" w:space="0" w:color="auto"/>
            </w:tcBorders>
            <w:shd w:val="clear" w:color="auto" w:fill="auto"/>
            <w:hideMark/>
          </w:tcPr>
          <w:p w14:paraId="461C6D2A" w14:textId="77777777" w:rsidR="003E5F28" w:rsidRPr="002A1346" w:rsidRDefault="003E5F28" w:rsidP="00040624">
            <w:pPr>
              <w:spacing w:before="60" w:after="60" w:line="220" w:lineRule="atLeast"/>
              <w:rPr>
                <w:rFonts w:cs="Arial"/>
                <w:b w:val="0"/>
                <w:bCs w:val="0"/>
                <w:sz w:val="20"/>
                <w:szCs w:val="20"/>
              </w:rPr>
            </w:pPr>
          </w:p>
        </w:tc>
        <w:tc>
          <w:tcPr>
            <w:tcW w:w="437" w:type="pct"/>
            <w:tcBorders>
              <w:top w:val="none" w:sz="0" w:space="0" w:color="auto"/>
              <w:bottom w:val="none" w:sz="0" w:space="0" w:color="auto"/>
            </w:tcBorders>
            <w:shd w:val="clear" w:color="auto" w:fill="auto"/>
            <w:hideMark/>
          </w:tcPr>
          <w:p w14:paraId="4B94B794" w14:textId="77777777" w:rsidR="003E5F28" w:rsidRPr="002A1346" w:rsidRDefault="003E5F28" w:rsidP="00040624">
            <w:pPr>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105</w:t>
            </w:r>
          </w:p>
        </w:tc>
        <w:tc>
          <w:tcPr>
            <w:tcW w:w="584" w:type="pct"/>
            <w:tcBorders>
              <w:top w:val="none" w:sz="0" w:space="0" w:color="auto"/>
              <w:bottom w:val="none" w:sz="0" w:space="0" w:color="auto"/>
            </w:tcBorders>
            <w:shd w:val="clear" w:color="auto" w:fill="auto"/>
            <w:hideMark/>
          </w:tcPr>
          <w:p w14:paraId="23538202" w14:textId="55559A92" w:rsidR="003E5F28" w:rsidRPr="002A1346" w:rsidRDefault="003E5F28" w:rsidP="00040624">
            <w:pPr>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Phase</w:t>
            </w:r>
            <w:r w:rsidR="002E78C1" w:rsidRPr="002A1346">
              <w:rPr>
                <w:rFonts w:cs="Arial"/>
                <w:sz w:val="20"/>
                <w:szCs w:val="20"/>
              </w:rPr>
              <w:t xml:space="preserve"> </w:t>
            </w:r>
            <w:r w:rsidRPr="002A1346">
              <w:rPr>
                <w:rFonts w:cs="Arial"/>
                <w:sz w:val="20"/>
                <w:szCs w:val="20"/>
              </w:rPr>
              <w:t>1</w:t>
            </w:r>
            <w:r w:rsidR="002E78C1" w:rsidRPr="002A1346">
              <w:rPr>
                <w:rFonts w:cs="Arial"/>
                <w:sz w:val="20"/>
                <w:szCs w:val="20"/>
              </w:rPr>
              <w:t xml:space="preserve"> </w:t>
            </w:r>
            <w:r w:rsidRPr="002A1346">
              <w:rPr>
                <w:rFonts w:cs="Arial"/>
                <w:sz w:val="20"/>
                <w:szCs w:val="20"/>
              </w:rPr>
              <w:t>documentation</w:t>
            </w:r>
          </w:p>
        </w:tc>
        <w:tc>
          <w:tcPr>
            <w:tcW w:w="2029" w:type="pct"/>
            <w:tcBorders>
              <w:top w:val="none" w:sz="0" w:space="0" w:color="auto"/>
              <w:bottom w:val="none" w:sz="0" w:space="0" w:color="auto"/>
            </w:tcBorders>
            <w:shd w:val="clear" w:color="auto" w:fill="auto"/>
            <w:hideMark/>
          </w:tcPr>
          <w:p w14:paraId="0F0E1BC9"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Compile</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foundational</w:t>
            </w:r>
            <w:r w:rsidR="002E78C1" w:rsidRPr="002A1346">
              <w:rPr>
                <w:rFonts w:cs="Arial"/>
                <w:sz w:val="20"/>
                <w:szCs w:val="20"/>
              </w:rPr>
              <w:t xml:space="preserve"> </w:t>
            </w:r>
            <w:r w:rsidRPr="002A1346">
              <w:rPr>
                <w:rFonts w:cs="Arial"/>
                <w:sz w:val="20"/>
                <w:szCs w:val="20"/>
              </w:rPr>
              <w:t>data,</w:t>
            </w:r>
            <w:r w:rsidR="002E78C1" w:rsidRPr="002A1346">
              <w:rPr>
                <w:rFonts w:cs="Arial"/>
                <w:sz w:val="20"/>
                <w:szCs w:val="20"/>
              </w:rPr>
              <w:t xml:space="preserve"> </w:t>
            </w:r>
            <w:r w:rsidRPr="002A1346">
              <w:rPr>
                <w:rFonts w:cs="Arial"/>
                <w:sz w:val="20"/>
                <w:szCs w:val="20"/>
              </w:rPr>
              <w:t>study</w:t>
            </w:r>
            <w:r w:rsidR="002E78C1" w:rsidRPr="002A1346">
              <w:rPr>
                <w:rFonts w:cs="Arial"/>
                <w:sz w:val="20"/>
                <w:szCs w:val="20"/>
              </w:rPr>
              <w:t xml:space="preserve"> </w:t>
            </w:r>
            <w:r w:rsidRPr="002A1346">
              <w:rPr>
                <w:rFonts w:cs="Arial"/>
                <w:sz w:val="20"/>
                <w:szCs w:val="20"/>
              </w:rPr>
              <w:t>results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decisions</w:t>
            </w:r>
            <w:r w:rsidR="002E78C1" w:rsidRPr="002A1346">
              <w:rPr>
                <w:rFonts w:cs="Arial"/>
                <w:sz w:val="20"/>
                <w:szCs w:val="20"/>
              </w:rPr>
              <w:t xml:space="preserve"> </w:t>
            </w:r>
            <w:r w:rsidRPr="002A1346">
              <w:rPr>
                <w:rFonts w:cs="Arial"/>
                <w:sz w:val="20"/>
                <w:szCs w:val="20"/>
              </w:rPr>
              <w:t>into</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final,</w:t>
            </w:r>
            <w:r w:rsidR="002E78C1" w:rsidRPr="002A1346">
              <w:rPr>
                <w:rFonts w:cs="Arial"/>
                <w:sz w:val="20"/>
                <w:szCs w:val="20"/>
              </w:rPr>
              <w:t xml:space="preserve"> </w:t>
            </w:r>
            <w:r w:rsidRPr="002A1346">
              <w:rPr>
                <w:rFonts w:cs="Arial"/>
                <w:sz w:val="20"/>
                <w:szCs w:val="20"/>
              </w:rPr>
              <w:t>consolidated</w:t>
            </w:r>
            <w:r w:rsidR="002E78C1" w:rsidRPr="002A1346">
              <w:rPr>
                <w:rFonts w:cs="Arial"/>
                <w:sz w:val="20"/>
                <w:szCs w:val="20"/>
              </w:rPr>
              <w:t xml:space="preserve"> </w:t>
            </w:r>
            <w:r w:rsidRPr="002A1346">
              <w:rPr>
                <w:rFonts w:cs="Arial"/>
                <w:sz w:val="20"/>
                <w:szCs w:val="20"/>
              </w:rPr>
              <w:t>report</w:t>
            </w:r>
          </w:p>
          <w:p w14:paraId="1A9BCA3C"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Document</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approved</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strategic</w:t>
            </w:r>
            <w:r w:rsidR="002E78C1" w:rsidRPr="002A1346">
              <w:rPr>
                <w:rFonts w:cs="Arial"/>
                <w:sz w:val="20"/>
                <w:szCs w:val="20"/>
              </w:rPr>
              <w:t xml:space="preserve"> </w:t>
            </w:r>
            <w:r w:rsidRPr="002A1346">
              <w:rPr>
                <w:rFonts w:cs="Arial"/>
                <w:sz w:val="20"/>
                <w:szCs w:val="20"/>
              </w:rPr>
              <w:t>brief</w:t>
            </w:r>
          </w:p>
          <w:p w14:paraId="184D7E22" w14:textId="0F830CE0"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Formally</w:t>
            </w:r>
            <w:r w:rsidR="002E78C1" w:rsidRPr="002A1346">
              <w:rPr>
                <w:rFonts w:cs="Arial"/>
                <w:sz w:val="20"/>
                <w:szCs w:val="20"/>
              </w:rPr>
              <w:t xml:space="preserve"> </w:t>
            </w:r>
            <w:r w:rsidRPr="002A1346">
              <w:rPr>
                <w:rFonts w:cs="Arial"/>
                <w:sz w:val="20"/>
                <w:szCs w:val="20"/>
              </w:rPr>
              <w:t>present</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two</w:t>
            </w:r>
            <w:r w:rsidR="002E78C1" w:rsidRPr="002A1346">
              <w:rPr>
                <w:rFonts w:cs="Arial"/>
                <w:sz w:val="20"/>
                <w:szCs w:val="20"/>
              </w:rPr>
              <w:t xml:space="preserve"> </w:t>
            </w:r>
            <w:r w:rsidRPr="002A1346">
              <w:rPr>
                <w:rFonts w:cs="Arial"/>
                <w:sz w:val="20"/>
                <w:szCs w:val="20"/>
              </w:rPr>
              <w:t>strategic</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con</w:t>
            </w:r>
            <w:r w:rsidR="002A1346">
              <w:rPr>
                <w:rFonts w:cs="Arial"/>
                <w:sz w:val="20"/>
                <w:szCs w:val="20"/>
              </w:rPr>
              <w:softHyphen/>
            </w:r>
            <w:r w:rsidRPr="002A1346">
              <w:rPr>
                <w:rFonts w:cs="Arial"/>
                <w:sz w:val="20"/>
                <w:szCs w:val="20"/>
              </w:rPr>
              <w:t>sideration</w:t>
            </w:r>
          </w:p>
          <w:p w14:paraId="55AF4704" w14:textId="52FB9344" w:rsidR="003E5F28"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Define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required</w:t>
            </w:r>
            <w:r w:rsidR="002E78C1" w:rsidRPr="002A1346">
              <w:rPr>
                <w:rFonts w:cs="Arial"/>
                <w:sz w:val="20"/>
                <w:szCs w:val="20"/>
              </w:rPr>
              <w:t xml:space="preserve"> </w:t>
            </w:r>
            <w:r w:rsidRPr="002A1346">
              <w:rPr>
                <w:rFonts w:cs="Arial"/>
                <w:sz w:val="20"/>
                <w:szCs w:val="20"/>
              </w:rPr>
              <w:t>budget</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schedule</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subsequent</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r w:rsidR="002E78C1" w:rsidRPr="002A1346">
              <w:rPr>
                <w:rFonts w:cs="Arial"/>
                <w:sz w:val="20"/>
                <w:szCs w:val="20"/>
              </w:rPr>
              <w:t xml:space="preserve"> </w:t>
            </w:r>
            <w:r w:rsidRPr="002A1346">
              <w:rPr>
                <w:rFonts w:cs="Arial"/>
                <w:sz w:val="20"/>
                <w:szCs w:val="20"/>
              </w:rPr>
              <w:t>(preliminary</w:t>
            </w:r>
            <w:r w:rsidR="002E78C1" w:rsidRPr="002A1346">
              <w:rPr>
                <w:rFonts w:cs="Arial"/>
                <w:sz w:val="20"/>
                <w:szCs w:val="20"/>
              </w:rPr>
              <w:t xml:space="preserve"> </w:t>
            </w:r>
            <w:r w:rsidRPr="002A1346">
              <w:rPr>
                <w:rFonts w:cs="Arial"/>
                <w:sz w:val="20"/>
                <w:szCs w:val="20"/>
              </w:rPr>
              <w:t>studies)</w:t>
            </w:r>
          </w:p>
        </w:tc>
        <w:tc>
          <w:tcPr>
            <w:tcW w:w="1513" w:type="pct"/>
            <w:tcBorders>
              <w:top w:val="none" w:sz="0" w:space="0" w:color="auto"/>
              <w:bottom w:val="none" w:sz="0" w:space="0" w:color="auto"/>
            </w:tcBorders>
            <w:shd w:val="clear" w:color="auto" w:fill="auto"/>
            <w:hideMark/>
          </w:tcPr>
          <w:p w14:paraId="04CDC632" w14:textId="77777777" w:rsidR="002E78C1" w:rsidRPr="002A1346" w:rsidRDefault="003E5F28" w:rsidP="00040624">
            <w:pPr>
              <w:spacing w:before="60" w:after="60" w:line="220" w:lineRule="atLeast"/>
              <w:jc w:val="both"/>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Phase</w:t>
            </w:r>
            <w:r w:rsidR="002E78C1" w:rsidRPr="002A1346">
              <w:rPr>
                <w:rFonts w:cs="Arial"/>
                <w:i/>
                <w:iCs/>
                <w:sz w:val="20"/>
                <w:szCs w:val="20"/>
              </w:rPr>
              <w:t xml:space="preserve"> </w:t>
            </w:r>
            <w:r w:rsidRPr="002A1346">
              <w:rPr>
                <w:rFonts w:cs="Arial"/>
                <w:i/>
                <w:iCs/>
                <w:sz w:val="20"/>
                <w:szCs w:val="20"/>
              </w:rPr>
              <w:t>1</w:t>
            </w:r>
            <w:r w:rsidR="002E78C1" w:rsidRPr="002A1346">
              <w:rPr>
                <w:rFonts w:cs="Arial"/>
                <w:i/>
                <w:iCs/>
                <w:sz w:val="20"/>
                <w:szCs w:val="20"/>
              </w:rPr>
              <w:t xml:space="preserve"> </w:t>
            </w:r>
            <w:r w:rsidRPr="002A1346">
              <w:rPr>
                <w:rFonts w:cs="Arial"/>
                <w:i/>
                <w:iCs/>
                <w:sz w:val="20"/>
                <w:szCs w:val="20"/>
              </w:rPr>
              <w:t>final</w:t>
            </w:r>
            <w:r w:rsidR="002E78C1" w:rsidRPr="002A1346">
              <w:rPr>
                <w:rFonts w:cs="Arial"/>
                <w:i/>
                <w:iCs/>
                <w:sz w:val="20"/>
                <w:szCs w:val="20"/>
              </w:rPr>
              <w:t xml:space="preserve"> </w:t>
            </w:r>
            <w:r w:rsidRPr="002A1346">
              <w:rPr>
                <w:rFonts w:cs="Arial"/>
                <w:i/>
                <w:iCs/>
                <w:sz w:val="20"/>
                <w:szCs w:val="20"/>
              </w:rPr>
              <w:t>report</w:t>
            </w:r>
            <w:r w:rsidR="002E78C1" w:rsidRPr="002A1346">
              <w:rPr>
                <w:rFonts w:cs="Arial"/>
                <w:i/>
                <w:iCs/>
                <w:sz w:val="20"/>
                <w:szCs w:val="20"/>
              </w:rPr>
              <w:t xml:space="preserve"> </w:t>
            </w:r>
            <w:r w:rsidRPr="002A1346">
              <w:rPr>
                <w:rFonts w:cs="Arial"/>
                <w:i/>
                <w:iCs/>
                <w:sz w:val="20"/>
                <w:szCs w:val="20"/>
              </w:rPr>
              <w:t>and</w:t>
            </w:r>
            <w:r w:rsidR="002E78C1" w:rsidRPr="002A1346">
              <w:rPr>
                <w:rFonts w:cs="Arial"/>
                <w:i/>
                <w:iCs/>
                <w:sz w:val="20"/>
                <w:szCs w:val="20"/>
              </w:rPr>
              <w:t xml:space="preserve"> </w:t>
            </w:r>
            <w:r w:rsidRPr="002A1346">
              <w:rPr>
                <w:rFonts w:cs="Arial"/>
                <w:i/>
                <w:iCs/>
                <w:sz w:val="20"/>
                <w:szCs w:val="20"/>
              </w:rPr>
              <w:t>mandate</w:t>
            </w:r>
            <w:r w:rsidR="002E78C1" w:rsidRPr="002A1346">
              <w:rPr>
                <w:rFonts w:cs="Arial"/>
                <w:i/>
                <w:iCs/>
                <w:sz w:val="20"/>
                <w:szCs w:val="20"/>
              </w:rPr>
              <w:t xml:space="preserve"> </w:t>
            </w:r>
            <w:r w:rsidRPr="002A1346">
              <w:rPr>
                <w:rFonts w:cs="Arial"/>
                <w:i/>
                <w:iCs/>
                <w:sz w:val="20"/>
                <w:szCs w:val="20"/>
              </w:rPr>
              <w:t>for</w:t>
            </w:r>
            <w:r w:rsidR="002E78C1" w:rsidRPr="002A1346">
              <w:rPr>
                <w:rFonts w:cs="Arial"/>
                <w:i/>
                <w:iCs/>
                <w:sz w:val="20"/>
                <w:szCs w:val="20"/>
              </w:rPr>
              <w:t xml:space="preserve"> </w:t>
            </w:r>
            <w:r w:rsidRPr="002A1346">
              <w:rPr>
                <w:rFonts w:cs="Arial"/>
                <w:i/>
                <w:iCs/>
                <w:sz w:val="20"/>
                <w:szCs w:val="20"/>
              </w:rPr>
              <w:t>phase</w:t>
            </w:r>
            <w:r w:rsidR="002E78C1" w:rsidRPr="002A1346">
              <w:rPr>
                <w:rFonts w:cs="Arial"/>
                <w:i/>
                <w:iCs/>
                <w:sz w:val="20"/>
                <w:szCs w:val="20"/>
              </w:rPr>
              <w:t xml:space="preserve"> </w:t>
            </w:r>
            <w:r w:rsidRPr="002A1346">
              <w:rPr>
                <w:rFonts w:cs="Arial"/>
                <w:i/>
                <w:iCs/>
                <w:sz w:val="20"/>
                <w:szCs w:val="20"/>
              </w:rPr>
              <w:t>2</w:t>
            </w:r>
          </w:p>
          <w:p w14:paraId="40443873" w14:textId="153A5CA3" w:rsidR="003E5F28" w:rsidRPr="002A1346" w:rsidRDefault="003E5F28" w:rsidP="00040624">
            <w:pPr>
              <w:spacing w:before="60" w:after="60" w:line="220" w:lineRule="atLeast"/>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Integrated</w:t>
            </w:r>
            <w:r w:rsidR="002E78C1" w:rsidRPr="002A1346">
              <w:rPr>
                <w:rFonts w:cs="Arial"/>
                <w:sz w:val="20"/>
                <w:szCs w:val="20"/>
              </w:rPr>
              <w:t xml:space="preserve"> </w:t>
            </w:r>
            <w:r w:rsidRPr="002A1346">
              <w:rPr>
                <w:rFonts w:cs="Arial"/>
                <w:sz w:val="20"/>
                <w:szCs w:val="20"/>
              </w:rPr>
              <w:t>report</w:t>
            </w:r>
            <w:r w:rsidR="002E78C1" w:rsidRPr="002A1346">
              <w:rPr>
                <w:rFonts w:cs="Arial"/>
                <w:sz w:val="20"/>
                <w:szCs w:val="20"/>
              </w:rPr>
              <w:t xml:space="preserve"> </w:t>
            </w:r>
            <w:r w:rsidRPr="002A1346">
              <w:rPr>
                <w:rFonts w:cs="Arial"/>
                <w:sz w:val="20"/>
                <w:szCs w:val="20"/>
              </w:rPr>
              <w:t>serving</w:t>
            </w:r>
            <w:r w:rsidR="002E78C1" w:rsidRPr="002A1346">
              <w:rPr>
                <w:rFonts w:cs="Arial"/>
                <w:sz w:val="20"/>
                <w:szCs w:val="20"/>
              </w:rPr>
              <w:t xml:space="preserve"> </w:t>
            </w:r>
            <w:r w:rsidRPr="002A1346">
              <w:rPr>
                <w:rFonts w:cs="Arial"/>
                <w:sz w:val="20"/>
                <w:szCs w:val="20"/>
              </w:rPr>
              <w:t>as</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formal</w:t>
            </w:r>
            <w:r w:rsidR="002E78C1" w:rsidRPr="002A1346">
              <w:rPr>
                <w:rFonts w:cs="Arial"/>
                <w:sz w:val="20"/>
                <w:szCs w:val="20"/>
              </w:rPr>
              <w:t xml:space="preserve"> </w:t>
            </w:r>
            <w:r w:rsidRPr="002A1346">
              <w:rPr>
                <w:rFonts w:cs="Arial"/>
                <w:sz w:val="20"/>
                <w:szCs w:val="20"/>
              </w:rPr>
              <w:t>instruc</w:t>
            </w:r>
            <w:r w:rsidR="002A1346">
              <w:rPr>
                <w:rFonts w:cs="Arial"/>
                <w:sz w:val="20"/>
                <w:szCs w:val="20"/>
              </w:rPr>
              <w:softHyphen/>
            </w:r>
            <w:r w:rsidRPr="002A1346">
              <w:rPr>
                <w:rFonts w:cs="Arial"/>
                <w:sz w:val="20"/>
                <w:szCs w:val="20"/>
              </w:rPr>
              <w:t>tion</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proceed</w:t>
            </w:r>
            <w:r w:rsidR="002E78C1" w:rsidRPr="002A1346">
              <w:rPr>
                <w:rFonts w:cs="Arial"/>
                <w:sz w:val="20"/>
                <w:szCs w:val="20"/>
              </w:rPr>
              <w:t xml:space="preserve"> </w:t>
            </w:r>
            <w:r w:rsidRPr="002A1346">
              <w:rPr>
                <w:rFonts w:cs="Arial"/>
                <w:sz w:val="20"/>
                <w:szCs w:val="20"/>
              </w:rPr>
              <w:t>with</w:t>
            </w:r>
            <w:r w:rsidR="002E78C1" w:rsidRPr="002A1346">
              <w:rPr>
                <w:rFonts w:cs="Arial"/>
                <w:sz w:val="20"/>
                <w:szCs w:val="20"/>
              </w:rPr>
              <w:t xml:space="preserve"> </w:t>
            </w:r>
            <w:r w:rsidRPr="002A1346">
              <w:rPr>
                <w:rFonts w:cs="Arial"/>
                <w:sz w:val="20"/>
                <w:szCs w:val="20"/>
              </w:rPr>
              <w:t>parallel</w:t>
            </w:r>
            <w:r w:rsidR="002E78C1" w:rsidRPr="002A1346">
              <w:rPr>
                <w:rFonts w:cs="Arial"/>
                <w:sz w:val="20"/>
                <w:szCs w:val="20"/>
              </w:rPr>
              <w:t xml:space="preserve"> </w:t>
            </w:r>
            <w:r w:rsidRPr="002A1346">
              <w:rPr>
                <w:rFonts w:cs="Arial"/>
                <w:sz w:val="20"/>
                <w:szCs w:val="20"/>
              </w:rPr>
              <w:t>feasibility</w:t>
            </w:r>
            <w:r w:rsidR="002E78C1" w:rsidRPr="002A1346">
              <w:rPr>
                <w:rFonts w:cs="Arial"/>
                <w:sz w:val="20"/>
                <w:szCs w:val="20"/>
              </w:rPr>
              <w:t xml:space="preserve"> </w:t>
            </w:r>
            <w:r w:rsidRPr="002A1346">
              <w:rPr>
                <w:rFonts w:cs="Arial"/>
                <w:sz w:val="20"/>
                <w:szCs w:val="20"/>
              </w:rPr>
              <w:t>studies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both</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in</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p>
        </w:tc>
      </w:tr>
      <w:tr w:rsidR="008F0755" w:rsidRPr="002A1346" w14:paraId="787BBE8E" w14:textId="77777777" w:rsidTr="00040624">
        <w:tc>
          <w:tcPr>
            <w:cnfStyle w:val="001000000000" w:firstRow="0" w:lastRow="0" w:firstColumn="1" w:lastColumn="0" w:oddVBand="0" w:evenVBand="0" w:oddHBand="0" w:evenHBand="0" w:firstRowFirstColumn="0" w:firstRowLastColumn="0" w:lastRowFirstColumn="0" w:lastRowLastColumn="0"/>
            <w:tcW w:w="437" w:type="pct"/>
            <w:tcBorders>
              <w:bottom w:val="single" w:sz="4" w:space="0" w:color="auto"/>
              <w:right w:val="none" w:sz="0" w:space="0" w:color="auto"/>
            </w:tcBorders>
            <w:shd w:val="clear" w:color="auto" w:fill="auto"/>
            <w:hideMark/>
          </w:tcPr>
          <w:p w14:paraId="04E7914B" w14:textId="77777777" w:rsidR="003E5F28" w:rsidRPr="002A1346" w:rsidRDefault="003E5F28" w:rsidP="00040624">
            <w:pPr>
              <w:spacing w:before="60" w:after="60" w:line="220" w:lineRule="atLeast"/>
              <w:rPr>
                <w:rFonts w:cs="Arial"/>
                <w:b w:val="0"/>
                <w:bCs w:val="0"/>
                <w:sz w:val="20"/>
                <w:szCs w:val="20"/>
              </w:rPr>
            </w:pPr>
            <w:r w:rsidRPr="002A1346">
              <w:rPr>
                <w:rFonts w:cs="Arial"/>
                <w:b w:val="0"/>
                <w:bCs w:val="0"/>
                <w:sz w:val="20"/>
                <w:szCs w:val="20"/>
              </w:rPr>
              <w:t>2</w:t>
            </w:r>
          </w:p>
        </w:tc>
        <w:tc>
          <w:tcPr>
            <w:tcW w:w="437" w:type="pct"/>
            <w:shd w:val="clear" w:color="auto" w:fill="auto"/>
            <w:hideMark/>
          </w:tcPr>
          <w:p w14:paraId="42BD9B40" w14:textId="77777777" w:rsidR="003E5F28" w:rsidRPr="002A1346" w:rsidRDefault="003E5F28" w:rsidP="00040624">
            <w:pPr>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200</w:t>
            </w:r>
          </w:p>
        </w:tc>
        <w:tc>
          <w:tcPr>
            <w:tcW w:w="584" w:type="pct"/>
            <w:shd w:val="clear" w:color="auto" w:fill="auto"/>
            <w:hideMark/>
          </w:tcPr>
          <w:p w14:paraId="7EF9B825" w14:textId="3A75E5F4" w:rsidR="003E5F28" w:rsidRPr="002A1346" w:rsidRDefault="003E5F28" w:rsidP="00040624">
            <w:pPr>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Operations</w:t>
            </w:r>
            <w:r w:rsidR="002E78C1" w:rsidRPr="002A1346">
              <w:rPr>
                <w:rFonts w:cs="Arial"/>
                <w:sz w:val="20"/>
                <w:szCs w:val="20"/>
              </w:rPr>
              <w:t xml:space="preserve"> </w:t>
            </w:r>
            <w:r w:rsidRPr="002A1346">
              <w:rPr>
                <w:rFonts w:cs="Arial"/>
                <w:sz w:val="20"/>
                <w:szCs w:val="20"/>
              </w:rPr>
              <w:t>management</w:t>
            </w:r>
            <w:r w:rsidR="002E78C1" w:rsidRPr="002A1346">
              <w:rPr>
                <w:rFonts w:cs="Arial"/>
                <w:sz w:val="20"/>
                <w:szCs w:val="20"/>
              </w:rPr>
              <w:t xml:space="preserve"> </w:t>
            </w:r>
            <w:r w:rsidRPr="002A1346">
              <w:rPr>
                <w:rFonts w:cs="Arial"/>
                <w:sz w:val="20"/>
                <w:szCs w:val="20"/>
              </w:rPr>
              <w:t>in</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p>
        </w:tc>
        <w:tc>
          <w:tcPr>
            <w:tcW w:w="2029" w:type="pct"/>
            <w:shd w:val="clear" w:color="auto" w:fill="auto"/>
            <w:hideMark/>
          </w:tcPr>
          <w:p w14:paraId="0FC19522" w14:textId="77777777"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Lead</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coordinate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full</w:t>
            </w:r>
            <w:r w:rsidR="002E78C1" w:rsidRPr="002A1346">
              <w:rPr>
                <w:rFonts w:cs="Arial"/>
                <w:sz w:val="20"/>
                <w:szCs w:val="20"/>
              </w:rPr>
              <w:t xml:space="preserve"> </w:t>
            </w:r>
            <w:r w:rsidRPr="002A1346">
              <w:rPr>
                <w:rFonts w:cs="Arial"/>
                <w:sz w:val="20"/>
                <w:szCs w:val="20"/>
              </w:rPr>
              <w:t>consultancy</w:t>
            </w:r>
            <w:r w:rsidR="002E78C1" w:rsidRPr="002A1346">
              <w:rPr>
                <w:rFonts w:cs="Arial"/>
                <w:sz w:val="20"/>
                <w:szCs w:val="20"/>
              </w:rPr>
              <w:t xml:space="preserve"> </w:t>
            </w:r>
            <w:r w:rsidRPr="002A1346">
              <w:rPr>
                <w:rFonts w:cs="Arial"/>
                <w:sz w:val="20"/>
                <w:szCs w:val="20"/>
              </w:rPr>
              <w:t>team</w:t>
            </w:r>
            <w:r w:rsidR="002E78C1" w:rsidRPr="002A1346">
              <w:rPr>
                <w:rFonts w:cs="Arial"/>
                <w:sz w:val="20"/>
                <w:szCs w:val="20"/>
              </w:rPr>
              <w:t xml:space="preserve"> </w:t>
            </w:r>
            <w:r w:rsidRPr="002A1346">
              <w:rPr>
                <w:rFonts w:cs="Arial"/>
                <w:sz w:val="20"/>
                <w:szCs w:val="20"/>
              </w:rPr>
              <w:t>throughout</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p>
          <w:p w14:paraId="1D651A0D" w14:textId="33D470DB"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Establish</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quality</w:t>
            </w:r>
            <w:r w:rsidR="002E78C1" w:rsidRPr="002A1346">
              <w:rPr>
                <w:rFonts w:cs="Arial"/>
                <w:sz w:val="20"/>
                <w:szCs w:val="20"/>
              </w:rPr>
              <w:t xml:space="preserve"> </w:t>
            </w:r>
            <w:r w:rsidRPr="002A1346">
              <w:rPr>
                <w:rFonts w:cs="Arial"/>
                <w:sz w:val="20"/>
                <w:szCs w:val="20"/>
              </w:rPr>
              <w:t>plan,</w:t>
            </w:r>
            <w:r w:rsidR="002E78C1" w:rsidRPr="002A1346">
              <w:rPr>
                <w:rFonts w:cs="Arial"/>
                <w:sz w:val="20"/>
                <w:szCs w:val="20"/>
              </w:rPr>
              <w:t xml:space="preserve"> </w:t>
            </w:r>
            <w:r w:rsidRPr="002A1346">
              <w:rPr>
                <w:rFonts w:cs="Arial"/>
                <w:sz w:val="20"/>
                <w:szCs w:val="20"/>
              </w:rPr>
              <w:t>including</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design</w:t>
            </w:r>
            <w:r w:rsidR="002E78C1" w:rsidRPr="002A1346">
              <w:rPr>
                <w:rFonts w:cs="Arial"/>
                <w:sz w:val="20"/>
                <w:szCs w:val="20"/>
              </w:rPr>
              <w:t xml:space="preserve"> </w:t>
            </w:r>
            <w:r w:rsidRPr="002A1346">
              <w:rPr>
                <w:rFonts w:cs="Arial"/>
                <w:sz w:val="20"/>
                <w:szCs w:val="20"/>
              </w:rPr>
              <w:t>responsi</w:t>
            </w:r>
            <w:r w:rsidR="002A1346">
              <w:rPr>
                <w:rFonts w:cs="Arial"/>
                <w:sz w:val="20"/>
                <w:szCs w:val="20"/>
              </w:rPr>
              <w:softHyphen/>
            </w:r>
            <w:r w:rsidRPr="002A1346">
              <w:rPr>
                <w:rFonts w:cs="Arial"/>
                <w:sz w:val="20"/>
                <w:szCs w:val="20"/>
              </w:rPr>
              <w:t>bility</w:t>
            </w:r>
            <w:r w:rsidR="002E78C1" w:rsidRPr="002A1346">
              <w:rPr>
                <w:rFonts w:cs="Arial"/>
                <w:sz w:val="20"/>
                <w:szCs w:val="20"/>
              </w:rPr>
              <w:t xml:space="preserve"> </w:t>
            </w:r>
            <w:r w:rsidRPr="002A1346">
              <w:rPr>
                <w:rFonts w:cs="Arial"/>
                <w:sz w:val="20"/>
                <w:szCs w:val="20"/>
              </w:rPr>
              <w:t>matrix,</w:t>
            </w:r>
            <w:r w:rsidR="002E78C1" w:rsidRPr="002A1346">
              <w:rPr>
                <w:rFonts w:cs="Arial"/>
                <w:sz w:val="20"/>
                <w:szCs w:val="20"/>
              </w:rPr>
              <w:t xml:space="preserve"> </w:t>
            </w:r>
            <w:r w:rsidRPr="002A1346">
              <w:rPr>
                <w:rFonts w:cs="Arial"/>
                <w:sz w:val="20"/>
                <w:szCs w:val="20"/>
              </w:rPr>
              <w:t>communication</w:t>
            </w:r>
            <w:r w:rsidR="002E78C1" w:rsidRPr="002A1346">
              <w:rPr>
                <w:rFonts w:cs="Arial"/>
                <w:sz w:val="20"/>
                <w:szCs w:val="20"/>
              </w:rPr>
              <w:t xml:space="preserve"> </w:t>
            </w:r>
            <w:r w:rsidRPr="002A1346">
              <w:rPr>
                <w:rFonts w:cs="Arial"/>
                <w:sz w:val="20"/>
                <w:szCs w:val="20"/>
              </w:rPr>
              <w:t>plan,</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change</w:t>
            </w:r>
            <w:r w:rsidR="002E78C1" w:rsidRPr="002A1346">
              <w:rPr>
                <w:rFonts w:cs="Arial"/>
                <w:sz w:val="20"/>
                <w:szCs w:val="20"/>
              </w:rPr>
              <w:t xml:space="preserve"> </w:t>
            </w:r>
            <w:r w:rsidRPr="002A1346">
              <w:rPr>
                <w:rFonts w:cs="Arial"/>
                <w:sz w:val="20"/>
                <w:szCs w:val="20"/>
              </w:rPr>
              <w:t>management</w:t>
            </w:r>
            <w:r w:rsidR="002E78C1" w:rsidRPr="002A1346">
              <w:rPr>
                <w:rFonts w:cs="Arial"/>
                <w:sz w:val="20"/>
                <w:szCs w:val="20"/>
              </w:rPr>
              <w:t xml:space="preserve"> </w:t>
            </w:r>
            <w:r w:rsidRPr="002A1346">
              <w:rPr>
                <w:rFonts w:cs="Arial"/>
                <w:sz w:val="20"/>
                <w:szCs w:val="20"/>
              </w:rPr>
              <w:t>process</w:t>
            </w:r>
          </w:p>
          <w:p w14:paraId="6FFE0D82" w14:textId="77777777"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Develop</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implement</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BIM</w:t>
            </w:r>
            <w:r w:rsidR="002E78C1" w:rsidRPr="002A1346">
              <w:rPr>
                <w:rFonts w:cs="Arial"/>
                <w:sz w:val="20"/>
                <w:szCs w:val="20"/>
              </w:rPr>
              <w:t xml:space="preserve"> </w:t>
            </w:r>
            <w:r w:rsidRPr="002A1346">
              <w:rPr>
                <w:rFonts w:cs="Arial"/>
                <w:sz w:val="20"/>
                <w:szCs w:val="20"/>
              </w:rPr>
              <w:t>execution</w:t>
            </w:r>
            <w:r w:rsidR="002E78C1" w:rsidRPr="002A1346">
              <w:rPr>
                <w:rFonts w:cs="Arial"/>
                <w:sz w:val="20"/>
                <w:szCs w:val="20"/>
              </w:rPr>
              <w:t xml:space="preserve"> </w:t>
            </w:r>
            <w:r w:rsidRPr="002A1346">
              <w:rPr>
                <w:rFonts w:cs="Arial"/>
                <w:sz w:val="20"/>
                <w:szCs w:val="20"/>
              </w:rPr>
              <w:t>plan</w:t>
            </w:r>
          </w:p>
          <w:p w14:paraId="05204E8A" w14:textId="77777777"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Establish</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maintain</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common</w:t>
            </w:r>
            <w:r w:rsidR="002E78C1" w:rsidRPr="002A1346">
              <w:rPr>
                <w:rFonts w:cs="Arial"/>
                <w:sz w:val="20"/>
                <w:szCs w:val="20"/>
              </w:rPr>
              <w:t xml:space="preserve"> </w:t>
            </w:r>
            <w:r w:rsidRPr="002A1346">
              <w:rPr>
                <w:rFonts w:cs="Arial"/>
                <w:sz w:val="20"/>
                <w:szCs w:val="20"/>
              </w:rPr>
              <w:t>data</w:t>
            </w:r>
            <w:r w:rsidR="002E78C1" w:rsidRPr="002A1346">
              <w:rPr>
                <w:rFonts w:cs="Arial"/>
                <w:sz w:val="20"/>
                <w:szCs w:val="20"/>
              </w:rPr>
              <w:t xml:space="preserve"> </w:t>
            </w:r>
            <w:r w:rsidRPr="002A1346">
              <w:rPr>
                <w:rFonts w:cs="Arial"/>
                <w:sz w:val="20"/>
                <w:szCs w:val="20"/>
              </w:rPr>
              <w:t>environment</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documentation</w:t>
            </w:r>
          </w:p>
          <w:p w14:paraId="4D1A51BC" w14:textId="7EA4606A" w:rsidR="003E5F28"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Guide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r w:rsidR="002E78C1" w:rsidRPr="002A1346">
              <w:rPr>
                <w:rFonts w:cs="Arial"/>
                <w:sz w:val="20"/>
                <w:szCs w:val="20"/>
              </w:rPr>
              <w:t xml:space="preserve"> </w:t>
            </w:r>
            <w:r w:rsidRPr="002A1346">
              <w:rPr>
                <w:rFonts w:cs="Arial"/>
                <w:sz w:val="20"/>
                <w:szCs w:val="20"/>
              </w:rPr>
              <w:t>through</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necessary</w:t>
            </w:r>
            <w:r w:rsidR="002E78C1" w:rsidRPr="002A1346">
              <w:rPr>
                <w:rFonts w:cs="Arial"/>
                <w:sz w:val="20"/>
                <w:szCs w:val="20"/>
              </w:rPr>
              <w:t xml:space="preserve"> </w:t>
            </w:r>
            <w:r w:rsidRPr="002A1346">
              <w:rPr>
                <w:rFonts w:cs="Arial"/>
                <w:sz w:val="20"/>
                <w:szCs w:val="20"/>
              </w:rPr>
              <w:t>decision-making</w:t>
            </w:r>
            <w:r w:rsidR="002E78C1" w:rsidRPr="002A1346">
              <w:rPr>
                <w:rFonts w:cs="Arial"/>
                <w:sz w:val="20"/>
                <w:szCs w:val="20"/>
              </w:rPr>
              <w:t xml:space="preserve"> </w:t>
            </w:r>
            <w:r w:rsidRPr="002A1346">
              <w:rPr>
                <w:rFonts w:cs="Arial"/>
                <w:sz w:val="20"/>
                <w:szCs w:val="20"/>
              </w:rPr>
              <w:t>pro</w:t>
            </w:r>
            <w:r w:rsidR="002A1346">
              <w:rPr>
                <w:rFonts w:cs="Arial"/>
                <w:sz w:val="20"/>
                <w:szCs w:val="20"/>
              </w:rPr>
              <w:softHyphen/>
            </w:r>
            <w:r w:rsidRPr="002A1346">
              <w:rPr>
                <w:rFonts w:cs="Arial"/>
                <w:sz w:val="20"/>
                <w:szCs w:val="20"/>
              </w:rPr>
              <w:t>cess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this</w:t>
            </w:r>
            <w:r w:rsidR="002E78C1" w:rsidRPr="002A1346">
              <w:rPr>
                <w:rFonts w:cs="Arial"/>
                <w:sz w:val="20"/>
                <w:szCs w:val="20"/>
              </w:rPr>
              <w:t xml:space="preserve"> </w:t>
            </w:r>
            <w:r w:rsidRPr="002A1346">
              <w:rPr>
                <w:rFonts w:cs="Arial"/>
                <w:sz w:val="20"/>
                <w:szCs w:val="20"/>
              </w:rPr>
              <w:t>phase</w:t>
            </w:r>
          </w:p>
        </w:tc>
        <w:tc>
          <w:tcPr>
            <w:tcW w:w="1513" w:type="pct"/>
            <w:shd w:val="clear" w:color="auto" w:fill="auto"/>
            <w:hideMark/>
          </w:tcPr>
          <w:p w14:paraId="4A8CD9CF" w14:textId="77777777"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Project</w:t>
            </w:r>
            <w:r w:rsidR="002E78C1" w:rsidRPr="002A1346">
              <w:rPr>
                <w:rFonts w:cs="Arial"/>
                <w:sz w:val="20"/>
                <w:szCs w:val="20"/>
              </w:rPr>
              <w:t xml:space="preserve"> </w:t>
            </w:r>
            <w:r w:rsidRPr="002A1346">
              <w:rPr>
                <w:rFonts w:cs="Arial"/>
                <w:sz w:val="20"/>
                <w:szCs w:val="20"/>
              </w:rPr>
              <w:t>execution</w:t>
            </w:r>
            <w:r w:rsidR="002E78C1" w:rsidRPr="002A1346">
              <w:rPr>
                <w:rFonts w:cs="Arial"/>
                <w:sz w:val="20"/>
                <w:szCs w:val="20"/>
              </w:rPr>
              <w:t xml:space="preserve"> </w:t>
            </w:r>
            <w:r w:rsidRPr="002A1346">
              <w:rPr>
                <w:rFonts w:cs="Arial"/>
                <w:sz w:val="20"/>
                <w:szCs w:val="20"/>
              </w:rPr>
              <w:t>plan</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p>
          <w:p w14:paraId="36D1AE18" w14:textId="77777777" w:rsidR="002E78C1"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BIM</w:t>
            </w:r>
            <w:r w:rsidR="002E78C1" w:rsidRPr="002A1346">
              <w:rPr>
                <w:rFonts w:cs="Arial"/>
                <w:sz w:val="20"/>
                <w:szCs w:val="20"/>
              </w:rPr>
              <w:t xml:space="preserve"> </w:t>
            </w:r>
            <w:r w:rsidRPr="002A1346">
              <w:rPr>
                <w:rFonts w:cs="Arial"/>
                <w:sz w:val="20"/>
                <w:szCs w:val="20"/>
              </w:rPr>
              <w:t>execution</w:t>
            </w:r>
            <w:r w:rsidR="002E78C1" w:rsidRPr="002A1346">
              <w:rPr>
                <w:rFonts w:cs="Arial"/>
                <w:sz w:val="20"/>
                <w:szCs w:val="20"/>
              </w:rPr>
              <w:t xml:space="preserve"> </w:t>
            </w:r>
            <w:r w:rsidRPr="002A1346">
              <w:rPr>
                <w:rFonts w:cs="Arial"/>
                <w:sz w:val="20"/>
                <w:szCs w:val="20"/>
              </w:rPr>
              <w:t>plan</w:t>
            </w:r>
            <w:r w:rsidR="002E78C1" w:rsidRPr="002A1346">
              <w:rPr>
                <w:rFonts w:cs="Arial"/>
                <w:sz w:val="20"/>
                <w:szCs w:val="20"/>
              </w:rPr>
              <w:t xml:space="preserve"> </w:t>
            </w:r>
            <w:r w:rsidRPr="002A1346">
              <w:rPr>
                <w:rFonts w:cs="Arial"/>
                <w:sz w:val="20"/>
                <w:szCs w:val="20"/>
              </w:rPr>
              <w:t>v1.0</w:t>
            </w:r>
          </w:p>
          <w:p w14:paraId="05BE8187" w14:textId="573C13D5" w:rsidR="003E5F28" w:rsidRPr="002A1346" w:rsidRDefault="003E5F28" w:rsidP="00040624">
            <w:pPr>
              <w:pStyle w:val="1aPremierretraitfortables"/>
              <w:spacing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Activated</w:t>
            </w:r>
            <w:r w:rsidR="002E78C1" w:rsidRPr="002A1346">
              <w:rPr>
                <w:rFonts w:cs="Arial"/>
                <w:sz w:val="20"/>
                <w:szCs w:val="20"/>
              </w:rPr>
              <w:t xml:space="preserve"> </w:t>
            </w:r>
            <w:r w:rsidRPr="002A1346">
              <w:rPr>
                <w:rFonts w:cs="Arial"/>
                <w:sz w:val="20"/>
                <w:szCs w:val="20"/>
              </w:rPr>
              <w:t>common</w:t>
            </w:r>
            <w:r w:rsidR="002E78C1" w:rsidRPr="002A1346">
              <w:rPr>
                <w:rFonts w:cs="Arial"/>
                <w:sz w:val="20"/>
                <w:szCs w:val="20"/>
              </w:rPr>
              <w:t xml:space="preserve"> </w:t>
            </w:r>
            <w:r w:rsidRPr="002A1346">
              <w:rPr>
                <w:rFonts w:cs="Arial"/>
                <w:sz w:val="20"/>
                <w:szCs w:val="20"/>
              </w:rPr>
              <w:t>data</w:t>
            </w:r>
            <w:r w:rsidR="002E78C1" w:rsidRPr="002A1346">
              <w:rPr>
                <w:rFonts w:cs="Arial"/>
                <w:sz w:val="20"/>
                <w:szCs w:val="20"/>
              </w:rPr>
              <w:t xml:space="preserve"> </w:t>
            </w:r>
            <w:r w:rsidRPr="002A1346">
              <w:rPr>
                <w:rFonts w:cs="Arial"/>
                <w:sz w:val="20"/>
                <w:szCs w:val="20"/>
              </w:rPr>
              <w:t>environment</w:t>
            </w:r>
          </w:p>
        </w:tc>
      </w:tr>
      <w:tr w:rsidR="008F0755" w:rsidRPr="002A1346" w14:paraId="16F9F509" w14:textId="77777777" w:rsidTr="000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one" w:sz="0" w:space="0" w:color="auto"/>
              <w:bottom w:val="nil"/>
              <w:right w:val="none" w:sz="0" w:space="0" w:color="auto"/>
            </w:tcBorders>
            <w:shd w:val="clear" w:color="auto" w:fill="auto"/>
            <w:hideMark/>
          </w:tcPr>
          <w:p w14:paraId="3E4A355D" w14:textId="26FE5E57" w:rsidR="003E5F28" w:rsidRPr="002A1346" w:rsidRDefault="00040624" w:rsidP="00040624">
            <w:pPr>
              <w:spacing w:before="60" w:after="60" w:line="220" w:lineRule="atLeast"/>
              <w:rPr>
                <w:rFonts w:cs="Arial"/>
                <w:b w:val="0"/>
                <w:bCs w:val="0"/>
                <w:sz w:val="20"/>
                <w:szCs w:val="20"/>
              </w:rPr>
            </w:pPr>
            <w:r>
              <w:rPr>
                <w:rFonts w:cs="Arial"/>
                <w:b w:val="0"/>
                <w:bCs w:val="0"/>
                <w:sz w:val="20"/>
                <w:szCs w:val="20"/>
              </w:rPr>
              <w:lastRenderedPageBreak/>
              <w:t>2 (cont.)</w:t>
            </w:r>
          </w:p>
        </w:tc>
        <w:tc>
          <w:tcPr>
            <w:tcW w:w="437" w:type="pct"/>
            <w:tcBorders>
              <w:top w:val="none" w:sz="0" w:space="0" w:color="auto"/>
              <w:bottom w:val="none" w:sz="0" w:space="0" w:color="auto"/>
            </w:tcBorders>
            <w:shd w:val="clear" w:color="auto" w:fill="auto"/>
            <w:hideMark/>
          </w:tcPr>
          <w:p w14:paraId="3FEDFA4A" w14:textId="77777777" w:rsidR="003E5F28" w:rsidRPr="002A1346" w:rsidRDefault="003E5F28" w:rsidP="00040624">
            <w:pPr>
              <w:keepNext/>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201</w:t>
            </w:r>
          </w:p>
        </w:tc>
        <w:tc>
          <w:tcPr>
            <w:tcW w:w="584" w:type="pct"/>
            <w:tcBorders>
              <w:top w:val="none" w:sz="0" w:space="0" w:color="auto"/>
              <w:bottom w:val="none" w:sz="0" w:space="0" w:color="auto"/>
            </w:tcBorders>
            <w:shd w:val="clear" w:color="auto" w:fill="auto"/>
            <w:hideMark/>
          </w:tcPr>
          <w:p w14:paraId="27A7C9FE" w14:textId="6BB35BEC" w:rsidR="003E5F28" w:rsidRPr="002A1346" w:rsidRDefault="003E5F28" w:rsidP="00040624">
            <w:pPr>
              <w:keepNext/>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Objectives</w:t>
            </w:r>
            <w:r w:rsidR="002E78C1" w:rsidRPr="002A1346">
              <w:rPr>
                <w:rFonts w:cs="Arial"/>
                <w:sz w:val="20"/>
                <w:szCs w:val="20"/>
              </w:rPr>
              <w:t xml:space="preserve"> </w:t>
            </w:r>
            <w:r w:rsidRPr="002A1346">
              <w:rPr>
                <w:rFonts w:cs="Arial"/>
                <w:sz w:val="20"/>
                <w:szCs w:val="20"/>
              </w:rPr>
              <w:t>and</w:t>
            </w:r>
            <w:r w:rsidR="002A1346" w:rsidRPr="002A1346">
              <w:rPr>
                <w:rFonts w:cs="Arial"/>
                <w:sz w:val="20"/>
                <w:szCs w:val="20"/>
              </w:rPr>
              <w:t xml:space="preserve"> </w:t>
            </w:r>
            <w:r w:rsidRPr="002A1346">
              <w:rPr>
                <w:rFonts w:cs="Arial"/>
                <w:sz w:val="20"/>
                <w:szCs w:val="20"/>
              </w:rPr>
              <w:t>constraints</w:t>
            </w:r>
          </w:p>
        </w:tc>
        <w:tc>
          <w:tcPr>
            <w:tcW w:w="2029" w:type="pct"/>
            <w:tcBorders>
              <w:top w:val="none" w:sz="0" w:space="0" w:color="auto"/>
              <w:bottom w:val="none" w:sz="0" w:space="0" w:color="auto"/>
            </w:tcBorders>
            <w:shd w:val="clear" w:color="auto" w:fill="auto"/>
            <w:hideMark/>
          </w:tcPr>
          <w:p w14:paraId="3B25C5A4" w14:textId="2669C5BA"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Conduct</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detailed</w:t>
            </w:r>
            <w:r w:rsidR="002E78C1" w:rsidRPr="002A1346">
              <w:rPr>
                <w:rFonts w:cs="Arial"/>
                <w:sz w:val="20"/>
                <w:szCs w:val="20"/>
              </w:rPr>
              <w:t xml:space="preserve"> </w:t>
            </w:r>
            <w:r w:rsidRPr="002A1346">
              <w:rPr>
                <w:rFonts w:cs="Arial"/>
                <w:sz w:val="20"/>
                <w:szCs w:val="20"/>
              </w:rPr>
              <w:t>review</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quantification</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objectives</w:t>
            </w:r>
            <w:r w:rsidR="002E78C1" w:rsidRPr="002A1346">
              <w:rPr>
                <w:rFonts w:cs="Arial"/>
                <w:sz w:val="20"/>
                <w:szCs w:val="20"/>
              </w:rPr>
              <w:t xml:space="preserve"> </w:t>
            </w:r>
            <w:r w:rsidRPr="002A1346">
              <w:rPr>
                <w:rFonts w:cs="Arial"/>
                <w:sz w:val="20"/>
                <w:szCs w:val="20"/>
              </w:rPr>
              <w:t>from</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1,</w:t>
            </w:r>
            <w:r w:rsidR="002E78C1" w:rsidRPr="002A1346">
              <w:rPr>
                <w:rFonts w:cs="Arial"/>
                <w:sz w:val="20"/>
                <w:szCs w:val="20"/>
              </w:rPr>
              <w:t xml:space="preserve"> </w:t>
            </w:r>
            <w:r w:rsidRPr="002A1346">
              <w:rPr>
                <w:rFonts w:cs="Arial"/>
                <w:sz w:val="20"/>
                <w:szCs w:val="20"/>
              </w:rPr>
              <w:t>applied</w:t>
            </w:r>
            <w:r w:rsidR="002E78C1" w:rsidRPr="002A1346">
              <w:rPr>
                <w:rFonts w:cs="Arial"/>
                <w:sz w:val="20"/>
                <w:szCs w:val="20"/>
              </w:rPr>
              <w:t xml:space="preserve"> </w:t>
            </w:r>
            <w:r w:rsidRPr="002A1346">
              <w:rPr>
                <w:rFonts w:cs="Arial"/>
                <w:sz w:val="20"/>
                <w:szCs w:val="20"/>
              </w:rPr>
              <w:t>specifically</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both</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B</w:t>
            </w:r>
          </w:p>
          <w:p w14:paraId="75C23078" w14:textId="13C658AE"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Precisely</w:t>
            </w:r>
            <w:r w:rsidR="002E78C1" w:rsidRPr="002A1346">
              <w:rPr>
                <w:rFonts w:cs="Arial"/>
                <w:sz w:val="20"/>
                <w:szCs w:val="20"/>
              </w:rPr>
              <w:t xml:space="preserve"> </w:t>
            </w:r>
            <w:r w:rsidRPr="002A1346">
              <w:rPr>
                <w:rFonts w:cs="Arial"/>
                <w:sz w:val="20"/>
                <w:szCs w:val="20"/>
              </w:rPr>
              <w:t>determine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building</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intended</w:t>
            </w:r>
            <w:r w:rsidR="002E78C1" w:rsidRPr="002A1346">
              <w:rPr>
                <w:rFonts w:cs="Arial"/>
                <w:sz w:val="20"/>
                <w:szCs w:val="20"/>
              </w:rPr>
              <w:t xml:space="preserve"> </w:t>
            </w:r>
            <w:r w:rsidRPr="002A1346">
              <w:rPr>
                <w:rFonts w:cs="Arial"/>
                <w:sz w:val="20"/>
                <w:szCs w:val="20"/>
              </w:rPr>
              <w:t>use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mode</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operation</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p>
          <w:p w14:paraId="6AFCD855" w14:textId="41587D6F" w:rsidR="003E5F28"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Re-examine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detail</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constraints:</w:t>
            </w:r>
            <w:r w:rsidR="002E78C1" w:rsidRPr="002A1346">
              <w:rPr>
                <w:rFonts w:cs="Arial"/>
                <w:sz w:val="20"/>
                <w:szCs w:val="20"/>
              </w:rPr>
              <w:t xml:space="preserve"> </w:t>
            </w:r>
            <w:r w:rsidRPr="002A1346">
              <w:rPr>
                <w:rFonts w:cs="Arial"/>
                <w:sz w:val="20"/>
                <w:szCs w:val="20"/>
              </w:rPr>
              <w:t>urban</w:t>
            </w:r>
            <w:r w:rsidR="002E78C1" w:rsidRPr="002A1346">
              <w:rPr>
                <w:rFonts w:cs="Arial"/>
                <w:sz w:val="20"/>
                <w:szCs w:val="20"/>
              </w:rPr>
              <w:t xml:space="preserve"> </w:t>
            </w:r>
            <w:r w:rsidRPr="002A1346">
              <w:rPr>
                <w:rFonts w:cs="Arial"/>
                <w:sz w:val="20"/>
                <w:szCs w:val="20"/>
              </w:rPr>
              <w:t>planning,</w:t>
            </w:r>
            <w:r w:rsidR="002E78C1" w:rsidRPr="002A1346">
              <w:rPr>
                <w:rFonts w:cs="Arial"/>
                <w:sz w:val="20"/>
                <w:szCs w:val="20"/>
              </w:rPr>
              <w:t xml:space="preserve"> </w:t>
            </w:r>
            <w:r w:rsidRPr="002A1346">
              <w:rPr>
                <w:rFonts w:cs="Arial"/>
                <w:sz w:val="20"/>
                <w:szCs w:val="20"/>
              </w:rPr>
              <w:t>envi</w:t>
            </w:r>
            <w:r w:rsidR="002A1346">
              <w:rPr>
                <w:rFonts w:cs="Arial"/>
                <w:sz w:val="20"/>
                <w:szCs w:val="20"/>
              </w:rPr>
              <w:softHyphen/>
            </w:r>
            <w:r w:rsidRPr="002A1346">
              <w:rPr>
                <w:rFonts w:cs="Arial"/>
                <w:sz w:val="20"/>
                <w:szCs w:val="20"/>
              </w:rPr>
              <w:t>ronmental,</w:t>
            </w:r>
            <w:r w:rsidR="002E78C1" w:rsidRPr="002A1346">
              <w:rPr>
                <w:rFonts w:cs="Arial"/>
                <w:sz w:val="20"/>
                <w:szCs w:val="20"/>
              </w:rPr>
              <w:t xml:space="preserve"> </w:t>
            </w:r>
            <w:r w:rsidRPr="002A1346">
              <w:rPr>
                <w:rFonts w:cs="Arial"/>
                <w:sz w:val="20"/>
                <w:szCs w:val="20"/>
              </w:rPr>
              <w:t>legal,</w:t>
            </w:r>
            <w:r w:rsidR="002E78C1" w:rsidRPr="002A1346">
              <w:rPr>
                <w:rFonts w:cs="Arial"/>
                <w:sz w:val="20"/>
                <w:szCs w:val="20"/>
              </w:rPr>
              <w:t xml:space="preserve"> </w:t>
            </w:r>
            <w:r w:rsidRPr="002A1346">
              <w:rPr>
                <w:rFonts w:cs="Arial"/>
                <w:sz w:val="20"/>
                <w:szCs w:val="20"/>
              </w:rPr>
              <w:t>heritage,</w:t>
            </w:r>
            <w:r w:rsidR="002E78C1" w:rsidRPr="002A1346">
              <w:rPr>
                <w:rFonts w:cs="Arial"/>
                <w:sz w:val="20"/>
                <w:szCs w:val="20"/>
              </w:rPr>
              <w:t xml:space="preserve"> </w:t>
            </w:r>
            <w:r w:rsidRPr="002A1346">
              <w:rPr>
                <w:rFonts w:cs="Arial"/>
                <w:sz w:val="20"/>
                <w:szCs w:val="20"/>
              </w:rPr>
              <w:t>budget</w:t>
            </w:r>
            <w:r w:rsidR="002E78C1" w:rsidRPr="002A1346">
              <w:rPr>
                <w:rFonts w:cs="Arial"/>
                <w:sz w:val="20"/>
                <w:szCs w:val="20"/>
              </w:rPr>
              <w:t xml:space="preserve"> </w:t>
            </w:r>
            <w:r w:rsidRPr="002A1346">
              <w:rPr>
                <w:rFonts w:cs="Arial"/>
                <w:sz w:val="20"/>
                <w:szCs w:val="20"/>
              </w:rPr>
              <w:t>magnitude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key</w:t>
            </w:r>
            <w:r w:rsidR="002E78C1" w:rsidRPr="002A1346">
              <w:rPr>
                <w:rFonts w:cs="Arial"/>
                <w:sz w:val="20"/>
                <w:szCs w:val="20"/>
              </w:rPr>
              <w:t xml:space="preserve"> </w:t>
            </w:r>
            <w:r w:rsidRPr="002A1346">
              <w:rPr>
                <w:rFonts w:cs="Arial"/>
                <w:sz w:val="20"/>
                <w:szCs w:val="20"/>
              </w:rPr>
              <w:t>dead</w:t>
            </w:r>
            <w:r w:rsidR="002A1346">
              <w:rPr>
                <w:rFonts w:cs="Arial"/>
                <w:sz w:val="20"/>
                <w:szCs w:val="20"/>
              </w:rPr>
              <w:softHyphen/>
            </w:r>
            <w:r w:rsidRPr="002A1346">
              <w:rPr>
                <w:rFonts w:cs="Arial"/>
                <w:sz w:val="20"/>
                <w:szCs w:val="20"/>
              </w:rPr>
              <w:t>lines</w:t>
            </w:r>
          </w:p>
        </w:tc>
        <w:tc>
          <w:tcPr>
            <w:tcW w:w="1513" w:type="pct"/>
            <w:tcBorders>
              <w:top w:val="none" w:sz="0" w:space="0" w:color="auto"/>
              <w:bottom w:val="none" w:sz="0" w:space="0" w:color="auto"/>
            </w:tcBorders>
            <w:shd w:val="clear" w:color="auto" w:fill="auto"/>
            <w:hideMark/>
          </w:tcPr>
          <w:p w14:paraId="342E23AD" w14:textId="691B65B0" w:rsidR="002E78C1" w:rsidRPr="002A1346" w:rsidRDefault="003E5F28" w:rsidP="00040624">
            <w:pPr>
              <w:keepNext/>
              <w:spacing w:before="60" w:after="60" w:line="220" w:lineRule="atLeast"/>
              <w:jc w:val="both"/>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Validated</w:t>
            </w:r>
            <w:r w:rsidR="002E78C1" w:rsidRPr="002A1346">
              <w:rPr>
                <w:rFonts w:cs="Arial"/>
                <w:i/>
                <w:iCs/>
                <w:sz w:val="20"/>
                <w:szCs w:val="20"/>
              </w:rPr>
              <w:t xml:space="preserve"> </w:t>
            </w:r>
            <w:r w:rsidRPr="002A1346">
              <w:rPr>
                <w:rFonts w:cs="Arial"/>
                <w:i/>
                <w:iCs/>
                <w:sz w:val="20"/>
                <w:szCs w:val="20"/>
              </w:rPr>
              <w:t>objectives</w:t>
            </w:r>
            <w:r w:rsidR="002E78C1" w:rsidRPr="002A1346">
              <w:rPr>
                <w:rFonts w:cs="Arial"/>
                <w:i/>
                <w:iCs/>
                <w:sz w:val="20"/>
                <w:szCs w:val="20"/>
              </w:rPr>
              <w:t xml:space="preserve"> </w:t>
            </w:r>
            <w:r w:rsidRPr="002A1346">
              <w:rPr>
                <w:rFonts w:cs="Arial"/>
                <w:i/>
                <w:iCs/>
                <w:sz w:val="20"/>
                <w:szCs w:val="20"/>
              </w:rPr>
              <w:t>and</w:t>
            </w:r>
            <w:r w:rsidR="002E78C1" w:rsidRPr="002A1346">
              <w:rPr>
                <w:rFonts w:cs="Arial"/>
                <w:i/>
                <w:iCs/>
                <w:sz w:val="20"/>
                <w:szCs w:val="20"/>
              </w:rPr>
              <w:t xml:space="preserve"> </w:t>
            </w:r>
            <w:r w:rsidRPr="002A1346">
              <w:rPr>
                <w:rFonts w:cs="Arial"/>
                <w:i/>
                <w:iCs/>
                <w:sz w:val="20"/>
                <w:szCs w:val="20"/>
              </w:rPr>
              <w:t>constraints</w:t>
            </w:r>
            <w:r w:rsidR="002E78C1" w:rsidRPr="002A1346">
              <w:rPr>
                <w:rFonts w:cs="Arial"/>
                <w:i/>
                <w:iCs/>
                <w:sz w:val="20"/>
                <w:szCs w:val="20"/>
              </w:rPr>
              <w:t xml:space="preserve"> </w:t>
            </w:r>
            <w:r w:rsidRPr="002A1346">
              <w:rPr>
                <w:rFonts w:cs="Arial"/>
                <w:i/>
                <w:iCs/>
                <w:sz w:val="20"/>
                <w:szCs w:val="20"/>
              </w:rPr>
              <w:t>register</w:t>
            </w:r>
          </w:p>
          <w:p w14:paraId="01042487" w14:textId="02B65EA2" w:rsidR="003E5F28" w:rsidRPr="002A1346" w:rsidRDefault="003E5F28" w:rsidP="00040624">
            <w:pPr>
              <w:keepNext/>
              <w:spacing w:before="60" w:after="60" w:line="220" w:lineRule="atLeast"/>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Detailed,</w:t>
            </w:r>
            <w:r w:rsidR="002E78C1" w:rsidRPr="002A1346">
              <w:rPr>
                <w:rFonts w:cs="Arial"/>
                <w:sz w:val="20"/>
                <w:szCs w:val="20"/>
              </w:rPr>
              <w:t xml:space="preserve"> </w:t>
            </w:r>
            <w:r w:rsidRPr="002A1346">
              <w:rPr>
                <w:rFonts w:cs="Arial"/>
                <w:sz w:val="20"/>
                <w:szCs w:val="20"/>
              </w:rPr>
              <w:t>updated</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quantified</w:t>
            </w:r>
            <w:r w:rsidR="002E78C1" w:rsidRPr="002A1346">
              <w:rPr>
                <w:rFonts w:cs="Arial"/>
                <w:sz w:val="20"/>
                <w:szCs w:val="20"/>
              </w:rPr>
              <w:t xml:space="preserve"> </w:t>
            </w:r>
            <w:r w:rsidRPr="002A1346">
              <w:rPr>
                <w:rFonts w:cs="Arial"/>
                <w:sz w:val="20"/>
                <w:szCs w:val="20"/>
              </w:rPr>
              <w:t>list</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pro</w:t>
            </w:r>
            <w:r w:rsidR="002A1346">
              <w:rPr>
                <w:rFonts w:cs="Arial"/>
                <w:sz w:val="20"/>
                <w:szCs w:val="20"/>
              </w:rPr>
              <w:softHyphen/>
            </w:r>
            <w:r w:rsidRPr="002A1346">
              <w:rPr>
                <w:rFonts w:cs="Arial"/>
                <w:sz w:val="20"/>
                <w:szCs w:val="20"/>
              </w:rPr>
              <w:t>ject</w:t>
            </w:r>
            <w:r w:rsidR="002E78C1" w:rsidRPr="002A1346">
              <w:rPr>
                <w:rFonts w:cs="Arial"/>
                <w:sz w:val="20"/>
                <w:szCs w:val="20"/>
              </w:rPr>
              <w:t xml:space="preserve"> </w:t>
            </w:r>
            <w:r w:rsidRPr="002A1346">
              <w:rPr>
                <w:rFonts w:cs="Arial"/>
                <w:sz w:val="20"/>
                <w:szCs w:val="20"/>
              </w:rPr>
              <w:t>parameters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both</w:t>
            </w:r>
            <w:r w:rsidR="002E78C1" w:rsidRPr="002A1346">
              <w:rPr>
                <w:rFonts w:cs="Arial"/>
                <w:sz w:val="20"/>
                <w:szCs w:val="20"/>
              </w:rPr>
              <w:t xml:space="preserve"> </w:t>
            </w:r>
            <w:r w:rsidRPr="002A1346">
              <w:rPr>
                <w:rFonts w:cs="Arial"/>
                <w:sz w:val="20"/>
                <w:szCs w:val="20"/>
              </w:rPr>
              <w:t>options</w:t>
            </w:r>
          </w:p>
        </w:tc>
      </w:tr>
      <w:tr w:rsidR="008F0755" w:rsidRPr="002A1346" w14:paraId="0F1929B5" w14:textId="77777777" w:rsidTr="00040624">
        <w:tc>
          <w:tcPr>
            <w:cnfStyle w:val="001000000000" w:firstRow="0" w:lastRow="0" w:firstColumn="1" w:lastColumn="0" w:oddVBand="0" w:evenVBand="0" w:oddHBand="0" w:evenHBand="0" w:firstRowFirstColumn="0" w:firstRowLastColumn="0" w:lastRowFirstColumn="0" w:lastRowLastColumn="0"/>
            <w:tcW w:w="437" w:type="pct"/>
            <w:tcBorders>
              <w:top w:val="nil"/>
              <w:bottom w:val="nil"/>
              <w:right w:val="none" w:sz="0" w:space="0" w:color="auto"/>
            </w:tcBorders>
            <w:shd w:val="clear" w:color="auto" w:fill="auto"/>
            <w:hideMark/>
          </w:tcPr>
          <w:p w14:paraId="0E3A1145" w14:textId="77777777" w:rsidR="003E5F28" w:rsidRPr="002A1346" w:rsidRDefault="003E5F28" w:rsidP="00040624">
            <w:pPr>
              <w:spacing w:before="60" w:after="60" w:line="220" w:lineRule="atLeast"/>
              <w:rPr>
                <w:rFonts w:cs="Arial"/>
                <w:b w:val="0"/>
                <w:bCs w:val="0"/>
                <w:sz w:val="20"/>
                <w:szCs w:val="20"/>
              </w:rPr>
            </w:pPr>
          </w:p>
        </w:tc>
        <w:tc>
          <w:tcPr>
            <w:tcW w:w="437" w:type="pct"/>
            <w:shd w:val="clear" w:color="auto" w:fill="auto"/>
            <w:hideMark/>
          </w:tcPr>
          <w:p w14:paraId="64B54F7B" w14:textId="77777777" w:rsidR="003E5F28" w:rsidRPr="002A1346" w:rsidRDefault="003E5F28" w:rsidP="00040624">
            <w:pPr>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202</w:t>
            </w:r>
          </w:p>
        </w:tc>
        <w:tc>
          <w:tcPr>
            <w:tcW w:w="584" w:type="pct"/>
            <w:shd w:val="clear" w:color="auto" w:fill="auto"/>
            <w:hideMark/>
          </w:tcPr>
          <w:p w14:paraId="1AB707DA" w14:textId="0775F691" w:rsidR="003E5F28" w:rsidRPr="002A1346" w:rsidRDefault="003E5F28" w:rsidP="00040624">
            <w:pPr>
              <w:spacing w:before="60" w:after="60" w:line="22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Baseline</w:t>
            </w:r>
            <w:r w:rsidR="002E78C1" w:rsidRPr="002A1346">
              <w:rPr>
                <w:rFonts w:cs="Arial"/>
                <w:sz w:val="20"/>
                <w:szCs w:val="20"/>
              </w:rPr>
              <w:t xml:space="preserve"> </w:t>
            </w:r>
            <w:r w:rsidRPr="002A1346">
              <w:rPr>
                <w:rFonts w:cs="Arial"/>
                <w:sz w:val="20"/>
                <w:szCs w:val="20"/>
              </w:rPr>
              <w:t>documents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phase</w:t>
            </w:r>
            <w:r w:rsidR="002E78C1" w:rsidRPr="002A1346">
              <w:rPr>
                <w:rFonts w:cs="Arial"/>
                <w:sz w:val="20"/>
                <w:szCs w:val="20"/>
              </w:rPr>
              <w:t xml:space="preserve"> </w:t>
            </w:r>
            <w:r w:rsidRPr="002A1346">
              <w:rPr>
                <w:rFonts w:cs="Arial"/>
                <w:sz w:val="20"/>
                <w:szCs w:val="20"/>
              </w:rPr>
              <w:t>2</w:t>
            </w:r>
          </w:p>
        </w:tc>
        <w:tc>
          <w:tcPr>
            <w:tcW w:w="2029" w:type="pct"/>
            <w:shd w:val="clear" w:color="auto" w:fill="auto"/>
            <w:hideMark/>
          </w:tcPr>
          <w:p w14:paraId="7AB4F009" w14:textId="315425C2" w:rsidR="003E5F28" w:rsidRPr="002A1346" w:rsidRDefault="003E5F28" w:rsidP="00040624">
            <w:pPr>
              <w:spacing w:before="60" w:after="60" w:line="220" w:lineRule="atLeast"/>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Gather,</w:t>
            </w:r>
            <w:r w:rsidR="002E78C1" w:rsidRPr="002A1346">
              <w:rPr>
                <w:rFonts w:cs="Arial"/>
                <w:sz w:val="20"/>
                <w:szCs w:val="20"/>
              </w:rPr>
              <w:t xml:space="preserve"> </w:t>
            </w:r>
            <w:r w:rsidRPr="002A1346">
              <w:rPr>
                <w:rFonts w:cs="Arial"/>
                <w:sz w:val="20"/>
                <w:szCs w:val="20"/>
              </w:rPr>
              <w:t>verify</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organize</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essential</w:t>
            </w:r>
            <w:r w:rsidR="002E78C1" w:rsidRPr="002A1346">
              <w:rPr>
                <w:rFonts w:cs="Arial"/>
                <w:sz w:val="20"/>
                <w:szCs w:val="20"/>
              </w:rPr>
              <w:t xml:space="preserve"> </w:t>
            </w:r>
            <w:r w:rsidRPr="002A1346">
              <w:rPr>
                <w:rFonts w:cs="Arial"/>
                <w:sz w:val="20"/>
                <w:szCs w:val="20"/>
              </w:rPr>
              <w:t>reference</w:t>
            </w:r>
            <w:r w:rsidR="002E78C1" w:rsidRPr="002A1346">
              <w:rPr>
                <w:rFonts w:cs="Arial"/>
                <w:sz w:val="20"/>
                <w:szCs w:val="20"/>
              </w:rPr>
              <w:t xml:space="preserve"> </w:t>
            </w:r>
            <w:r w:rsidRPr="002A1346">
              <w:rPr>
                <w:rFonts w:cs="Arial"/>
                <w:sz w:val="20"/>
                <w:szCs w:val="20"/>
              </w:rPr>
              <w:t>documents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site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existing</w:t>
            </w:r>
            <w:r w:rsidR="002E78C1" w:rsidRPr="002A1346">
              <w:rPr>
                <w:rFonts w:cs="Arial"/>
                <w:sz w:val="20"/>
                <w:szCs w:val="20"/>
              </w:rPr>
              <w:t xml:space="preserve"> </w:t>
            </w:r>
            <w:r w:rsidRPr="002A1346">
              <w:rPr>
                <w:rFonts w:cs="Arial"/>
                <w:sz w:val="20"/>
                <w:szCs w:val="20"/>
              </w:rPr>
              <w:t>building,</w:t>
            </w:r>
            <w:r w:rsidR="002E78C1" w:rsidRPr="002A1346">
              <w:rPr>
                <w:rFonts w:cs="Arial"/>
                <w:sz w:val="20"/>
                <w:szCs w:val="20"/>
              </w:rPr>
              <w:t xml:space="preserve"> </w:t>
            </w:r>
            <w:r w:rsidRPr="002A1346">
              <w:rPr>
                <w:rFonts w:cs="Arial"/>
                <w:sz w:val="20"/>
                <w:szCs w:val="20"/>
              </w:rPr>
              <w:t>including</w:t>
            </w:r>
            <w:r w:rsidR="002E78C1" w:rsidRPr="002A1346">
              <w:rPr>
                <w:rFonts w:cs="Arial"/>
                <w:sz w:val="20"/>
                <w:szCs w:val="20"/>
              </w:rPr>
              <w:t xml:space="preserve"> </w:t>
            </w:r>
            <w:r w:rsidRPr="002A1346">
              <w:rPr>
                <w:rFonts w:cs="Arial"/>
                <w:sz w:val="20"/>
                <w:szCs w:val="20"/>
              </w:rPr>
              <w:t>legal</w:t>
            </w:r>
            <w:r w:rsidR="002E78C1" w:rsidRPr="002A1346">
              <w:rPr>
                <w:rFonts w:cs="Arial"/>
                <w:sz w:val="20"/>
                <w:szCs w:val="20"/>
              </w:rPr>
              <w:t xml:space="preserve"> </w:t>
            </w:r>
            <w:r w:rsidRPr="002A1346">
              <w:rPr>
                <w:rFonts w:cs="Arial"/>
                <w:sz w:val="20"/>
                <w:szCs w:val="20"/>
              </w:rPr>
              <w:t>documents,</w:t>
            </w:r>
            <w:r w:rsidR="002E78C1" w:rsidRPr="002A1346">
              <w:rPr>
                <w:rFonts w:cs="Arial"/>
                <w:sz w:val="20"/>
                <w:szCs w:val="20"/>
              </w:rPr>
              <w:t xml:space="preserve"> </w:t>
            </w:r>
            <w:r w:rsidRPr="002A1346">
              <w:rPr>
                <w:rFonts w:cs="Arial"/>
                <w:sz w:val="20"/>
                <w:szCs w:val="20"/>
              </w:rPr>
              <w:t>utility</w:t>
            </w:r>
            <w:r w:rsidR="002E78C1" w:rsidRPr="002A1346">
              <w:rPr>
                <w:rFonts w:cs="Arial"/>
                <w:sz w:val="20"/>
                <w:szCs w:val="20"/>
              </w:rPr>
              <w:t xml:space="preserve"> </w:t>
            </w:r>
            <w:r w:rsidRPr="002A1346">
              <w:rPr>
                <w:rFonts w:cs="Arial"/>
                <w:sz w:val="20"/>
                <w:szCs w:val="20"/>
              </w:rPr>
              <w:t>plans,</w:t>
            </w:r>
            <w:r w:rsidR="002E78C1" w:rsidRPr="002A1346">
              <w:rPr>
                <w:rFonts w:cs="Arial"/>
                <w:sz w:val="20"/>
                <w:szCs w:val="20"/>
              </w:rPr>
              <w:t xml:space="preserve"> </w:t>
            </w:r>
            <w:r w:rsidRPr="002A1346">
              <w:rPr>
                <w:rFonts w:cs="Arial"/>
                <w:sz w:val="20"/>
                <w:szCs w:val="20"/>
              </w:rPr>
              <w:t>land</w:t>
            </w:r>
            <w:r w:rsidR="002E78C1" w:rsidRPr="002A1346">
              <w:rPr>
                <w:rFonts w:cs="Arial"/>
                <w:sz w:val="20"/>
                <w:szCs w:val="20"/>
              </w:rPr>
              <w:t xml:space="preserve"> </w:t>
            </w:r>
            <w:r w:rsidRPr="002A1346">
              <w:rPr>
                <w:rFonts w:cs="Arial"/>
                <w:sz w:val="20"/>
                <w:szCs w:val="20"/>
              </w:rPr>
              <w:t>registry</w:t>
            </w:r>
            <w:r w:rsidR="002E78C1" w:rsidRPr="002A1346">
              <w:rPr>
                <w:rFonts w:cs="Arial"/>
                <w:sz w:val="20"/>
                <w:szCs w:val="20"/>
              </w:rPr>
              <w:t xml:space="preserve"> </w:t>
            </w:r>
            <w:r w:rsidRPr="002A1346">
              <w:rPr>
                <w:rFonts w:cs="Arial"/>
                <w:sz w:val="20"/>
                <w:szCs w:val="20"/>
              </w:rPr>
              <w:t>plans,</w:t>
            </w:r>
            <w:r w:rsidR="002E78C1" w:rsidRPr="002A1346">
              <w:rPr>
                <w:rFonts w:cs="Arial"/>
                <w:sz w:val="20"/>
                <w:szCs w:val="20"/>
              </w:rPr>
              <w:t xml:space="preserve"> </w:t>
            </w:r>
            <w:r w:rsidRPr="002A1346">
              <w:rPr>
                <w:rFonts w:cs="Arial"/>
                <w:sz w:val="20"/>
                <w:szCs w:val="20"/>
              </w:rPr>
              <w:t>existing</w:t>
            </w:r>
            <w:r w:rsidR="002E78C1" w:rsidRPr="002A1346">
              <w:rPr>
                <w:rFonts w:cs="Arial"/>
                <w:sz w:val="20"/>
                <w:szCs w:val="20"/>
              </w:rPr>
              <w:t xml:space="preserve"> </w:t>
            </w:r>
            <w:r w:rsidRPr="002A1346">
              <w:rPr>
                <w:rFonts w:cs="Arial"/>
                <w:sz w:val="20"/>
                <w:szCs w:val="20"/>
              </w:rPr>
              <w:t>as-built</w:t>
            </w:r>
            <w:r w:rsidR="002E78C1" w:rsidRPr="002A1346">
              <w:rPr>
                <w:rFonts w:cs="Arial"/>
                <w:sz w:val="20"/>
                <w:szCs w:val="20"/>
              </w:rPr>
              <w:t xml:space="preserve"> </w:t>
            </w:r>
            <w:r w:rsidRPr="002A1346">
              <w:rPr>
                <w:rFonts w:cs="Arial"/>
                <w:sz w:val="20"/>
                <w:szCs w:val="20"/>
              </w:rPr>
              <w:t>drawings,</w:t>
            </w:r>
            <w:r w:rsidR="002E78C1" w:rsidRPr="002A1346">
              <w:rPr>
                <w:rFonts w:cs="Arial"/>
                <w:sz w:val="20"/>
                <w:szCs w:val="20"/>
              </w:rPr>
              <w:t xml:space="preserve"> </w:t>
            </w:r>
            <w:r w:rsidRPr="002A1346">
              <w:rPr>
                <w:rFonts w:cs="Arial"/>
                <w:sz w:val="20"/>
                <w:szCs w:val="20"/>
              </w:rPr>
              <w:t>previous</w:t>
            </w:r>
            <w:r w:rsidR="002E78C1" w:rsidRPr="002A1346">
              <w:rPr>
                <w:rFonts w:cs="Arial"/>
                <w:sz w:val="20"/>
                <w:szCs w:val="20"/>
              </w:rPr>
              <w:t xml:space="preserve"> </w:t>
            </w:r>
            <w:r w:rsidRPr="002A1346">
              <w:rPr>
                <w:rFonts w:cs="Arial"/>
                <w:sz w:val="20"/>
                <w:szCs w:val="20"/>
              </w:rPr>
              <w:t>survey</w:t>
            </w:r>
            <w:r w:rsidR="002E78C1" w:rsidRPr="002A1346">
              <w:rPr>
                <w:rFonts w:cs="Arial"/>
                <w:sz w:val="20"/>
                <w:szCs w:val="20"/>
              </w:rPr>
              <w:t xml:space="preserve"> </w:t>
            </w:r>
            <w:r w:rsidRPr="002A1346">
              <w:rPr>
                <w:rFonts w:cs="Arial"/>
                <w:sz w:val="20"/>
                <w:szCs w:val="20"/>
              </w:rPr>
              <w:t>reports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geotechnical</w:t>
            </w:r>
            <w:r w:rsidR="002E78C1" w:rsidRPr="002A1346">
              <w:rPr>
                <w:rFonts w:cs="Arial"/>
                <w:sz w:val="20"/>
                <w:szCs w:val="20"/>
              </w:rPr>
              <w:t xml:space="preserve"> </w:t>
            </w:r>
            <w:r w:rsidRPr="002A1346">
              <w:rPr>
                <w:rFonts w:cs="Arial"/>
                <w:sz w:val="20"/>
                <w:szCs w:val="20"/>
              </w:rPr>
              <w:t>data</w:t>
            </w:r>
          </w:p>
        </w:tc>
        <w:tc>
          <w:tcPr>
            <w:tcW w:w="1513" w:type="pct"/>
            <w:shd w:val="clear" w:color="auto" w:fill="auto"/>
            <w:hideMark/>
          </w:tcPr>
          <w:p w14:paraId="653D4608" w14:textId="7AB47E0A" w:rsidR="002E78C1" w:rsidRPr="002A1346" w:rsidRDefault="003E5F28" w:rsidP="00040624">
            <w:pPr>
              <w:spacing w:before="60" w:after="60" w:line="220" w:lineRule="atLeast"/>
              <w:jc w:val="both"/>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2A1346">
              <w:rPr>
                <w:rFonts w:cs="Arial"/>
                <w:i/>
                <w:iCs/>
                <w:sz w:val="20"/>
                <w:szCs w:val="20"/>
              </w:rPr>
              <w:t>Phase</w:t>
            </w:r>
            <w:r w:rsidR="002E78C1" w:rsidRPr="002A1346">
              <w:rPr>
                <w:rFonts w:cs="Arial"/>
                <w:i/>
                <w:iCs/>
                <w:sz w:val="20"/>
                <w:szCs w:val="20"/>
              </w:rPr>
              <w:t xml:space="preserve"> </w:t>
            </w:r>
            <w:r w:rsidRPr="002A1346">
              <w:rPr>
                <w:rFonts w:cs="Arial"/>
                <w:i/>
                <w:iCs/>
                <w:sz w:val="20"/>
                <w:szCs w:val="20"/>
              </w:rPr>
              <w:t>2</w:t>
            </w:r>
            <w:r w:rsidR="002E78C1" w:rsidRPr="002A1346">
              <w:rPr>
                <w:rFonts w:cs="Arial"/>
                <w:i/>
                <w:iCs/>
                <w:sz w:val="20"/>
                <w:szCs w:val="20"/>
              </w:rPr>
              <w:t xml:space="preserve"> </w:t>
            </w:r>
            <w:r w:rsidRPr="002A1346">
              <w:rPr>
                <w:rFonts w:cs="Arial"/>
                <w:i/>
                <w:iCs/>
                <w:sz w:val="20"/>
                <w:szCs w:val="20"/>
              </w:rPr>
              <w:t>baseline</w:t>
            </w:r>
            <w:r w:rsidR="002E78C1" w:rsidRPr="002A1346">
              <w:rPr>
                <w:rFonts w:cs="Arial"/>
                <w:i/>
                <w:iCs/>
                <w:sz w:val="20"/>
                <w:szCs w:val="20"/>
              </w:rPr>
              <w:t xml:space="preserve"> </w:t>
            </w:r>
            <w:r w:rsidRPr="002A1346">
              <w:rPr>
                <w:rFonts w:cs="Arial"/>
                <w:i/>
                <w:iCs/>
                <w:sz w:val="20"/>
                <w:szCs w:val="20"/>
              </w:rPr>
              <w:t>documents</w:t>
            </w:r>
            <w:r w:rsidR="002E78C1" w:rsidRPr="002A1346">
              <w:rPr>
                <w:rFonts w:cs="Arial"/>
                <w:i/>
                <w:iCs/>
                <w:sz w:val="20"/>
                <w:szCs w:val="20"/>
              </w:rPr>
              <w:t xml:space="preserve"> </w:t>
            </w:r>
            <w:r w:rsidRPr="002A1346">
              <w:rPr>
                <w:rFonts w:cs="Arial"/>
                <w:i/>
                <w:iCs/>
                <w:sz w:val="20"/>
                <w:szCs w:val="20"/>
              </w:rPr>
              <w:t>dossier</w:t>
            </w:r>
          </w:p>
          <w:p w14:paraId="0A69922B" w14:textId="2A6459DD" w:rsidR="003E5F28" w:rsidRPr="002A1346" w:rsidRDefault="003E5F28" w:rsidP="00040624">
            <w:pPr>
              <w:spacing w:before="60" w:after="60" w:line="220" w:lineRule="atLeast"/>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A</w:t>
            </w:r>
            <w:r w:rsidR="002E78C1" w:rsidRPr="002A1346">
              <w:rPr>
                <w:rFonts w:cs="Arial"/>
                <w:sz w:val="20"/>
                <w:szCs w:val="20"/>
              </w:rPr>
              <w:t xml:space="preserve"> </w:t>
            </w:r>
            <w:r w:rsidRPr="002A1346">
              <w:rPr>
                <w:rFonts w:cs="Arial"/>
                <w:sz w:val="20"/>
                <w:szCs w:val="20"/>
              </w:rPr>
              <w:t>compiled</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indexed</w:t>
            </w:r>
            <w:r w:rsidR="002E78C1" w:rsidRPr="002A1346">
              <w:rPr>
                <w:rFonts w:cs="Arial"/>
                <w:sz w:val="20"/>
                <w:szCs w:val="20"/>
              </w:rPr>
              <w:t xml:space="preserve"> </w:t>
            </w:r>
            <w:r w:rsidRPr="002A1346">
              <w:rPr>
                <w:rFonts w:cs="Arial"/>
                <w:sz w:val="20"/>
                <w:szCs w:val="20"/>
              </w:rPr>
              <w:t>set</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reference</w:t>
            </w:r>
            <w:r w:rsidR="002E78C1" w:rsidRPr="002A1346">
              <w:rPr>
                <w:rFonts w:cs="Arial"/>
                <w:sz w:val="20"/>
                <w:szCs w:val="20"/>
              </w:rPr>
              <w:t xml:space="preserve"> </w:t>
            </w:r>
            <w:r w:rsidRPr="002A1346">
              <w:rPr>
                <w:rFonts w:cs="Arial"/>
                <w:sz w:val="20"/>
                <w:szCs w:val="20"/>
              </w:rPr>
              <w:t>doc</w:t>
            </w:r>
            <w:r w:rsidR="002A1346">
              <w:rPr>
                <w:rFonts w:cs="Arial"/>
                <w:sz w:val="20"/>
                <w:szCs w:val="20"/>
              </w:rPr>
              <w:softHyphen/>
            </w:r>
            <w:r w:rsidRPr="002A1346">
              <w:rPr>
                <w:rFonts w:cs="Arial"/>
                <w:sz w:val="20"/>
                <w:szCs w:val="20"/>
              </w:rPr>
              <w:t>uments,</w:t>
            </w:r>
            <w:r w:rsidR="002E78C1" w:rsidRPr="002A1346">
              <w:rPr>
                <w:rFonts w:cs="Arial"/>
                <w:sz w:val="20"/>
                <w:szCs w:val="20"/>
              </w:rPr>
              <w:t xml:space="preserve"> </w:t>
            </w:r>
            <w:r w:rsidRPr="002A1346">
              <w:rPr>
                <w:rFonts w:cs="Arial"/>
                <w:sz w:val="20"/>
                <w:szCs w:val="20"/>
              </w:rPr>
              <w:t>uploaded</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common</w:t>
            </w:r>
            <w:r w:rsidR="002E78C1" w:rsidRPr="002A1346">
              <w:rPr>
                <w:rFonts w:cs="Arial"/>
                <w:sz w:val="20"/>
                <w:szCs w:val="20"/>
              </w:rPr>
              <w:t xml:space="preserve"> </w:t>
            </w:r>
            <w:r w:rsidRPr="002A1346">
              <w:rPr>
                <w:rFonts w:cs="Arial"/>
                <w:sz w:val="20"/>
                <w:szCs w:val="20"/>
              </w:rPr>
              <w:t>data</w:t>
            </w:r>
            <w:r w:rsidR="002E78C1" w:rsidRPr="002A1346">
              <w:rPr>
                <w:rFonts w:cs="Arial"/>
                <w:sz w:val="20"/>
                <w:szCs w:val="20"/>
              </w:rPr>
              <w:t xml:space="preserve"> </w:t>
            </w:r>
            <w:r w:rsidRPr="002A1346">
              <w:rPr>
                <w:rFonts w:cs="Arial"/>
                <w:sz w:val="20"/>
                <w:szCs w:val="20"/>
              </w:rPr>
              <w:t>environ</w:t>
            </w:r>
            <w:r w:rsidR="002A1346">
              <w:rPr>
                <w:rFonts w:cs="Arial"/>
                <w:sz w:val="20"/>
                <w:szCs w:val="20"/>
              </w:rPr>
              <w:softHyphen/>
            </w:r>
            <w:r w:rsidRPr="002A1346">
              <w:rPr>
                <w:rFonts w:cs="Arial"/>
                <w:sz w:val="20"/>
                <w:szCs w:val="20"/>
              </w:rPr>
              <w:t>ment</w:t>
            </w:r>
          </w:p>
        </w:tc>
      </w:tr>
      <w:tr w:rsidR="008F0755" w:rsidRPr="002A1346" w14:paraId="4DA12D61" w14:textId="77777777" w:rsidTr="000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il"/>
              <w:bottom w:val="single" w:sz="4" w:space="0" w:color="auto"/>
              <w:right w:val="none" w:sz="0" w:space="0" w:color="auto"/>
            </w:tcBorders>
            <w:shd w:val="clear" w:color="auto" w:fill="auto"/>
            <w:hideMark/>
          </w:tcPr>
          <w:p w14:paraId="5361AD11" w14:textId="77777777" w:rsidR="003E5F28" w:rsidRPr="002A1346" w:rsidRDefault="003E5F28" w:rsidP="00040624">
            <w:pPr>
              <w:spacing w:before="60" w:after="60" w:line="220" w:lineRule="atLeast"/>
              <w:rPr>
                <w:rFonts w:cs="Arial"/>
                <w:b w:val="0"/>
                <w:bCs w:val="0"/>
                <w:sz w:val="20"/>
                <w:szCs w:val="20"/>
              </w:rPr>
            </w:pPr>
          </w:p>
        </w:tc>
        <w:tc>
          <w:tcPr>
            <w:tcW w:w="437" w:type="pct"/>
            <w:tcBorders>
              <w:top w:val="none" w:sz="0" w:space="0" w:color="auto"/>
              <w:bottom w:val="none" w:sz="0" w:space="0" w:color="auto"/>
            </w:tcBorders>
            <w:shd w:val="clear" w:color="auto" w:fill="auto"/>
            <w:hideMark/>
          </w:tcPr>
          <w:p w14:paraId="6539345F" w14:textId="77777777" w:rsidR="003E5F28" w:rsidRPr="002A1346" w:rsidRDefault="003E5F28" w:rsidP="00040624">
            <w:pPr>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203</w:t>
            </w:r>
          </w:p>
        </w:tc>
        <w:tc>
          <w:tcPr>
            <w:tcW w:w="584" w:type="pct"/>
            <w:tcBorders>
              <w:top w:val="none" w:sz="0" w:space="0" w:color="auto"/>
              <w:bottom w:val="none" w:sz="0" w:space="0" w:color="auto"/>
            </w:tcBorders>
            <w:shd w:val="clear" w:color="auto" w:fill="auto"/>
            <w:hideMark/>
          </w:tcPr>
          <w:p w14:paraId="5E9B207D" w14:textId="1366F28D" w:rsidR="003E5F28" w:rsidRPr="002A1346" w:rsidRDefault="003E5F28" w:rsidP="00040624">
            <w:pPr>
              <w:spacing w:before="60" w:after="60"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Feasibility</w:t>
            </w:r>
            <w:r w:rsidR="002E78C1" w:rsidRPr="002A1346">
              <w:rPr>
                <w:rFonts w:cs="Arial"/>
                <w:sz w:val="20"/>
                <w:szCs w:val="20"/>
              </w:rPr>
              <w:t xml:space="preserve"> </w:t>
            </w:r>
            <w:r w:rsidRPr="002A1346">
              <w:rPr>
                <w:rFonts w:cs="Arial"/>
                <w:sz w:val="20"/>
                <w:szCs w:val="20"/>
              </w:rPr>
              <w:t>studies</w:t>
            </w:r>
          </w:p>
        </w:tc>
        <w:tc>
          <w:tcPr>
            <w:tcW w:w="2029" w:type="pct"/>
            <w:tcBorders>
              <w:top w:val="none" w:sz="0" w:space="0" w:color="auto"/>
              <w:bottom w:val="none" w:sz="0" w:space="0" w:color="auto"/>
            </w:tcBorders>
            <w:shd w:val="clear" w:color="auto" w:fill="auto"/>
            <w:hideMark/>
          </w:tcPr>
          <w:p w14:paraId="37806ABC" w14:textId="45ACD31B"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For</w:t>
            </w:r>
            <w:r w:rsidR="002E78C1" w:rsidRPr="002A1346">
              <w:rPr>
                <w:rFonts w:cs="Arial"/>
                <w:sz w:val="20"/>
                <w:szCs w:val="20"/>
              </w:rPr>
              <w:t xml:space="preserve"> </w:t>
            </w:r>
            <w:r w:rsidRPr="002A1346">
              <w:rPr>
                <w:rFonts w:cs="Arial"/>
                <w:sz w:val="20"/>
                <w:szCs w:val="20"/>
              </w:rPr>
              <w:t>both</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B,</w:t>
            </w:r>
            <w:r w:rsidR="002E78C1" w:rsidRPr="002A1346">
              <w:rPr>
                <w:rFonts w:cs="Arial"/>
                <w:sz w:val="20"/>
                <w:szCs w:val="20"/>
              </w:rPr>
              <w:t xml:space="preserve"> </w:t>
            </w:r>
            <w:r w:rsidRPr="002A1346">
              <w:rPr>
                <w:rFonts w:cs="Arial"/>
                <w:sz w:val="20"/>
                <w:szCs w:val="20"/>
              </w:rPr>
              <w:t>develop</w:t>
            </w:r>
            <w:r w:rsidR="002E78C1" w:rsidRPr="002A1346">
              <w:rPr>
                <w:rFonts w:cs="Arial"/>
                <w:sz w:val="20"/>
                <w:szCs w:val="20"/>
              </w:rPr>
              <w:t xml:space="preserve"> </w:t>
            </w:r>
            <w:r w:rsidRPr="002A1346">
              <w:rPr>
                <w:rFonts w:cs="Arial"/>
                <w:sz w:val="20"/>
                <w:szCs w:val="20"/>
              </w:rPr>
              <w:t>coherent</w:t>
            </w:r>
            <w:r w:rsidR="002E78C1" w:rsidRPr="002A1346">
              <w:rPr>
                <w:rFonts w:cs="Arial"/>
                <w:sz w:val="20"/>
                <w:szCs w:val="20"/>
              </w:rPr>
              <w:t xml:space="preserve"> </w:t>
            </w:r>
            <w:r w:rsidRPr="002A1346">
              <w:rPr>
                <w:rFonts w:cs="Arial"/>
                <w:sz w:val="20"/>
                <w:szCs w:val="20"/>
              </w:rPr>
              <w:t>conceptual</w:t>
            </w:r>
            <w:r w:rsidR="002E78C1" w:rsidRPr="002A1346">
              <w:rPr>
                <w:rFonts w:cs="Arial"/>
                <w:sz w:val="20"/>
                <w:szCs w:val="20"/>
              </w:rPr>
              <w:t xml:space="preserve"> </w:t>
            </w:r>
            <w:r w:rsidRPr="002A1346">
              <w:rPr>
                <w:rFonts w:cs="Arial"/>
                <w:sz w:val="20"/>
                <w:szCs w:val="20"/>
              </w:rPr>
              <w:t>designs</w:t>
            </w:r>
          </w:p>
          <w:p w14:paraId="4267E5C0"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Illustrate</w:t>
            </w:r>
            <w:r w:rsidR="002E78C1" w:rsidRPr="002A1346">
              <w:rPr>
                <w:rFonts w:cs="Arial"/>
                <w:sz w:val="20"/>
                <w:szCs w:val="20"/>
              </w:rPr>
              <w:t xml:space="preserve"> </w:t>
            </w:r>
            <w:r w:rsidRPr="002A1346">
              <w:rPr>
                <w:rFonts w:cs="Arial"/>
                <w:sz w:val="20"/>
                <w:szCs w:val="20"/>
              </w:rPr>
              <w:t>interaction</w:t>
            </w:r>
            <w:r w:rsidR="002E78C1" w:rsidRPr="002A1346">
              <w:rPr>
                <w:rFonts w:cs="Arial"/>
                <w:sz w:val="20"/>
                <w:szCs w:val="20"/>
              </w:rPr>
              <w:t xml:space="preserve"> </w:t>
            </w:r>
            <w:r w:rsidRPr="002A1346">
              <w:rPr>
                <w:rFonts w:cs="Arial"/>
                <w:sz w:val="20"/>
                <w:szCs w:val="20"/>
              </w:rPr>
              <w:t>between</w:t>
            </w:r>
            <w:r w:rsidR="002E78C1" w:rsidRPr="002A1346">
              <w:rPr>
                <w:rFonts w:cs="Arial"/>
                <w:sz w:val="20"/>
                <w:szCs w:val="20"/>
              </w:rPr>
              <w:t xml:space="preserve"> </w:t>
            </w:r>
            <w:r w:rsidRPr="002A1346">
              <w:rPr>
                <w:rFonts w:cs="Arial"/>
                <w:sz w:val="20"/>
                <w:szCs w:val="20"/>
              </w:rPr>
              <w:t>function,</w:t>
            </w:r>
            <w:r w:rsidR="002E78C1" w:rsidRPr="002A1346">
              <w:rPr>
                <w:rFonts w:cs="Arial"/>
                <w:sz w:val="20"/>
                <w:szCs w:val="20"/>
              </w:rPr>
              <w:t xml:space="preserve"> </w:t>
            </w:r>
            <w:r w:rsidRPr="002A1346">
              <w:rPr>
                <w:rFonts w:cs="Arial"/>
                <w:sz w:val="20"/>
                <w:szCs w:val="20"/>
              </w:rPr>
              <w:t>operation,</w:t>
            </w:r>
            <w:r w:rsidR="002E78C1" w:rsidRPr="002A1346">
              <w:rPr>
                <w:rFonts w:cs="Arial"/>
                <w:sz w:val="20"/>
                <w:szCs w:val="20"/>
              </w:rPr>
              <w:t xml:space="preserve"> </w:t>
            </w:r>
            <w:r w:rsidRPr="002A1346">
              <w:rPr>
                <w:rFonts w:cs="Arial"/>
                <w:sz w:val="20"/>
                <w:szCs w:val="20"/>
              </w:rPr>
              <w:t>structure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technical</w:t>
            </w:r>
            <w:r w:rsidR="002E78C1" w:rsidRPr="002A1346">
              <w:rPr>
                <w:rFonts w:cs="Arial"/>
                <w:sz w:val="20"/>
                <w:szCs w:val="20"/>
              </w:rPr>
              <w:t xml:space="preserve"> </w:t>
            </w:r>
            <w:r w:rsidRPr="002A1346">
              <w:rPr>
                <w:rFonts w:cs="Arial"/>
                <w:sz w:val="20"/>
                <w:szCs w:val="20"/>
              </w:rPr>
              <w:t>systems</w:t>
            </w:r>
          </w:p>
          <w:p w14:paraId="1D44C7AB" w14:textId="66DCBEBD"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Assess</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project</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impacts</w:t>
            </w:r>
            <w:r w:rsidR="002E78C1" w:rsidRPr="002A1346">
              <w:rPr>
                <w:rFonts w:cs="Arial"/>
                <w:sz w:val="20"/>
                <w:szCs w:val="20"/>
              </w:rPr>
              <w:t xml:space="preserve"> </w:t>
            </w:r>
            <w:r w:rsidRPr="002A1346">
              <w:rPr>
                <w:rFonts w:cs="Arial"/>
                <w:sz w:val="20"/>
                <w:szCs w:val="20"/>
              </w:rPr>
              <w:t>on</w:t>
            </w:r>
            <w:r w:rsidR="002E78C1" w:rsidRPr="002A1346">
              <w:rPr>
                <w:rFonts w:cs="Arial"/>
                <w:sz w:val="20"/>
                <w:szCs w:val="20"/>
              </w:rPr>
              <w:t xml:space="preserve"> </w:t>
            </w:r>
            <w:r w:rsidRPr="002A1346">
              <w:rPr>
                <w:rFonts w:cs="Arial"/>
                <w:sz w:val="20"/>
                <w:szCs w:val="20"/>
              </w:rPr>
              <w:t>urban</w:t>
            </w:r>
            <w:r w:rsidR="002E78C1" w:rsidRPr="002A1346">
              <w:rPr>
                <w:rFonts w:cs="Arial"/>
                <w:sz w:val="20"/>
                <w:szCs w:val="20"/>
              </w:rPr>
              <w:t xml:space="preserve"> </w:t>
            </w:r>
            <w:r w:rsidRPr="002A1346">
              <w:rPr>
                <w:rFonts w:cs="Arial"/>
                <w:sz w:val="20"/>
                <w:szCs w:val="20"/>
              </w:rPr>
              <w:t>planning,</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environ</w:t>
            </w:r>
            <w:r w:rsidR="002A1346">
              <w:rPr>
                <w:rFonts w:cs="Arial"/>
                <w:sz w:val="20"/>
                <w:szCs w:val="20"/>
              </w:rPr>
              <w:softHyphen/>
            </w:r>
            <w:r w:rsidRPr="002A1346">
              <w:rPr>
                <w:rFonts w:cs="Arial"/>
                <w:sz w:val="20"/>
                <w:szCs w:val="20"/>
              </w:rPr>
              <w:t>ment</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socio-cultural</w:t>
            </w:r>
            <w:r w:rsidR="002E78C1" w:rsidRPr="002A1346">
              <w:rPr>
                <w:rFonts w:cs="Arial"/>
                <w:sz w:val="20"/>
                <w:szCs w:val="20"/>
              </w:rPr>
              <w:t xml:space="preserve"> </w:t>
            </w:r>
            <w:r w:rsidRPr="002A1346">
              <w:rPr>
                <w:rFonts w:cs="Arial"/>
                <w:sz w:val="20"/>
                <w:szCs w:val="20"/>
              </w:rPr>
              <w:t>context</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p>
          <w:p w14:paraId="17D45E54" w14:textId="166D250F"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Prepare</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preliminary</w:t>
            </w:r>
            <w:r w:rsidR="002E78C1" w:rsidRPr="002A1346">
              <w:rPr>
                <w:rFonts w:cs="Arial"/>
                <w:sz w:val="20"/>
                <w:szCs w:val="20"/>
              </w:rPr>
              <w:t xml:space="preserve"> </w:t>
            </w:r>
            <w:r w:rsidRPr="002A1346">
              <w:rPr>
                <w:rFonts w:cs="Arial"/>
                <w:sz w:val="20"/>
                <w:szCs w:val="20"/>
              </w:rPr>
              <w:t>fire</w:t>
            </w:r>
            <w:r w:rsidR="002E78C1" w:rsidRPr="002A1346">
              <w:rPr>
                <w:rFonts w:cs="Arial"/>
                <w:sz w:val="20"/>
                <w:szCs w:val="20"/>
              </w:rPr>
              <w:t xml:space="preserve"> </w:t>
            </w:r>
            <w:r w:rsidRPr="002A1346">
              <w:rPr>
                <w:rFonts w:cs="Arial"/>
                <w:sz w:val="20"/>
                <w:szCs w:val="20"/>
              </w:rPr>
              <w:t>safety</w:t>
            </w:r>
            <w:r w:rsidR="002E78C1" w:rsidRPr="002A1346">
              <w:rPr>
                <w:rFonts w:cs="Arial"/>
                <w:sz w:val="20"/>
                <w:szCs w:val="20"/>
              </w:rPr>
              <w:t xml:space="preserve"> </w:t>
            </w:r>
            <w:r w:rsidRPr="002A1346">
              <w:rPr>
                <w:rFonts w:cs="Arial"/>
                <w:sz w:val="20"/>
                <w:szCs w:val="20"/>
              </w:rPr>
              <w:t>strategy</w:t>
            </w:r>
            <w:r w:rsidR="002E78C1" w:rsidRPr="002A1346">
              <w:rPr>
                <w:rFonts w:cs="Arial"/>
                <w:sz w:val="20"/>
                <w:szCs w:val="20"/>
              </w:rPr>
              <w:t xml:space="preserve"> </w:t>
            </w:r>
            <w:r w:rsidRPr="002A1346">
              <w:rPr>
                <w:rFonts w:cs="Arial"/>
                <w:sz w:val="20"/>
                <w:szCs w:val="20"/>
              </w:rPr>
              <w:t>report</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p>
          <w:p w14:paraId="1B38AE02"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Evaluate</w:t>
            </w:r>
            <w:r w:rsidR="002E78C1" w:rsidRPr="002A1346">
              <w:rPr>
                <w:rFonts w:cs="Arial"/>
                <w:sz w:val="20"/>
                <w:szCs w:val="20"/>
              </w:rPr>
              <w:t xml:space="preserve"> </w:t>
            </w:r>
            <w:r w:rsidRPr="002A1346">
              <w:rPr>
                <w:rFonts w:cs="Arial"/>
                <w:sz w:val="20"/>
                <w:szCs w:val="20"/>
              </w:rPr>
              <w:t>benefits,</w:t>
            </w:r>
            <w:r w:rsidR="002E78C1" w:rsidRPr="002A1346">
              <w:rPr>
                <w:rFonts w:cs="Arial"/>
                <w:sz w:val="20"/>
                <w:szCs w:val="20"/>
              </w:rPr>
              <w:t xml:space="preserve"> </w:t>
            </w:r>
            <w:r w:rsidRPr="002A1346">
              <w:rPr>
                <w:rFonts w:cs="Arial"/>
                <w:sz w:val="20"/>
                <w:szCs w:val="20"/>
              </w:rPr>
              <w:t>risks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overall</w:t>
            </w:r>
            <w:r w:rsidR="002E78C1" w:rsidRPr="002A1346">
              <w:rPr>
                <w:rFonts w:cs="Arial"/>
                <w:sz w:val="20"/>
                <w:szCs w:val="20"/>
              </w:rPr>
              <w:t xml:space="preserve"> </w:t>
            </w:r>
            <w:r w:rsidRPr="002A1346">
              <w:rPr>
                <w:rFonts w:cs="Arial"/>
                <w:sz w:val="20"/>
                <w:szCs w:val="20"/>
              </w:rPr>
              <w:t>viability</w:t>
            </w:r>
          </w:p>
          <w:p w14:paraId="48B30A78"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Conduct</w:t>
            </w:r>
            <w:r w:rsidR="002E78C1" w:rsidRPr="002A1346">
              <w:rPr>
                <w:rFonts w:cs="Arial"/>
                <w:sz w:val="20"/>
                <w:szCs w:val="20"/>
              </w:rPr>
              <w:t xml:space="preserve"> </w:t>
            </w:r>
            <w:r w:rsidRPr="002A1346">
              <w:rPr>
                <w:rFonts w:cs="Arial"/>
                <w:sz w:val="20"/>
                <w:szCs w:val="20"/>
              </w:rPr>
              <w:t>value</w:t>
            </w:r>
            <w:r w:rsidR="002E78C1" w:rsidRPr="002A1346">
              <w:rPr>
                <w:rFonts w:cs="Arial"/>
                <w:sz w:val="20"/>
                <w:szCs w:val="20"/>
              </w:rPr>
              <w:t xml:space="preserve"> </w:t>
            </w:r>
            <w:r w:rsidRPr="002A1346">
              <w:rPr>
                <w:rFonts w:cs="Arial"/>
                <w:sz w:val="20"/>
                <w:szCs w:val="20"/>
              </w:rPr>
              <w:t>engineering</w:t>
            </w:r>
            <w:r w:rsidR="002E78C1" w:rsidRPr="002A1346">
              <w:rPr>
                <w:rFonts w:cs="Arial"/>
                <w:sz w:val="20"/>
                <w:szCs w:val="20"/>
              </w:rPr>
              <w:t xml:space="preserve"> </w:t>
            </w:r>
            <w:r w:rsidRPr="002A1346">
              <w:rPr>
                <w:rFonts w:cs="Arial"/>
                <w:sz w:val="20"/>
                <w:szCs w:val="20"/>
              </w:rPr>
              <w:t>workshops</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identify</w:t>
            </w:r>
            <w:r w:rsidR="002E78C1" w:rsidRPr="002A1346">
              <w:rPr>
                <w:rFonts w:cs="Arial"/>
                <w:sz w:val="20"/>
                <w:szCs w:val="20"/>
              </w:rPr>
              <w:t xml:space="preserve"> </w:t>
            </w:r>
            <w:r w:rsidRPr="002A1346">
              <w:rPr>
                <w:rFonts w:cs="Arial"/>
                <w:sz w:val="20"/>
                <w:szCs w:val="20"/>
              </w:rPr>
              <w:t>optimization</w:t>
            </w:r>
            <w:r w:rsidR="002E78C1" w:rsidRPr="002A1346">
              <w:rPr>
                <w:rFonts w:cs="Arial"/>
                <w:sz w:val="20"/>
                <w:szCs w:val="20"/>
              </w:rPr>
              <w:t xml:space="preserve"> </w:t>
            </w:r>
            <w:r w:rsidRPr="002A1346">
              <w:rPr>
                <w:rFonts w:cs="Arial"/>
                <w:sz w:val="20"/>
                <w:szCs w:val="20"/>
              </w:rPr>
              <w:t>potential</w:t>
            </w:r>
          </w:p>
          <w:p w14:paraId="7F50822A" w14:textId="77777777"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Organize</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sustainability</w:t>
            </w:r>
            <w:r w:rsidR="002E78C1" w:rsidRPr="002A1346">
              <w:rPr>
                <w:rFonts w:cs="Arial"/>
                <w:sz w:val="20"/>
                <w:szCs w:val="20"/>
              </w:rPr>
              <w:t xml:space="preserve"> </w:t>
            </w:r>
            <w:r w:rsidRPr="002A1346">
              <w:rPr>
                <w:rFonts w:cs="Arial"/>
                <w:sz w:val="20"/>
                <w:szCs w:val="20"/>
              </w:rPr>
              <w:t>definition</w:t>
            </w:r>
            <w:r w:rsidR="002E78C1" w:rsidRPr="002A1346">
              <w:rPr>
                <w:rFonts w:cs="Arial"/>
                <w:sz w:val="20"/>
                <w:szCs w:val="20"/>
              </w:rPr>
              <w:t xml:space="preserve"> </w:t>
            </w:r>
            <w:r w:rsidRPr="002A1346">
              <w:rPr>
                <w:rFonts w:cs="Arial"/>
                <w:sz w:val="20"/>
                <w:szCs w:val="20"/>
              </w:rPr>
              <w:t>workshop</w:t>
            </w:r>
            <w:r w:rsidR="002E78C1" w:rsidRPr="002A1346">
              <w:rPr>
                <w:rFonts w:cs="Arial"/>
                <w:sz w:val="20"/>
                <w:szCs w:val="20"/>
              </w:rPr>
              <w:t xml:space="preserve"> </w:t>
            </w:r>
            <w:r w:rsidRPr="002A1346">
              <w:rPr>
                <w:rFonts w:cs="Arial"/>
                <w:sz w:val="20"/>
                <w:szCs w:val="20"/>
              </w:rPr>
              <w:t>with</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finalize</w:t>
            </w:r>
            <w:r w:rsidR="002E78C1" w:rsidRPr="002A1346">
              <w:rPr>
                <w:rFonts w:cs="Arial"/>
                <w:sz w:val="20"/>
                <w:szCs w:val="20"/>
              </w:rPr>
              <w:t xml:space="preserve"> </w:t>
            </w:r>
            <w:r w:rsidRPr="002A1346">
              <w:rPr>
                <w:rFonts w:cs="Arial"/>
                <w:sz w:val="20"/>
                <w:szCs w:val="20"/>
              </w:rPr>
              <w:t>certification</w:t>
            </w:r>
            <w:r w:rsidR="002E78C1" w:rsidRPr="002A1346">
              <w:rPr>
                <w:rFonts w:cs="Arial"/>
                <w:sz w:val="20"/>
                <w:szCs w:val="20"/>
              </w:rPr>
              <w:t xml:space="preserve"> </w:t>
            </w:r>
            <w:r w:rsidRPr="002A1346">
              <w:rPr>
                <w:rFonts w:cs="Arial"/>
                <w:sz w:val="20"/>
                <w:szCs w:val="20"/>
              </w:rPr>
              <w:t>targets</w:t>
            </w:r>
          </w:p>
          <w:p w14:paraId="5923525F" w14:textId="7376224B"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Liaise</w:t>
            </w:r>
            <w:r w:rsidR="002E78C1" w:rsidRPr="002A1346">
              <w:rPr>
                <w:rFonts w:cs="Arial"/>
                <w:sz w:val="20"/>
                <w:szCs w:val="20"/>
              </w:rPr>
              <w:t xml:space="preserve"> </w:t>
            </w:r>
            <w:r w:rsidRPr="002A1346">
              <w:rPr>
                <w:rFonts w:cs="Arial"/>
                <w:sz w:val="20"/>
                <w:szCs w:val="20"/>
              </w:rPr>
              <w:t>with</w:t>
            </w:r>
            <w:r w:rsidR="002E78C1" w:rsidRPr="002A1346">
              <w:rPr>
                <w:rFonts w:cs="Arial"/>
                <w:sz w:val="20"/>
                <w:szCs w:val="20"/>
              </w:rPr>
              <w:t xml:space="preserve"> </w:t>
            </w:r>
            <w:r w:rsidRPr="002A1346">
              <w:rPr>
                <w:rFonts w:cs="Arial"/>
                <w:sz w:val="20"/>
                <w:szCs w:val="20"/>
              </w:rPr>
              <w:t>Berne</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local</w:t>
            </w:r>
            <w:r w:rsidR="002E78C1" w:rsidRPr="002A1346">
              <w:rPr>
                <w:rFonts w:cs="Arial"/>
                <w:sz w:val="20"/>
                <w:szCs w:val="20"/>
              </w:rPr>
              <w:t xml:space="preserve"> </w:t>
            </w:r>
            <w:r w:rsidRPr="002A1346">
              <w:rPr>
                <w:rFonts w:cs="Arial"/>
                <w:sz w:val="20"/>
                <w:szCs w:val="20"/>
              </w:rPr>
              <w:t>authorities</w:t>
            </w:r>
            <w:r w:rsidR="002E78C1" w:rsidRPr="002A1346">
              <w:rPr>
                <w:rFonts w:cs="Arial"/>
                <w:sz w:val="20"/>
                <w:szCs w:val="20"/>
              </w:rPr>
              <w:t xml:space="preserve"> </w:t>
            </w:r>
            <w:r w:rsidRPr="002A1346">
              <w:rPr>
                <w:rFonts w:cs="Arial"/>
                <w:sz w:val="20"/>
                <w:szCs w:val="20"/>
              </w:rPr>
              <w:t>(including</w:t>
            </w:r>
            <w:r w:rsidR="002E78C1" w:rsidRPr="002A1346">
              <w:rPr>
                <w:rFonts w:cs="Arial"/>
                <w:sz w:val="20"/>
                <w:szCs w:val="20"/>
              </w:rPr>
              <w:t xml:space="preserve"> </w:t>
            </w:r>
            <w:r w:rsidRPr="002A1346">
              <w:rPr>
                <w:rFonts w:cs="Arial"/>
                <w:sz w:val="20"/>
                <w:szCs w:val="20"/>
              </w:rPr>
              <w:t>Bauamt</w:t>
            </w:r>
            <w:r w:rsidR="002E78C1" w:rsidRPr="002A1346">
              <w:rPr>
                <w:rFonts w:cs="Arial"/>
                <w:sz w:val="20"/>
                <w:szCs w:val="20"/>
              </w:rPr>
              <w:t xml:space="preserve"> </w:t>
            </w:r>
            <w:r w:rsidRPr="002A1346">
              <w:rPr>
                <w:rFonts w:cs="Arial"/>
                <w:sz w:val="20"/>
                <w:szCs w:val="20"/>
              </w:rPr>
              <w:t>Berne,</w:t>
            </w:r>
            <w:r w:rsidR="002E78C1" w:rsidRPr="002A1346">
              <w:rPr>
                <w:rFonts w:cs="Arial"/>
                <w:sz w:val="20"/>
                <w:szCs w:val="20"/>
              </w:rPr>
              <w:t xml:space="preserve"> </w:t>
            </w:r>
            <w:r w:rsidRPr="002A1346">
              <w:rPr>
                <w:rFonts w:cs="Arial"/>
                <w:sz w:val="20"/>
                <w:szCs w:val="20"/>
              </w:rPr>
              <w:t>Denkmalpflege</w:t>
            </w:r>
            <w:r w:rsidR="002E78C1" w:rsidRPr="002A1346">
              <w:rPr>
                <w:rFonts w:cs="Arial"/>
                <w:sz w:val="20"/>
                <w:szCs w:val="20"/>
              </w:rPr>
              <w:t xml:space="preserve"> </w:t>
            </w:r>
            <w:r w:rsidRPr="002A1346">
              <w:rPr>
                <w:rFonts w:cs="Arial"/>
                <w:sz w:val="20"/>
                <w:szCs w:val="20"/>
              </w:rPr>
              <w:t>Berne,</w:t>
            </w:r>
            <w:r w:rsidR="002E78C1" w:rsidRPr="002A1346">
              <w:rPr>
                <w:rFonts w:cs="Arial"/>
                <w:sz w:val="20"/>
                <w:szCs w:val="20"/>
              </w:rPr>
              <w:t xml:space="preserve"> </w:t>
            </w:r>
            <w:r w:rsidRPr="002A1346">
              <w:rPr>
                <w:rFonts w:cs="Arial"/>
                <w:sz w:val="20"/>
                <w:szCs w:val="20"/>
              </w:rPr>
              <w:t>Energieamt</w:t>
            </w:r>
            <w:r w:rsidR="002E78C1" w:rsidRPr="002A1346">
              <w:rPr>
                <w:rFonts w:cs="Arial"/>
                <w:sz w:val="20"/>
                <w:szCs w:val="20"/>
              </w:rPr>
              <w:t xml:space="preserve"> </w:t>
            </w:r>
            <w:r w:rsidRPr="002A1346">
              <w:rPr>
                <w:rFonts w:cs="Arial"/>
                <w:sz w:val="20"/>
                <w:szCs w:val="20"/>
              </w:rPr>
              <w:t>Berne)</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ensure</w:t>
            </w:r>
            <w:r w:rsidR="002E78C1" w:rsidRPr="002A1346">
              <w:rPr>
                <w:rFonts w:cs="Arial"/>
                <w:sz w:val="20"/>
                <w:szCs w:val="20"/>
              </w:rPr>
              <w:t xml:space="preserve"> </w:t>
            </w:r>
            <w:r w:rsidRPr="002A1346">
              <w:rPr>
                <w:rFonts w:cs="Arial"/>
                <w:sz w:val="20"/>
                <w:szCs w:val="20"/>
              </w:rPr>
              <w:t>that</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adheres</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applicable</w:t>
            </w:r>
            <w:r w:rsidR="002E78C1" w:rsidRPr="002A1346">
              <w:rPr>
                <w:rFonts w:cs="Arial"/>
                <w:sz w:val="20"/>
                <w:szCs w:val="20"/>
              </w:rPr>
              <w:t xml:space="preserve"> </w:t>
            </w:r>
            <w:r w:rsidRPr="002A1346">
              <w:rPr>
                <w:rFonts w:cs="Arial"/>
                <w:sz w:val="20"/>
                <w:szCs w:val="20"/>
              </w:rPr>
              <w:t>regulations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standards</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communications</w:t>
            </w:r>
            <w:r w:rsidR="002E78C1" w:rsidRPr="002A1346">
              <w:rPr>
                <w:rFonts w:cs="Arial"/>
                <w:sz w:val="20"/>
                <w:szCs w:val="20"/>
              </w:rPr>
              <w:t xml:space="preserve"> </w:t>
            </w:r>
            <w:r w:rsidRPr="002A1346">
              <w:rPr>
                <w:rFonts w:cs="Arial"/>
                <w:sz w:val="20"/>
                <w:szCs w:val="20"/>
              </w:rPr>
              <w:t>with</w:t>
            </w:r>
            <w:r w:rsidR="002E78C1" w:rsidRPr="002A1346">
              <w:rPr>
                <w:rFonts w:cs="Arial"/>
                <w:sz w:val="20"/>
                <w:szCs w:val="20"/>
              </w:rPr>
              <w:t xml:space="preserve"> </w:t>
            </w:r>
            <w:r w:rsidRPr="002A1346">
              <w:rPr>
                <w:rFonts w:cs="Arial"/>
                <w:sz w:val="20"/>
                <w:szCs w:val="20"/>
              </w:rPr>
              <w:t>local</w:t>
            </w:r>
            <w:r w:rsidR="002E78C1" w:rsidRPr="002A1346">
              <w:rPr>
                <w:rFonts w:cs="Arial"/>
                <w:sz w:val="20"/>
                <w:szCs w:val="20"/>
              </w:rPr>
              <w:t xml:space="preserve"> </w:t>
            </w:r>
            <w:r w:rsidRPr="002A1346">
              <w:rPr>
                <w:rFonts w:cs="Arial"/>
                <w:sz w:val="20"/>
                <w:szCs w:val="20"/>
              </w:rPr>
              <w:t>authorities</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be</w:t>
            </w:r>
            <w:r w:rsidR="002E78C1" w:rsidRPr="002A1346">
              <w:rPr>
                <w:rFonts w:cs="Arial"/>
                <w:sz w:val="20"/>
                <w:szCs w:val="20"/>
              </w:rPr>
              <w:t xml:space="preserve"> </w:t>
            </w:r>
            <w:r w:rsidRPr="002A1346">
              <w:rPr>
                <w:rFonts w:cs="Arial"/>
                <w:sz w:val="20"/>
                <w:szCs w:val="20"/>
              </w:rPr>
              <w:t>conducted</w:t>
            </w:r>
            <w:r w:rsidR="002E78C1" w:rsidRPr="002A1346">
              <w:rPr>
                <w:rFonts w:cs="Arial"/>
                <w:sz w:val="20"/>
                <w:szCs w:val="20"/>
              </w:rPr>
              <w:t xml:space="preserve"> </w:t>
            </w:r>
            <w:r w:rsidRPr="002A1346">
              <w:rPr>
                <w:rFonts w:cs="Arial"/>
                <w:sz w:val="20"/>
                <w:szCs w:val="20"/>
              </w:rPr>
              <w:t>in</w:t>
            </w:r>
            <w:r w:rsidR="002E78C1" w:rsidRPr="002A1346">
              <w:rPr>
                <w:rFonts w:cs="Arial"/>
                <w:sz w:val="20"/>
                <w:szCs w:val="20"/>
              </w:rPr>
              <w:t xml:space="preserve"> </w:t>
            </w:r>
            <w:r w:rsidRPr="002A1346">
              <w:rPr>
                <w:rFonts w:cs="Arial"/>
                <w:sz w:val="20"/>
                <w:szCs w:val="20"/>
              </w:rPr>
              <w:t>German)</w:t>
            </w:r>
          </w:p>
          <w:p w14:paraId="557E19E2" w14:textId="7B313144" w:rsidR="003E5F28"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Provide</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clear</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justified</w:t>
            </w:r>
            <w:r w:rsidR="002E78C1" w:rsidRPr="002A1346">
              <w:rPr>
                <w:rFonts w:cs="Arial"/>
                <w:sz w:val="20"/>
                <w:szCs w:val="20"/>
              </w:rPr>
              <w:t xml:space="preserve"> </w:t>
            </w:r>
            <w:r w:rsidRPr="002A1346">
              <w:rPr>
                <w:rFonts w:cs="Arial"/>
                <w:sz w:val="20"/>
                <w:szCs w:val="20"/>
              </w:rPr>
              <w:t>professional</w:t>
            </w:r>
            <w:r w:rsidR="002E78C1" w:rsidRPr="002A1346">
              <w:rPr>
                <w:rFonts w:cs="Arial"/>
                <w:sz w:val="20"/>
                <w:szCs w:val="20"/>
              </w:rPr>
              <w:t xml:space="preserve"> </w:t>
            </w:r>
            <w:r w:rsidRPr="002A1346">
              <w:rPr>
                <w:rFonts w:cs="Arial"/>
                <w:sz w:val="20"/>
                <w:szCs w:val="20"/>
              </w:rPr>
              <w:t>recommendation</w:t>
            </w:r>
            <w:r w:rsidR="002E78C1" w:rsidRPr="002A1346">
              <w:rPr>
                <w:rFonts w:cs="Arial"/>
                <w:sz w:val="20"/>
                <w:szCs w:val="20"/>
              </w:rPr>
              <w:t xml:space="preserve"> </w:t>
            </w:r>
            <w:r w:rsidRPr="002A1346">
              <w:rPr>
                <w:rFonts w:cs="Arial"/>
                <w:sz w:val="20"/>
                <w:szCs w:val="20"/>
              </w:rPr>
              <w:t>on</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preferred</w:t>
            </w:r>
            <w:r w:rsidR="002E78C1" w:rsidRPr="002A1346">
              <w:rPr>
                <w:rFonts w:cs="Arial"/>
                <w:sz w:val="20"/>
                <w:szCs w:val="20"/>
              </w:rPr>
              <w:t xml:space="preserve"> </w:t>
            </w:r>
            <w:r w:rsidRPr="002A1346">
              <w:rPr>
                <w:rFonts w:cs="Arial"/>
                <w:sz w:val="20"/>
                <w:szCs w:val="20"/>
              </w:rPr>
              <w:t>option</w:t>
            </w:r>
          </w:p>
        </w:tc>
        <w:tc>
          <w:tcPr>
            <w:tcW w:w="1513" w:type="pct"/>
            <w:tcBorders>
              <w:top w:val="none" w:sz="0" w:space="0" w:color="auto"/>
              <w:bottom w:val="none" w:sz="0" w:space="0" w:color="auto"/>
            </w:tcBorders>
            <w:shd w:val="clear" w:color="auto" w:fill="auto"/>
            <w:hideMark/>
          </w:tcPr>
          <w:p w14:paraId="30CC3816" w14:textId="77777777" w:rsidR="002E78C1" w:rsidRPr="002A1346" w:rsidRDefault="003E5F28" w:rsidP="00040624">
            <w:pPr>
              <w:pStyle w:val="1aPremierretraitfortables"/>
              <w:numPr>
                <w:ilvl w:val="0"/>
                <w:numId w:val="0"/>
              </w:numPr>
              <w:spacing w:line="220" w:lineRule="atLeast"/>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Comparative</w:t>
            </w:r>
            <w:r w:rsidR="002E78C1" w:rsidRPr="002A1346">
              <w:rPr>
                <w:rFonts w:cs="Arial"/>
                <w:i/>
                <w:iCs/>
                <w:sz w:val="20"/>
                <w:szCs w:val="20"/>
              </w:rPr>
              <w:t xml:space="preserve"> </w:t>
            </w:r>
            <w:r w:rsidRPr="002A1346">
              <w:rPr>
                <w:rFonts w:cs="Arial"/>
                <w:i/>
                <w:iCs/>
                <w:sz w:val="20"/>
                <w:szCs w:val="20"/>
              </w:rPr>
              <w:t>feasibility</w:t>
            </w:r>
            <w:r w:rsidR="002E78C1" w:rsidRPr="002A1346">
              <w:rPr>
                <w:rFonts w:cs="Arial"/>
                <w:i/>
                <w:iCs/>
                <w:sz w:val="20"/>
                <w:szCs w:val="20"/>
              </w:rPr>
              <w:t xml:space="preserve"> </w:t>
            </w:r>
            <w:r w:rsidRPr="002A1346">
              <w:rPr>
                <w:rFonts w:cs="Arial"/>
                <w:i/>
                <w:iCs/>
                <w:sz w:val="20"/>
                <w:szCs w:val="20"/>
              </w:rPr>
              <w:t>study</w:t>
            </w:r>
            <w:r w:rsidR="002E78C1" w:rsidRPr="002A1346">
              <w:rPr>
                <w:rFonts w:cs="Arial"/>
                <w:i/>
                <w:iCs/>
                <w:sz w:val="20"/>
                <w:szCs w:val="20"/>
              </w:rPr>
              <w:t xml:space="preserve"> </w:t>
            </w:r>
            <w:r w:rsidRPr="002A1346">
              <w:rPr>
                <w:rFonts w:cs="Arial"/>
                <w:i/>
                <w:iCs/>
                <w:sz w:val="20"/>
                <w:szCs w:val="20"/>
              </w:rPr>
              <w:t>report</w:t>
            </w:r>
          </w:p>
          <w:p w14:paraId="53DA6628" w14:textId="205568EF" w:rsidR="002E78C1"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Including</w:t>
            </w:r>
            <w:r w:rsidR="002E78C1" w:rsidRPr="002A1346">
              <w:rPr>
                <w:rFonts w:cs="Arial"/>
                <w:sz w:val="20"/>
                <w:szCs w:val="20"/>
              </w:rPr>
              <w:t xml:space="preserve"> </w:t>
            </w:r>
            <w:r w:rsidRPr="002A1346">
              <w:rPr>
                <w:rFonts w:cs="Arial"/>
                <w:sz w:val="20"/>
                <w:szCs w:val="20"/>
              </w:rPr>
              <w:t>conceptual</w:t>
            </w:r>
            <w:r w:rsidR="002E78C1" w:rsidRPr="002A1346">
              <w:rPr>
                <w:rFonts w:cs="Arial"/>
                <w:sz w:val="20"/>
                <w:szCs w:val="20"/>
              </w:rPr>
              <w:t xml:space="preserve"> </w:t>
            </w:r>
            <w:r w:rsidRPr="002A1346">
              <w:rPr>
                <w:rFonts w:cs="Arial"/>
                <w:sz w:val="20"/>
                <w:szCs w:val="20"/>
              </w:rPr>
              <w:t>drawings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both</w:t>
            </w:r>
            <w:r w:rsidR="002E78C1" w:rsidRPr="002A1346">
              <w:rPr>
                <w:rFonts w:cs="Arial"/>
                <w:sz w:val="20"/>
                <w:szCs w:val="20"/>
              </w:rPr>
              <w:t xml:space="preserve"> </w:t>
            </w:r>
            <w:r w:rsidRPr="002A1346">
              <w:rPr>
                <w:rFonts w:cs="Arial"/>
                <w:sz w:val="20"/>
                <w:szCs w:val="20"/>
              </w:rPr>
              <w:t>options,</w:t>
            </w:r>
            <w:r w:rsidR="002E78C1" w:rsidRPr="002A1346">
              <w:rPr>
                <w:rFonts w:cs="Arial"/>
                <w:sz w:val="20"/>
                <w:szCs w:val="20"/>
              </w:rPr>
              <w:t xml:space="preserve"> </w:t>
            </w:r>
            <w:r w:rsidRPr="002A1346">
              <w:rPr>
                <w:rFonts w:cs="Arial"/>
                <w:sz w:val="20"/>
                <w:szCs w:val="20"/>
              </w:rPr>
              <w:t>impact</w:t>
            </w:r>
            <w:r w:rsidR="002E78C1" w:rsidRPr="002A1346">
              <w:rPr>
                <w:rFonts w:cs="Arial"/>
                <w:sz w:val="20"/>
                <w:szCs w:val="20"/>
              </w:rPr>
              <w:t xml:space="preserve"> </w:t>
            </w:r>
            <w:r w:rsidRPr="002A1346">
              <w:rPr>
                <w:rFonts w:cs="Arial"/>
                <w:sz w:val="20"/>
                <w:szCs w:val="20"/>
              </w:rPr>
              <w:t>assessments,</w:t>
            </w:r>
            <w:r w:rsidR="002E78C1" w:rsidRPr="002A1346">
              <w:rPr>
                <w:rFonts w:cs="Arial"/>
                <w:sz w:val="20"/>
                <w:szCs w:val="20"/>
              </w:rPr>
              <w:t xml:space="preserve"> </w:t>
            </w:r>
            <w:r w:rsidRPr="002A1346">
              <w:rPr>
                <w:rFonts w:cs="Arial"/>
                <w:sz w:val="20"/>
                <w:szCs w:val="20"/>
              </w:rPr>
              <w:t>viability</w:t>
            </w:r>
            <w:r w:rsidR="002E78C1" w:rsidRPr="002A1346">
              <w:rPr>
                <w:rFonts w:cs="Arial"/>
                <w:sz w:val="20"/>
                <w:szCs w:val="20"/>
              </w:rPr>
              <w:t xml:space="preserve"> </w:t>
            </w:r>
            <w:r w:rsidRPr="002A1346">
              <w:rPr>
                <w:rFonts w:cs="Arial"/>
                <w:sz w:val="20"/>
                <w:szCs w:val="20"/>
              </w:rPr>
              <w:t>analysis,</w:t>
            </w:r>
            <w:r w:rsidR="002E78C1" w:rsidRPr="002A1346">
              <w:rPr>
                <w:rFonts w:cs="Arial"/>
                <w:sz w:val="20"/>
                <w:szCs w:val="20"/>
              </w:rPr>
              <w:t xml:space="preserve"> </w:t>
            </w:r>
            <w:r w:rsidRPr="002A1346">
              <w:rPr>
                <w:rFonts w:cs="Arial"/>
                <w:sz w:val="20"/>
                <w:szCs w:val="20"/>
              </w:rPr>
              <w:t>fire</w:t>
            </w:r>
            <w:r w:rsidR="002E78C1" w:rsidRPr="002A1346">
              <w:rPr>
                <w:rFonts w:cs="Arial"/>
                <w:sz w:val="20"/>
                <w:szCs w:val="20"/>
              </w:rPr>
              <w:t xml:space="preserve"> </w:t>
            </w:r>
            <w:r w:rsidRPr="002A1346">
              <w:rPr>
                <w:rFonts w:cs="Arial"/>
                <w:sz w:val="20"/>
                <w:szCs w:val="20"/>
              </w:rPr>
              <w:t>safety</w:t>
            </w:r>
            <w:r w:rsidR="002E78C1" w:rsidRPr="002A1346">
              <w:rPr>
                <w:rFonts w:cs="Arial"/>
                <w:sz w:val="20"/>
                <w:szCs w:val="20"/>
              </w:rPr>
              <w:t xml:space="preserve"> </w:t>
            </w:r>
            <w:r w:rsidRPr="002A1346">
              <w:rPr>
                <w:rFonts w:cs="Arial"/>
                <w:sz w:val="20"/>
                <w:szCs w:val="20"/>
              </w:rPr>
              <w:t>strategy,</w:t>
            </w:r>
            <w:r w:rsidR="002E78C1" w:rsidRPr="002A1346">
              <w:rPr>
                <w:rFonts w:cs="Arial"/>
                <w:sz w:val="20"/>
                <w:szCs w:val="20"/>
              </w:rPr>
              <w:t xml:space="preserve"> </w:t>
            </w:r>
            <w:r w:rsidRPr="002A1346">
              <w:rPr>
                <w:rFonts w:cs="Arial"/>
                <w:sz w:val="20"/>
                <w:szCs w:val="20"/>
              </w:rPr>
              <w:t>sustainability</w:t>
            </w:r>
            <w:r w:rsidR="002E78C1" w:rsidRPr="002A1346">
              <w:rPr>
                <w:rFonts w:cs="Arial"/>
                <w:sz w:val="20"/>
                <w:szCs w:val="20"/>
              </w:rPr>
              <w:t xml:space="preserve"> </w:t>
            </w:r>
            <w:r w:rsidRPr="002A1346">
              <w:rPr>
                <w:rFonts w:cs="Arial"/>
                <w:sz w:val="20"/>
                <w:szCs w:val="20"/>
              </w:rPr>
              <w:t>targets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formal</w:t>
            </w:r>
            <w:r w:rsidR="002E78C1" w:rsidRPr="002A1346">
              <w:rPr>
                <w:rFonts w:cs="Arial"/>
                <w:sz w:val="20"/>
                <w:szCs w:val="20"/>
              </w:rPr>
              <w:t xml:space="preserve"> </w:t>
            </w:r>
            <w:r w:rsidRPr="002A1346">
              <w:rPr>
                <w:rFonts w:cs="Arial"/>
                <w:sz w:val="20"/>
                <w:szCs w:val="20"/>
              </w:rPr>
              <w:t>recommendation</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p>
          <w:p w14:paraId="61B3E691" w14:textId="0AA41586" w:rsidR="003E5F28" w:rsidRPr="002A1346" w:rsidRDefault="003E5F28" w:rsidP="00040624">
            <w:pPr>
              <w:pStyle w:val="1aPremierretraitfortables"/>
              <w:spacing w:line="220" w:lineRule="atLeast"/>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BIM</w:t>
            </w:r>
            <w:r w:rsidR="002E78C1" w:rsidRPr="002A1346">
              <w:rPr>
                <w:rFonts w:cs="Arial"/>
                <w:sz w:val="20"/>
                <w:szCs w:val="20"/>
              </w:rPr>
              <w:t xml:space="preserve"> </w:t>
            </w:r>
            <w:r w:rsidRPr="002A1346">
              <w:rPr>
                <w:rFonts w:cs="Arial"/>
                <w:sz w:val="20"/>
                <w:szCs w:val="20"/>
              </w:rPr>
              <w:t>LOD</w:t>
            </w:r>
            <w:r w:rsidR="002E78C1" w:rsidRPr="002A1346">
              <w:rPr>
                <w:rFonts w:cs="Arial"/>
                <w:sz w:val="20"/>
                <w:szCs w:val="20"/>
              </w:rPr>
              <w:t xml:space="preserve"> </w:t>
            </w:r>
            <w:r w:rsidRPr="002A1346">
              <w:rPr>
                <w:rFonts w:cs="Arial"/>
                <w:sz w:val="20"/>
                <w:szCs w:val="20"/>
              </w:rPr>
              <w:t>200</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p>
        </w:tc>
      </w:tr>
      <w:tr w:rsidR="008F0755" w:rsidRPr="002A1346" w14:paraId="01EF7D89" w14:textId="77777777" w:rsidTr="00040624">
        <w:tc>
          <w:tcPr>
            <w:cnfStyle w:val="001000000000" w:firstRow="0" w:lastRow="0" w:firstColumn="1" w:lastColumn="0" w:oddVBand="0" w:evenVBand="0" w:oddHBand="0" w:evenHBand="0" w:firstRowFirstColumn="0" w:firstRowLastColumn="0" w:lastRowFirstColumn="0" w:lastRowLastColumn="0"/>
            <w:tcW w:w="437" w:type="pct"/>
            <w:tcBorders>
              <w:bottom w:val="nil"/>
              <w:right w:val="none" w:sz="0" w:space="0" w:color="auto"/>
            </w:tcBorders>
            <w:shd w:val="clear" w:color="auto" w:fill="auto"/>
            <w:hideMark/>
          </w:tcPr>
          <w:p w14:paraId="3B56C0E0" w14:textId="65D36D74" w:rsidR="003E5F28" w:rsidRPr="002A1346" w:rsidRDefault="00040624" w:rsidP="002E78C1">
            <w:pPr>
              <w:spacing w:before="60" w:after="60"/>
              <w:rPr>
                <w:rFonts w:cs="Arial"/>
                <w:b w:val="0"/>
                <w:bCs w:val="0"/>
                <w:sz w:val="20"/>
                <w:szCs w:val="20"/>
              </w:rPr>
            </w:pPr>
            <w:r>
              <w:rPr>
                <w:rFonts w:cs="Arial"/>
                <w:b w:val="0"/>
                <w:bCs w:val="0"/>
                <w:sz w:val="20"/>
                <w:szCs w:val="20"/>
              </w:rPr>
              <w:lastRenderedPageBreak/>
              <w:t>2 (cont.)</w:t>
            </w:r>
          </w:p>
        </w:tc>
        <w:tc>
          <w:tcPr>
            <w:tcW w:w="437" w:type="pct"/>
            <w:shd w:val="clear" w:color="auto" w:fill="auto"/>
            <w:hideMark/>
          </w:tcPr>
          <w:p w14:paraId="0A3214AA" w14:textId="77777777" w:rsidR="003E5F28" w:rsidRPr="002A1346" w:rsidRDefault="003E5F28" w:rsidP="002E78C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204</w:t>
            </w:r>
          </w:p>
        </w:tc>
        <w:tc>
          <w:tcPr>
            <w:tcW w:w="584" w:type="pct"/>
            <w:shd w:val="clear" w:color="auto" w:fill="auto"/>
            <w:hideMark/>
          </w:tcPr>
          <w:p w14:paraId="3E4F7594" w14:textId="693D6315" w:rsidR="003E5F28" w:rsidRPr="002A1346" w:rsidRDefault="003E5F28" w:rsidP="002E78C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Financing</w:t>
            </w:r>
            <w:r w:rsidR="002E78C1" w:rsidRPr="002A1346">
              <w:rPr>
                <w:rFonts w:cs="Arial"/>
                <w:sz w:val="20"/>
                <w:szCs w:val="20"/>
              </w:rPr>
              <w:t xml:space="preserve"> </w:t>
            </w:r>
            <w:r w:rsidRPr="002A1346">
              <w:rPr>
                <w:rFonts w:cs="Arial"/>
                <w:sz w:val="20"/>
                <w:szCs w:val="20"/>
              </w:rPr>
              <w:t>study</w:t>
            </w:r>
          </w:p>
        </w:tc>
        <w:tc>
          <w:tcPr>
            <w:tcW w:w="2029" w:type="pct"/>
            <w:shd w:val="clear" w:color="auto" w:fill="auto"/>
            <w:hideMark/>
          </w:tcPr>
          <w:p w14:paraId="6CC84855" w14:textId="47F14D29" w:rsidR="002E78C1"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Calculate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total</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cost</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including</w:t>
            </w:r>
            <w:r w:rsidR="002E78C1" w:rsidRPr="002A1346">
              <w:rPr>
                <w:rFonts w:cs="Arial"/>
                <w:sz w:val="20"/>
                <w:szCs w:val="20"/>
              </w:rPr>
              <w:t xml:space="preserve"> </w:t>
            </w:r>
            <w:r w:rsidRPr="002A1346">
              <w:rPr>
                <w:rFonts w:cs="Arial"/>
                <w:sz w:val="20"/>
                <w:szCs w:val="20"/>
              </w:rPr>
              <w:t>con</w:t>
            </w:r>
            <w:r w:rsidR="002A1346">
              <w:rPr>
                <w:rFonts w:cs="Arial"/>
                <w:sz w:val="20"/>
                <w:szCs w:val="20"/>
              </w:rPr>
              <w:softHyphen/>
            </w:r>
            <w:r w:rsidRPr="002A1346">
              <w:rPr>
                <w:rFonts w:cs="Arial"/>
                <w:sz w:val="20"/>
                <w:szCs w:val="20"/>
              </w:rPr>
              <w:t>struction,</w:t>
            </w:r>
            <w:r w:rsidR="002E78C1" w:rsidRPr="002A1346">
              <w:rPr>
                <w:rFonts w:cs="Arial"/>
                <w:sz w:val="20"/>
                <w:szCs w:val="20"/>
              </w:rPr>
              <w:t xml:space="preserve"> </w:t>
            </w:r>
            <w:r w:rsidRPr="002A1346">
              <w:rPr>
                <w:rFonts w:cs="Arial"/>
                <w:sz w:val="20"/>
                <w:szCs w:val="20"/>
              </w:rPr>
              <w:t>soft</w:t>
            </w:r>
            <w:r w:rsidR="002E78C1" w:rsidRPr="002A1346">
              <w:rPr>
                <w:rFonts w:cs="Arial"/>
                <w:sz w:val="20"/>
                <w:szCs w:val="20"/>
              </w:rPr>
              <w:t xml:space="preserve"> </w:t>
            </w:r>
            <w:r w:rsidRPr="002A1346">
              <w:rPr>
                <w:rFonts w:cs="Arial"/>
                <w:sz w:val="20"/>
                <w:szCs w:val="20"/>
              </w:rPr>
              <w:t>costs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owner-direct</w:t>
            </w:r>
            <w:r w:rsidR="002E78C1" w:rsidRPr="002A1346">
              <w:rPr>
                <w:rFonts w:cs="Arial"/>
                <w:sz w:val="20"/>
                <w:szCs w:val="20"/>
              </w:rPr>
              <w:t xml:space="preserve"> </w:t>
            </w:r>
            <w:r w:rsidRPr="002A1346">
              <w:rPr>
                <w:rFonts w:cs="Arial"/>
                <w:sz w:val="20"/>
                <w:szCs w:val="20"/>
              </w:rPr>
              <w:t>costs</w:t>
            </w:r>
          </w:p>
          <w:p w14:paraId="4C59CE44" w14:textId="77777777" w:rsidR="002E78C1"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Identify</w:t>
            </w:r>
            <w:r w:rsidR="002E78C1" w:rsidRPr="002A1346">
              <w:rPr>
                <w:rFonts w:cs="Arial"/>
                <w:sz w:val="20"/>
                <w:szCs w:val="20"/>
              </w:rPr>
              <w:t xml:space="preserve"> </w:t>
            </w:r>
            <w:r w:rsidRPr="002A1346">
              <w:rPr>
                <w:rFonts w:cs="Arial"/>
                <w:sz w:val="20"/>
                <w:szCs w:val="20"/>
              </w:rPr>
              <w:t>potential</w:t>
            </w:r>
            <w:r w:rsidR="002E78C1" w:rsidRPr="002A1346">
              <w:rPr>
                <w:rFonts w:cs="Arial"/>
                <w:sz w:val="20"/>
                <w:szCs w:val="20"/>
              </w:rPr>
              <w:t xml:space="preserve"> </w:t>
            </w:r>
            <w:r w:rsidRPr="002A1346">
              <w:rPr>
                <w:rFonts w:cs="Arial"/>
                <w:sz w:val="20"/>
                <w:szCs w:val="20"/>
              </w:rPr>
              <w:t>financing</w:t>
            </w:r>
            <w:r w:rsidR="002E78C1" w:rsidRPr="002A1346">
              <w:rPr>
                <w:rFonts w:cs="Arial"/>
                <w:sz w:val="20"/>
                <w:szCs w:val="20"/>
              </w:rPr>
              <w:t xml:space="preserve"> </w:t>
            </w:r>
            <w:r w:rsidRPr="002A1346">
              <w:rPr>
                <w:rFonts w:cs="Arial"/>
                <w:sz w:val="20"/>
                <w:szCs w:val="20"/>
              </w:rPr>
              <w:t>methods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their</w:t>
            </w:r>
            <w:r w:rsidR="002E78C1" w:rsidRPr="002A1346">
              <w:rPr>
                <w:rFonts w:cs="Arial"/>
                <w:sz w:val="20"/>
                <w:szCs w:val="20"/>
              </w:rPr>
              <w:t xml:space="preserve"> </w:t>
            </w:r>
            <w:r w:rsidRPr="002A1346">
              <w:rPr>
                <w:rFonts w:cs="Arial"/>
                <w:sz w:val="20"/>
                <w:szCs w:val="20"/>
              </w:rPr>
              <w:t>implications</w:t>
            </w:r>
          </w:p>
          <w:p w14:paraId="095E94F9" w14:textId="0A2BC60E" w:rsidR="003E5F28"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Establish</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high-level</w:t>
            </w:r>
            <w:r w:rsidR="002E78C1" w:rsidRPr="002A1346">
              <w:rPr>
                <w:rFonts w:cs="Arial"/>
                <w:sz w:val="20"/>
                <w:szCs w:val="20"/>
              </w:rPr>
              <w:t xml:space="preserve"> </w:t>
            </w:r>
            <w:r w:rsidRPr="002A1346">
              <w:rPr>
                <w:rFonts w:cs="Arial"/>
                <w:sz w:val="20"/>
                <w:szCs w:val="20"/>
              </w:rPr>
              <w:t>cash</w:t>
            </w:r>
            <w:r w:rsidR="002E78C1" w:rsidRPr="002A1346">
              <w:rPr>
                <w:rFonts w:cs="Arial"/>
                <w:sz w:val="20"/>
                <w:szCs w:val="20"/>
              </w:rPr>
              <w:t xml:space="preserve"> </w:t>
            </w:r>
            <w:r w:rsidRPr="002A1346">
              <w:rPr>
                <w:rFonts w:cs="Arial"/>
                <w:sz w:val="20"/>
                <w:szCs w:val="20"/>
              </w:rPr>
              <w:t>flow</w:t>
            </w:r>
            <w:r w:rsidR="002E78C1" w:rsidRPr="002A1346">
              <w:rPr>
                <w:rFonts w:cs="Arial"/>
                <w:sz w:val="20"/>
                <w:szCs w:val="20"/>
              </w:rPr>
              <w:t xml:space="preserve"> </w:t>
            </w:r>
            <w:r w:rsidRPr="002A1346">
              <w:rPr>
                <w:rFonts w:cs="Arial"/>
                <w:sz w:val="20"/>
                <w:szCs w:val="20"/>
              </w:rPr>
              <w:t>projection</w:t>
            </w:r>
          </w:p>
        </w:tc>
        <w:tc>
          <w:tcPr>
            <w:tcW w:w="1513" w:type="pct"/>
            <w:shd w:val="clear" w:color="auto" w:fill="auto"/>
            <w:hideMark/>
          </w:tcPr>
          <w:p w14:paraId="305E28B6" w14:textId="77777777" w:rsidR="002E78C1" w:rsidRPr="002A1346" w:rsidRDefault="003E5F28" w:rsidP="002E78C1">
            <w:pPr>
              <w:spacing w:before="60" w:after="60"/>
              <w:jc w:val="both"/>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2A1346">
              <w:rPr>
                <w:rFonts w:cs="Arial"/>
                <w:i/>
                <w:iCs/>
                <w:sz w:val="20"/>
                <w:szCs w:val="20"/>
              </w:rPr>
              <w:t>Financial</w:t>
            </w:r>
            <w:r w:rsidR="002E78C1" w:rsidRPr="002A1346">
              <w:rPr>
                <w:rFonts w:cs="Arial"/>
                <w:i/>
                <w:iCs/>
                <w:sz w:val="20"/>
                <w:szCs w:val="20"/>
              </w:rPr>
              <w:t xml:space="preserve"> </w:t>
            </w:r>
            <w:r w:rsidRPr="002A1346">
              <w:rPr>
                <w:rFonts w:cs="Arial"/>
                <w:i/>
                <w:iCs/>
                <w:sz w:val="20"/>
                <w:szCs w:val="20"/>
              </w:rPr>
              <w:t>feasibility</w:t>
            </w:r>
            <w:r w:rsidR="002E78C1" w:rsidRPr="002A1346">
              <w:rPr>
                <w:rFonts w:cs="Arial"/>
                <w:i/>
                <w:iCs/>
                <w:sz w:val="20"/>
                <w:szCs w:val="20"/>
              </w:rPr>
              <w:t xml:space="preserve"> </w:t>
            </w:r>
            <w:r w:rsidRPr="002A1346">
              <w:rPr>
                <w:rFonts w:cs="Arial"/>
                <w:i/>
                <w:iCs/>
                <w:sz w:val="20"/>
                <w:szCs w:val="20"/>
              </w:rPr>
              <w:t>and</w:t>
            </w:r>
            <w:r w:rsidR="002E78C1" w:rsidRPr="002A1346">
              <w:rPr>
                <w:rFonts w:cs="Arial"/>
                <w:i/>
                <w:iCs/>
                <w:sz w:val="20"/>
                <w:szCs w:val="20"/>
              </w:rPr>
              <w:t xml:space="preserve"> </w:t>
            </w:r>
            <w:r w:rsidRPr="002A1346">
              <w:rPr>
                <w:rFonts w:cs="Arial"/>
                <w:i/>
                <w:iCs/>
                <w:sz w:val="20"/>
                <w:szCs w:val="20"/>
              </w:rPr>
              <w:t>financing</w:t>
            </w:r>
            <w:r w:rsidR="002E78C1" w:rsidRPr="002A1346">
              <w:rPr>
                <w:rFonts w:cs="Arial"/>
                <w:i/>
                <w:iCs/>
                <w:sz w:val="20"/>
                <w:szCs w:val="20"/>
              </w:rPr>
              <w:t xml:space="preserve"> </w:t>
            </w:r>
            <w:r w:rsidRPr="002A1346">
              <w:rPr>
                <w:rFonts w:cs="Arial"/>
                <w:i/>
                <w:iCs/>
                <w:sz w:val="20"/>
                <w:szCs w:val="20"/>
              </w:rPr>
              <w:t>options</w:t>
            </w:r>
            <w:r w:rsidR="002E78C1" w:rsidRPr="002A1346">
              <w:rPr>
                <w:rFonts w:cs="Arial"/>
                <w:i/>
                <w:iCs/>
                <w:sz w:val="20"/>
                <w:szCs w:val="20"/>
              </w:rPr>
              <w:t xml:space="preserve"> </w:t>
            </w:r>
            <w:r w:rsidRPr="002A1346">
              <w:rPr>
                <w:rFonts w:cs="Arial"/>
                <w:i/>
                <w:iCs/>
                <w:sz w:val="20"/>
                <w:szCs w:val="20"/>
              </w:rPr>
              <w:t>report</w:t>
            </w:r>
          </w:p>
          <w:p w14:paraId="0C85BEA5" w14:textId="78E2D04E" w:rsidR="003E5F28" w:rsidRPr="002A1346" w:rsidRDefault="003E5F28" w:rsidP="002E78C1">
            <w:pPr>
              <w:spacing w:before="60" w:after="6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With</w:t>
            </w:r>
            <w:r w:rsidR="002E78C1" w:rsidRPr="002A1346">
              <w:rPr>
                <w:rFonts w:cs="Arial"/>
                <w:sz w:val="20"/>
                <w:szCs w:val="20"/>
              </w:rPr>
              <w:t xml:space="preserve"> </w:t>
            </w:r>
            <w:r w:rsidRPr="002A1346">
              <w:rPr>
                <w:rFonts w:cs="Arial"/>
                <w:sz w:val="20"/>
                <w:szCs w:val="20"/>
              </w:rPr>
              <w:t>comparative</w:t>
            </w:r>
            <w:r w:rsidR="002E78C1" w:rsidRPr="002A1346">
              <w:rPr>
                <w:rFonts w:cs="Arial"/>
                <w:sz w:val="20"/>
                <w:szCs w:val="20"/>
              </w:rPr>
              <w:t xml:space="preserve"> </w:t>
            </w:r>
            <w:r w:rsidRPr="002A1346">
              <w:rPr>
                <w:rFonts w:cs="Arial"/>
                <w:sz w:val="20"/>
                <w:szCs w:val="20"/>
              </w:rPr>
              <w:t>cost</w:t>
            </w:r>
            <w:r w:rsidR="002E78C1" w:rsidRPr="002A1346">
              <w:rPr>
                <w:rFonts w:cs="Arial"/>
                <w:sz w:val="20"/>
                <w:szCs w:val="20"/>
              </w:rPr>
              <w:t xml:space="preserve"> </w:t>
            </w:r>
            <w:r w:rsidRPr="002A1346">
              <w:rPr>
                <w:rFonts w:cs="Arial"/>
                <w:sz w:val="20"/>
                <w:szCs w:val="20"/>
              </w:rPr>
              <w:t>models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cash</w:t>
            </w:r>
            <w:r w:rsidR="002E78C1" w:rsidRPr="002A1346">
              <w:rPr>
                <w:rFonts w:cs="Arial"/>
                <w:sz w:val="20"/>
                <w:szCs w:val="20"/>
              </w:rPr>
              <w:t xml:space="preserve"> </w:t>
            </w:r>
            <w:r w:rsidRPr="002A1346">
              <w:rPr>
                <w:rFonts w:cs="Arial"/>
                <w:sz w:val="20"/>
                <w:szCs w:val="20"/>
              </w:rPr>
              <w:t>flow</w:t>
            </w:r>
            <w:r w:rsidR="002E78C1" w:rsidRPr="002A1346">
              <w:rPr>
                <w:rFonts w:cs="Arial"/>
                <w:sz w:val="20"/>
                <w:szCs w:val="20"/>
              </w:rPr>
              <w:t xml:space="preserve"> </w:t>
            </w:r>
            <w:r w:rsidRPr="002A1346">
              <w:rPr>
                <w:rFonts w:cs="Arial"/>
                <w:sz w:val="20"/>
                <w:szCs w:val="20"/>
              </w:rPr>
              <w:t>projections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each</w:t>
            </w:r>
            <w:r w:rsidR="002E78C1" w:rsidRPr="002A1346">
              <w:rPr>
                <w:rFonts w:cs="Arial"/>
                <w:sz w:val="20"/>
                <w:szCs w:val="20"/>
              </w:rPr>
              <w:t xml:space="preserve"> </w:t>
            </w:r>
            <w:r w:rsidRPr="002A1346">
              <w:rPr>
                <w:rFonts w:cs="Arial"/>
                <w:sz w:val="20"/>
                <w:szCs w:val="20"/>
              </w:rPr>
              <w:t>option</w:t>
            </w:r>
          </w:p>
        </w:tc>
      </w:tr>
      <w:tr w:rsidR="008F0755" w:rsidRPr="002A1346" w14:paraId="5D959493" w14:textId="77777777" w:rsidTr="000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nil"/>
              <w:bottom w:val="nil"/>
              <w:right w:val="none" w:sz="0" w:space="0" w:color="auto"/>
            </w:tcBorders>
            <w:shd w:val="clear" w:color="auto" w:fill="auto"/>
            <w:hideMark/>
          </w:tcPr>
          <w:p w14:paraId="5BAFB015" w14:textId="77777777" w:rsidR="003E5F28" w:rsidRPr="002A1346" w:rsidRDefault="003E5F28" w:rsidP="002E78C1">
            <w:pPr>
              <w:spacing w:before="60" w:after="60"/>
              <w:rPr>
                <w:rFonts w:cs="Arial"/>
                <w:b w:val="0"/>
                <w:bCs w:val="0"/>
                <w:sz w:val="20"/>
                <w:szCs w:val="20"/>
              </w:rPr>
            </w:pPr>
          </w:p>
        </w:tc>
        <w:tc>
          <w:tcPr>
            <w:tcW w:w="437" w:type="pct"/>
            <w:tcBorders>
              <w:top w:val="none" w:sz="0" w:space="0" w:color="auto"/>
              <w:bottom w:val="none" w:sz="0" w:space="0" w:color="auto"/>
            </w:tcBorders>
            <w:shd w:val="clear" w:color="auto" w:fill="auto"/>
            <w:hideMark/>
          </w:tcPr>
          <w:p w14:paraId="7E030220" w14:textId="77777777"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205</w:t>
            </w:r>
          </w:p>
        </w:tc>
        <w:tc>
          <w:tcPr>
            <w:tcW w:w="584" w:type="pct"/>
            <w:tcBorders>
              <w:top w:val="none" w:sz="0" w:space="0" w:color="auto"/>
              <w:bottom w:val="none" w:sz="0" w:space="0" w:color="auto"/>
            </w:tcBorders>
            <w:shd w:val="clear" w:color="auto" w:fill="auto"/>
            <w:hideMark/>
          </w:tcPr>
          <w:p w14:paraId="54757711" w14:textId="14B710D0" w:rsidR="003E5F28" w:rsidRPr="002A1346" w:rsidRDefault="003E5F28" w:rsidP="002E78C1">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Development</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programme</w:t>
            </w:r>
            <w:r w:rsidR="002E78C1" w:rsidRPr="002A1346">
              <w:rPr>
                <w:rFonts w:cs="Arial"/>
                <w:sz w:val="20"/>
                <w:szCs w:val="20"/>
              </w:rPr>
              <w:t xml:space="preserve"> </w:t>
            </w:r>
            <w:r w:rsidRPr="002A1346">
              <w:rPr>
                <w:rFonts w:cs="Arial"/>
                <w:sz w:val="20"/>
                <w:szCs w:val="20"/>
              </w:rPr>
              <w:t>(brief)</w:t>
            </w:r>
          </w:p>
        </w:tc>
        <w:tc>
          <w:tcPr>
            <w:tcW w:w="2029" w:type="pct"/>
            <w:tcBorders>
              <w:top w:val="none" w:sz="0" w:space="0" w:color="auto"/>
              <w:bottom w:val="none" w:sz="0" w:space="0" w:color="auto"/>
            </w:tcBorders>
            <w:shd w:val="clear" w:color="auto" w:fill="auto"/>
            <w:hideMark/>
          </w:tcPr>
          <w:p w14:paraId="04320156" w14:textId="177BC9A5" w:rsidR="002E78C1"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Translate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confirmed</w:t>
            </w:r>
            <w:r w:rsidR="002E78C1" w:rsidRPr="002A1346">
              <w:rPr>
                <w:rFonts w:cs="Arial"/>
                <w:sz w:val="20"/>
                <w:szCs w:val="20"/>
              </w:rPr>
              <w:t xml:space="preserve"> </w:t>
            </w:r>
            <w:r w:rsidRPr="002A1346">
              <w:rPr>
                <w:rFonts w:cs="Arial"/>
                <w:sz w:val="20"/>
                <w:szCs w:val="20"/>
              </w:rPr>
              <w:t>objectives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r w:rsidR="002A1346" w:rsidRPr="002A1346">
              <w:rPr>
                <w:rFonts w:cs="Arial"/>
                <w:sz w:val="20"/>
                <w:szCs w:val="20"/>
              </w:rPr>
              <w:t>’</w:t>
            </w:r>
            <w:r w:rsidRPr="002A1346">
              <w:rPr>
                <w:rFonts w:cs="Arial"/>
                <w:sz w:val="20"/>
                <w:szCs w:val="20"/>
              </w:rPr>
              <w:t>s</w:t>
            </w:r>
            <w:r w:rsidR="002E78C1" w:rsidRPr="002A1346">
              <w:rPr>
                <w:rFonts w:cs="Arial"/>
                <w:sz w:val="20"/>
                <w:szCs w:val="20"/>
              </w:rPr>
              <w:t xml:space="preserve"> </w:t>
            </w:r>
            <w:r w:rsidRPr="002A1346">
              <w:rPr>
                <w:rFonts w:cs="Arial"/>
                <w:sz w:val="20"/>
                <w:szCs w:val="20"/>
              </w:rPr>
              <w:t>chosen</w:t>
            </w:r>
            <w:r w:rsidR="002E78C1" w:rsidRPr="002A1346">
              <w:rPr>
                <w:rFonts w:cs="Arial"/>
                <w:sz w:val="20"/>
                <w:szCs w:val="20"/>
              </w:rPr>
              <w:t xml:space="preserve"> </w:t>
            </w:r>
            <w:r w:rsidRPr="002A1346">
              <w:rPr>
                <w:rFonts w:cs="Arial"/>
                <w:sz w:val="20"/>
                <w:szCs w:val="20"/>
              </w:rPr>
              <w:t>approach</w:t>
            </w:r>
            <w:r w:rsidR="002E78C1" w:rsidRPr="002A1346">
              <w:rPr>
                <w:rFonts w:cs="Arial"/>
                <w:sz w:val="20"/>
                <w:szCs w:val="20"/>
              </w:rPr>
              <w:t xml:space="preserve"> </w:t>
            </w:r>
            <w:r w:rsidRPr="002A1346">
              <w:rPr>
                <w:rFonts w:cs="Arial"/>
                <w:sz w:val="20"/>
                <w:szCs w:val="20"/>
              </w:rPr>
              <w:t>(post-decision)</w:t>
            </w:r>
            <w:r w:rsidR="002E78C1" w:rsidRPr="002A1346">
              <w:rPr>
                <w:rFonts w:cs="Arial"/>
                <w:sz w:val="20"/>
                <w:szCs w:val="20"/>
              </w:rPr>
              <w:t xml:space="preserve"> </w:t>
            </w:r>
            <w:r w:rsidRPr="002A1346">
              <w:rPr>
                <w:rFonts w:cs="Arial"/>
                <w:sz w:val="20"/>
                <w:szCs w:val="20"/>
              </w:rPr>
              <w:t>into</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detailed,</w:t>
            </w:r>
            <w:r w:rsidR="002E78C1" w:rsidRPr="002A1346">
              <w:rPr>
                <w:rFonts w:cs="Arial"/>
                <w:sz w:val="20"/>
                <w:szCs w:val="20"/>
              </w:rPr>
              <w:t xml:space="preserve"> </w:t>
            </w:r>
            <w:r w:rsidRPr="002A1346">
              <w:rPr>
                <w:rFonts w:cs="Arial"/>
                <w:sz w:val="20"/>
                <w:szCs w:val="20"/>
              </w:rPr>
              <w:t>fixed</w:t>
            </w:r>
            <w:r w:rsidR="002E78C1" w:rsidRPr="002A1346">
              <w:rPr>
                <w:rFonts w:cs="Arial"/>
                <w:sz w:val="20"/>
                <w:szCs w:val="20"/>
              </w:rPr>
              <w:t xml:space="preserve"> </w:t>
            </w:r>
            <w:r w:rsidRPr="002A1346">
              <w:rPr>
                <w:rFonts w:cs="Arial"/>
                <w:sz w:val="20"/>
                <w:szCs w:val="20"/>
              </w:rPr>
              <w:t>technical</w:t>
            </w:r>
            <w:r w:rsidR="002E78C1" w:rsidRPr="002A1346">
              <w:rPr>
                <w:rFonts w:cs="Arial"/>
                <w:sz w:val="20"/>
                <w:szCs w:val="20"/>
              </w:rPr>
              <w:t xml:space="preserve"> </w:t>
            </w:r>
            <w:r w:rsidRPr="002A1346">
              <w:rPr>
                <w:rFonts w:cs="Arial"/>
                <w:sz w:val="20"/>
                <w:szCs w:val="20"/>
              </w:rPr>
              <w:t>pro</w:t>
            </w:r>
            <w:r w:rsidR="002A1346">
              <w:rPr>
                <w:rFonts w:cs="Arial"/>
                <w:sz w:val="20"/>
                <w:szCs w:val="20"/>
              </w:rPr>
              <w:softHyphen/>
            </w:r>
            <w:r w:rsidRPr="002A1346">
              <w:rPr>
                <w:rFonts w:cs="Arial"/>
                <w:sz w:val="20"/>
                <w:szCs w:val="20"/>
              </w:rPr>
              <w:t>gramme</w:t>
            </w:r>
          </w:p>
          <w:p w14:paraId="0DFEEB35" w14:textId="1DD06302" w:rsidR="002E78C1"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Describe</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expected</w:t>
            </w:r>
            <w:r w:rsidR="002E78C1" w:rsidRPr="002A1346">
              <w:rPr>
                <w:rFonts w:cs="Arial"/>
                <w:sz w:val="20"/>
                <w:szCs w:val="20"/>
              </w:rPr>
              <w:t xml:space="preserve"> </w:t>
            </w:r>
            <w:r w:rsidRPr="002A1346">
              <w:rPr>
                <w:rFonts w:cs="Arial"/>
                <w:sz w:val="20"/>
                <w:szCs w:val="20"/>
              </w:rPr>
              <w:t>performance,</w:t>
            </w:r>
            <w:r w:rsidR="002E78C1" w:rsidRPr="002A1346">
              <w:rPr>
                <w:rFonts w:cs="Arial"/>
                <w:sz w:val="20"/>
                <w:szCs w:val="20"/>
              </w:rPr>
              <w:t xml:space="preserve"> </w:t>
            </w:r>
            <w:r w:rsidRPr="002A1346">
              <w:rPr>
                <w:rFonts w:cs="Arial"/>
                <w:sz w:val="20"/>
                <w:szCs w:val="20"/>
              </w:rPr>
              <w:t>envisaged</w:t>
            </w:r>
            <w:r w:rsidR="002E78C1" w:rsidRPr="002A1346">
              <w:rPr>
                <w:rFonts w:cs="Arial"/>
                <w:sz w:val="20"/>
                <w:szCs w:val="20"/>
              </w:rPr>
              <w:t xml:space="preserve"> </w:t>
            </w:r>
            <w:r w:rsidRPr="002A1346">
              <w:rPr>
                <w:rFonts w:cs="Arial"/>
                <w:sz w:val="20"/>
                <w:szCs w:val="20"/>
              </w:rPr>
              <w:t>design</w:t>
            </w:r>
            <w:r w:rsidR="002E78C1" w:rsidRPr="002A1346">
              <w:rPr>
                <w:rFonts w:cs="Arial"/>
                <w:sz w:val="20"/>
                <w:szCs w:val="20"/>
              </w:rPr>
              <w:t xml:space="preserve"> </w:t>
            </w:r>
            <w:r w:rsidRPr="002A1346">
              <w:rPr>
                <w:rFonts w:cs="Arial"/>
                <w:sz w:val="20"/>
                <w:szCs w:val="20"/>
              </w:rPr>
              <w:t>con</w:t>
            </w:r>
            <w:r w:rsidR="002A1346">
              <w:rPr>
                <w:rFonts w:cs="Arial"/>
                <w:sz w:val="20"/>
                <w:szCs w:val="20"/>
              </w:rPr>
              <w:softHyphen/>
            </w:r>
            <w:r w:rsidRPr="002A1346">
              <w:rPr>
                <w:rFonts w:cs="Arial"/>
                <w:sz w:val="20"/>
                <w:szCs w:val="20"/>
              </w:rPr>
              <w:t>cept,</w:t>
            </w:r>
            <w:r w:rsidR="002E78C1" w:rsidRPr="002A1346">
              <w:rPr>
                <w:rFonts w:cs="Arial"/>
                <w:sz w:val="20"/>
                <w:szCs w:val="20"/>
              </w:rPr>
              <w:t xml:space="preserve"> </w:t>
            </w:r>
            <w:r w:rsidRPr="002A1346">
              <w:rPr>
                <w:rFonts w:cs="Arial"/>
                <w:sz w:val="20"/>
                <w:szCs w:val="20"/>
              </w:rPr>
              <w:t>mode</w:t>
            </w:r>
            <w:r w:rsidR="002E78C1" w:rsidRPr="002A1346">
              <w:rPr>
                <w:rFonts w:cs="Arial"/>
                <w:sz w:val="20"/>
                <w:szCs w:val="20"/>
              </w:rPr>
              <w:t xml:space="preserve"> </w:t>
            </w:r>
            <w:r w:rsidRPr="002A1346">
              <w:rPr>
                <w:rFonts w:cs="Arial"/>
                <w:sz w:val="20"/>
                <w:szCs w:val="20"/>
              </w:rPr>
              <w:t>of</w:t>
            </w:r>
            <w:r w:rsidR="002E78C1" w:rsidRPr="002A1346">
              <w:rPr>
                <w:rFonts w:cs="Arial"/>
                <w:sz w:val="20"/>
                <w:szCs w:val="20"/>
              </w:rPr>
              <w:t xml:space="preserve"> </w:t>
            </w:r>
            <w:r w:rsidRPr="002A1346">
              <w:rPr>
                <w:rFonts w:cs="Arial"/>
                <w:sz w:val="20"/>
                <w:szCs w:val="20"/>
              </w:rPr>
              <w:t>use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architectural</w:t>
            </w:r>
            <w:r w:rsidR="002E78C1" w:rsidRPr="002A1346">
              <w:rPr>
                <w:rFonts w:cs="Arial"/>
                <w:sz w:val="20"/>
                <w:szCs w:val="20"/>
              </w:rPr>
              <w:t xml:space="preserve"> </w:t>
            </w:r>
            <w:r w:rsidRPr="002A1346">
              <w:rPr>
                <w:rFonts w:cs="Arial"/>
                <w:sz w:val="20"/>
                <w:szCs w:val="20"/>
              </w:rPr>
              <w:t>principles</w:t>
            </w:r>
          </w:p>
          <w:p w14:paraId="3965A151" w14:textId="3FC89B69" w:rsidR="003E5F28" w:rsidRPr="002A1346" w:rsidRDefault="003E5F28" w:rsidP="002E78C1">
            <w:pPr>
              <w:pStyle w:val="1aPremierretraitfortables"/>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Define</w:t>
            </w:r>
            <w:r w:rsidR="002E78C1" w:rsidRPr="002A1346">
              <w:rPr>
                <w:rFonts w:cs="Arial"/>
                <w:sz w:val="20"/>
                <w:szCs w:val="20"/>
              </w:rPr>
              <w:t xml:space="preserve"> </w:t>
            </w:r>
            <w:r w:rsidRPr="002A1346">
              <w:rPr>
                <w:rFonts w:cs="Arial"/>
                <w:sz w:val="20"/>
                <w:szCs w:val="20"/>
              </w:rPr>
              <w:t>requirements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construction,</w:t>
            </w:r>
            <w:r w:rsidR="002E78C1" w:rsidRPr="002A1346">
              <w:rPr>
                <w:rFonts w:cs="Arial"/>
                <w:sz w:val="20"/>
                <w:szCs w:val="20"/>
              </w:rPr>
              <w:t xml:space="preserve"> </w:t>
            </w:r>
            <w:r w:rsidRPr="002A1346">
              <w:rPr>
                <w:rFonts w:cs="Arial"/>
                <w:sz w:val="20"/>
                <w:szCs w:val="20"/>
              </w:rPr>
              <w:t>technical</w:t>
            </w:r>
            <w:r w:rsidR="002E78C1" w:rsidRPr="002A1346">
              <w:rPr>
                <w:rFonts w:cs="Arial"/>
                <w:sz w:val="20"/>
                <w:szCs w:val="20"/>
              </w:rPr>
              <w:t xml:space="preserve"> </w:t>
            </w:r>
            <w:r w:rsidRPr="002A1346">
              <w:rPr>
                <w:rFonts w:cs="Arial"/>
                <w:sz w:val="20"/>
                <w:szCs w:val="20"/>
              </w:rPr>
              <w:t>installations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quality</w:t>
            </w:r>
            <w:r w:rsidR="002E78C1" w:rsidRPr="002A1346">
              <w:rPr>
                <w:rFonts w:cs="Arial"/>
                <w:sz w:val="20"/>
                <w:szCs w:val="20"/>
              </w:rPr>
              <w:t xml:space="preserve"> </w:t>
            </w:r>
            <w:r w:rsidRPr="002A1346">
              <w:rPr>
                <w:rFonts w:cs="Arial"/>
                <w:sz w:val="20"/>
                <w:szCs w:val="20"/>
              </w:rPr>
              <w:t>standards</w:t>
            </w:r>
          </w:p>
        </w:tc>
        <w:tc>
          <w:tcPr>
            <w:tcW w:w="1513" w:type="pct"/>
            <w:tcBorders>
              <w:top w:val="none" w:sz="0" w:space="0" w:color="auto"/>
              <w:bottom w:val="none" w:sz="0" w:space="0" w:color="auto"/>
            </w:tcBorders>
            <w:shd w:val="clear" w:color="auto" w:fill="auto"/>
            <w:hideMark/>
          </w:tcPr>
          <w:p w14:paraId="7E259252" w14:textId="77777777" w:rsidR="002E78C1" w:rsidRPr="002A1346" w:rsidRDefault="003E5F28" w:rsidP="002E78C1">
            <w:pPr>
              <w:spacing w:before="60" w:after="60"/>
              <w:jc w:val="both"/>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2A1346">
              <w:rPr>
                <w:rFonts w:cs="Arial"/>
                <w:i/>
                <w:iCs/>
                <w:sz w:val="20"/>
                <w:szCs w:val="20"/>
              </w:rPr>
              <w:t>Approved</w:t>
            </w:r>
            <w:r w:rsidR="002E78C1" w:rsidRPr="002A1346">
              <w:rPr>
                <w:rFonts w:cs="Arial"/>
                <w:i/>
                <w:iCs/>
                <w:sz w:val="20"/>
                <w:szCs w:val="20"/>
              </w:rPr>
              <w:t xml:space="preserve"> </w:t>
            </w:r>
            <w:r w:rsidRPr="002A1346">
              <w:rPr>
                <w:rFonts w:cs="Arial"/>
                <w:i/>
                <w:iCs/>
                <w:sz w:val="20"/>
                <w:szCs w:val="20"/>
              </w:rPr>
              <w:t>project</w:t>
            </w:r>
            <w:r w:rsidR="002E78C1" w:rsidRPr="002A1346">
              <w:rPr>
                <w:rFonts w:cs="Arial"/>
                <w:i/>
                <w:iCs/>
                <w:sz w:val="20"/>
                <w:szCs w:val="20"/>
              </w:rPr>
              <w:t xml:space="preserve"> </w:t>
            </w:r>
            <w:r w:rsidRPr="002A1346">
              <w:rPr>
                <w:rFonts w:cs="Arial"/>
                <w:i/>
                <w:iCs/>
                <w:sz w:val="20"/>
                <w:szCs w:val="20"/>
              </w:rPr>
              <w:t>programme</w:t>
            </w:r>
            <w:r w:rsidR="002E78C1" w:rsidRPr="002A1346">
              <w:rPr>
                <w:rFonts w:cs="Arial"/>
                <w:i/>
                <w:iCs/>
                <w:sz w:val="20"/>
                <w:szCs w:val="20"/>
              </w:rPr>
              <w:t xml:space="preserve"> </w:t>
            </w:r>
            <w:r w:rsidRPr="002A1346">
              <w:rPr>
                <w:rFonts w:cs="Arial"/>
                <w:i/>
                <w:iCs/>
                <w:sz w:val="20"/>
                <w:szCs w:val="20"/>
              </w:rPr>
              <w:t>(specifications)</w:t>
            </w:r>
          </w:p>
          <w:p w14:paraId="0AEA679C" w14:textId="05754004" w:rsidR="003E5F28" w:rsidRPr="002A1346" w:rsidRDefault="003E5F28" w:rsidP="002E78C1">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A1346">
              <w:rPr>
                <w:rFonts w:cs="Arial"/>
                <w:sz w:val="20"/>
                <w:szCs w:val="20"/>
              </w:rPr>
              <w:t>Definitive</w:t>
            </w:r>
            <w:r w:rsidR="002E78C1" w:rsidRPr="002A1346">
              <w:rPr>
                <w:rFonts w:cs="Arial"/>
                <w:sz w:val="20"/>
                <w:szCs w:val="20"/>
              </w:rPr>
              <w:t xml:space="preserve"> </w:t>
            </w:r>
            <w:r w:rsidRPr="002A1346">
              <w:rPr>
                <w:rFonts w:cs="Arial"/>
                <w:sz w:val="20"/>
                <w:szCs w:val="20"/>
              </w:rPr>
              <w:t>technical</w:t>
            </w:r>
            <w:r w:rsidR="002E78C1" w:rsidRPr="002A1346">
              <w:rPr>
                <w:rFonts w:cs="Arial"/>
                <w:sz w:val="20"/>
                <w:szCs w:val="20"/>
              </w:rPr>
              <w:t xml:space="preserve"> </w:t>
            </w:r>
            <w:r w:rsidRPr="002A1346">
              <w:rPr>
                <w:rFonts w:cs="Arial"/>
                <w:sz w:val="20"/>
                <w:szCs w:val="20"/>
              </w:rPr>
              <w:t>brief</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selected</w:t>
            </w:r>
            <w:r w:rsidR="002E78C1" w:rsidRPr="002A1346">
              <w:rPr>
                <w:rFonts w:cs="Arial"/>
                <w:sz w:val="20"/>
                <w:szCs w:val="20"/>
              </w:rPr>
              <w:t xml:space="preserve"> </w:t>
            </w:r>
            <w:r w:rsidRPr="002A1346">
              <w:rPr>
                <w:rFonts w:cs="Arial"/>
                <w:sz w:val="20"/>
                <w:szCs w:val="20"/>
              </w:rPr>
              <w:t>single</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signed</w:t>
            </w:r>
            <w:r w:rsidR="002E78C1" w:rsidRPr="002A1346">
              <w:rPr>
                <w:rFonts w:cs="Arial"/>
                <w:sz w:val="20"/>
                <w:szCs w:val="20"/>
              </w:rPr>
              <w:t xml:space="preserve"> </w:t>
            </w:r>
            <w:r w:rsidRPr="002A1346">
              <w:rPr>
                <w:rFonts w:cs="Arial"/>
                <w:sz w:val="20"/>
                <w:szCs w:val="20"/>
              </w:rPr>
              <w:t>off</w:t>
            </w:r>
            <w:r w:rsidR="002E78C1" w:rsidRPr="002A1346">
              <w:rPr>
                <w:rFonts w:cs="Arial"/>
                <w:sz w:val="20"/>
                <w:szCs w:val="20"/>
              </w:rPr>
              <w:t xml:space="preserve"> </w:t>
            </w:r>
            <w:r w:rsidRPr="002A1346">
              <w:rPr>
                <w:rFonts w:cs="Arial"/>
                <w:sz w:val="20"/>
                <w:szCs w:val="20"/>
              </w:rPr>
              <w:t>by</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UPU</w:t>
            </w:r>
          </w:p>
        </w:tc>
      </w:tr>
      <w:tr w:rsidR="008F0755" w:rsidRPr="002A1346" w14:paraId="7B34D2E9" w14:textId="77777777" w:rsidTr="00040624">
        <w:tc>
          <w:tcPr>
            <w:cnfStyle w:val="001000000000" w:firstRow="0" w:lastRow="0" w:firstColumn="1" w:lastColumn="0" w:oddVBand="0" w:evenVBand="0" w:oddHBand="0" w:evenHBand="0" w:firstRowFirstColumn="0" w:firstRowLastColumn="0" w:lastRowFirstColumn="0" w:lastRowLastColumn="0"/>
            <w:tcW w:w="437" w:type="pct"/>
            <w:tcBorders>
              <w:top w:val="nil"/>
              <w:right w:val="none" w:sz="0" w:space="0" w:color="auto"/>
            </w:tcBorders>
            <w:shd w:val="clear" w:color="auto" w:fill="auto"/>
            <w:hideMark/>
          </w:tcPr>
          <w:p w14:paraId="4E71C17D" w14:textId="77777777" w:rsidR="003E5F28" w:rsidRPr="002A1346" w:rsidRDefault="003E5F28" w:rsidP="002E78C1">
            <w:pPr>
              <w:spacing w:before="60" w:after="60"/>
              <w:rPr>
                <w:rFonts w:cs="Arial"/>
                <w:b w:val="0"/>
                <w:bCs w:val="0"/>
                <w:sz w:val="20"/>
                <w:szCs w:val="20"/>
              </w:rPr>
            </w:pPr>
          </w:p>
        </w:tc>
        <w:tc>
          <w:tcPr>
            <w:tcW w:w="437" w:type="pct"/>
            <w:shd w:val="clear" w:color="auto" w:fill="auto"/>
            <w:hideMark/>
          </w:tcPr>
          <w:p w14:paraId="7D18BC70" w14:textId="77777777" w:rsidR="003E5F28" w:rsidRPr="002A1346" w:rsidRDefault="003E5F28" w:rsidP="002E78C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206</w:t>
            </w:r>
          </w:p>
        </w:tc>
        <w:tc>
          <w:tcPr>
            <w:tcW w:w="584" w:type="pct"/>
            <w:shd w:val="clear" w:color="auto" w:fill="auto"/>
            <w:hideMark/>
          </w:tcPr>
          <w:p w14:paraId="39020156" w14:textId="7C70ECD3" w:rsidR="003E5F28" w:rsidRPr="002A1346" w:rsidRDefault="003E5F28" w:rsidP="002E78C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Phase</w:t>
            </w:r>
            <w:r w:rsidR="002E78C1" w:rsidRPr="002A1346">
              <w:rPr>
                <w:rFonts w:cs="Arial"/>
                <w:sz w:val="20"/>
                <w:szCs w:val="20"/>
              </w:rPr>
              <w:t xml:space="preserve"> </w:t>
            </w:r>
            <w:r w:rsidRPr="002A1346">
              <w:rPr>
                <w:rFonts w:cs="Arial"/>
                <w:sz w:val="20"/>
                <w:szCs w:val="20"/>
              </w:rPr>
              <w:t>2</w:t>
            </w:r>
            <w:r w:rsidR="002E78C1" w:rsidRPr="002A1346">
              <w:rPr>
                <w:rFonts w:cs="Arial"/>
                <w:sz w:val="20"/>
                <w:szCs w:val="20"/>
              </w:rPr>
              <w:t xml:space="preserve"> </w:t>
            </w:r>
            <w:r w:rsidRPr="002A1346">
              <w:rPr>
                <w:rFonts w:cs="Arial"/>
                <w:sz w:val="20"/>
                <w:szCs w:val="20"/>
              </w:rPr>
              <w:t>documentation</w:t>
            </w:r>
          </w:p>
        </w:tc>
        <w:tc>
          <w:tcPr>
            <w:tcW w:w="2029" w:type="pct"/>
            <w:shd w:val="clear" w:color="auto" w:fill="auto"/>
            <w:hideMark/>
          </w:tcPr>
          <w:p w14:paraId="589AAA91" w14:textId="77777777" w:rsidR="002E78C1"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Compile</w:t>
            </w:r>
            <w:r w:rsidR="002E78C1" w:rsidRPr="002A1346">
              <w:rPr>
                <w:rFonts w:cs="Arial"/>
                <w:sz w:val="20"/>
                <w:szCs w:val="20"/>
              </w:rPr>
              <w:t xml:space="preserve"> </w:t>
            </w:r>
            <w:r w:rsidRPr="002A1346">
              <w:rPr>
                <w:rFonts w:cs="Arial"/>
                <w:sz w:val="20"/>
                <w:szCs w:val="20"/>
              </w:rPr>
              <w:t>all</w:t>
            </w:r>
            <w:r w:rsidR="002E78C1" w:rsidRPr="002A1346">
              <w:rPr>
                <w:rFonts w:cs="Arial"/>
                <w:sz w:val="20"/>
                <w:szCs w:val="20"/>
              </w:rPr>
              <w:t xml:space="preserve"> </w:t>
            </w:r>
            <w:r w:rsidRPr="002A1346">
              <w:rPr>
                <w:rFonts w:cs="Arial"/>
                <w:sz w:val="20"/>
                <w:szCs w:val="20"/>
              </w:rPr>
              <w:t>baseline</w:t>
            </w:r>
            <w:r w:rsidR="002E78C1" w:rsidRPr="002A1346">
              <w:rPr>
                <w:rFonts w:cs="Arial"/>
                <w:sz w:val="20"/>
                <w:szCs w:val="20"/>
              </w:rPr>
              <w:t xml:space="preserve"> </w:t>
            </w:r>
            <w:r w:rsidRPr="002A1346">
              <w:rPr>
                <w:rFonts w:cs="Arial"/>
                <w:sz w:val="20"/>
                <w:szCs w:val="20"/>
              </w:rPr>
              <w:t>data,</w:t>
            </w:r>
            <w:r w:rsidR="002E78C1" w:rsidRPr="002A1346">
              <w:rPr>
                <w:rFonts w:cs="Arial"/>
                <w:sz w:val="20"/>
                <w:szCs w:val="20"/>
              </w:rPr>
              <w:t xml:space="preserve"> </w:t>
            </w:r>
            <w:r w:rsidRPr="002A1346">
              <w:rPr>
                <w:rFonts w:cs="Arial"/>
                <w:sz w:val="20"/>
                <w:szCs w:val="20"/>
              </w:rPr>
              <w:t>results</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final</w:t>
            </w:r>
            <w:r w:rsidR="002E78C1" w:rsidRPr="002A1346">
              <w:rPr>
                <w:rFonts w:cs="Arial"/>
                <w:sz w:val="20"/>
                <w:szCs w:val="20"/>
              </w:rPr>
              <w:t xml:space="preserve"> </w:t>
            </w:r>
            <w:r w:rsidRPr="002A1346">
              <w:rPr>
                <w:rFonts w:cs="Arial"/>
                <w:sz w:val="20"/>
                <w:szCs w:val="20"/>
              </w:rPr>
              <w:t>decisions</w:t>
            </w:r>
            <w:r w:rsidR="002E78C1" w:rsidRPr="002A1346">
              <w:rPr>
                <w:rFonts w:cs="Arial"/>
                <w:sz w:val="20"/>
                <w:szCs w:val="20"/>
              </w:rPr>
              <w:t xml:space="preserve"> </w:t>
            </w:r>
            <w:r w:rsidRPr="002A1346">
              <w:rPr>
                <w:rFonts w:cs="Arial"/>
                <w:sz w:val="20"/>
                <w:szCs w:val="20"/>
              </w:rPr>
              <w:t>from</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preliminary</w:t>
            </w:r>
            <w:r w:rsidR="002E78C1" w:rsidRPr="002A1346">
              <w:rPr>
                <w:rFonts w:cs="Arial"/>
                <w:sz w:val="20"/>
                <w:szCs w:val="20"/>
              </w:rPr>
              <w:t xml:space="preserve"> </w:t>
            </w:r>
            <w:r w:rsidRPr="002A1346">
              <w:rPr>
                <w:rFonts w:cs="Arial"/>
                <w:sz w:val="20"/>
                <w:szCs w:val="20"/>
              </w:rPr>
              <w:t>studies</w:t>
            </w:r>
            <w:r w:rsidR="002E78C1" w:rsidRPr="002A1346">
              <w:rPr>
                <w:rFonts w:cs="Arial"/>
                <w:sz w:val="20"/>
                <w:szCs w:val="20"/>
              </w:rPr>
              <w:t xml:space="preserve"> </w:t>
            </w:r>
            <w:r w:rsidRPr="002A1346">
              <w:rPr>
                <w:rFonts w:cs="Arial"/>
                <w:sz w:val="20"/>
                <w:szCs w:val="20"/>
              </w:rPr>
              <w:t>into</w:t>
            </w:r>
            <w:r w:rsidR="002E78C1" w:rsidRPr="002A1346">
              <w:rPr>
                <w:rFonts w:cs="Arial"/>
                <w:sz w:val="20"/>
                <w:szCs w:val="20"/>
              </w:rPr>
              <w:t xml:space="preserve"> </w:t>
            </w:r>
            <w:r w:rsidRPr="002A1346">
              <w:rPr>
                <w:rFonts w:cs="Arial"/>
                <w:sz w:val="20"/>
                <w:szCs w:val="20"/>
              </w:rPr>
              <w:t>a</w:t>
            </w:r>
            <w:r w:rsidR="002E78C1" w:rsidRPr="002A1346">
              <w:rPr>
                <w:rFonts w:cs="Arial"/>
                <w:sz w:val="20"/>
                <w:szCs w:val="20"/>
              </w:rPr>
              <w:t xml:space="preserve"> </w:t>
            </w:r>
            <w:r w:rsidRPr="002A1346">
              <w:rPr>
                <w:rFonts w:cs="Arial"/>
                <w:sz w:val="20"/>
                <w:szCs w:val="20"/>
              </w:rPr>
              <w:t>comprehensive</w:t>
            </w:r>
            <w:r w:rsidR="002E78C1" w:rsidRPr="002A1346">
              <w:rPr>
                <w:rFonts w:cs="Arial"/>
                <w:sz w:val="20"/>
                <w:szCs w:val="20"/>
              </w:rPr>
              <w:t xml:space="preserve"> </w:t>
            </w:r>
            <w:r w:rsidRPr="002A1346">
              <w:rPr>
                <w:rFonts w:cs="Arial"/>
                <w:sz w:val="20"/>
                <w:szCs w:val="20"/>
              </w:rPr>
              <w:t>report</w:t>
            </w:r>
          </w:p>
          <w:p w14:paraId="1CFA0268" w14:textId="526A71C0" w:rsidR="003E5F28" w:rsidRPr="002A1346" w:rsidRDefault="003E5F28" w:rsidP="002E78C1">
            <w:pPr>
              <w:pStyle w:val="1aPremierretraitfortables"/>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Formally</w:t>
            </w:r>
            <w:r w:rsidR="002E78C1" w:rsidRPr="002A1346">
              <w:rPr>
                <w:rFonts w:cs="Arial"/>
                <w:sz w:val="20"/>
                <w:szCs w:val="20"/>
              </w:rPr>
              <w:t xml:space="preserve"> </w:t>
            </w:r>
            <w:r w:rsidRPr="002A1346">
              <w:rPr>
                <w:rFonts w:cs="Arial"/>
                <w:sz w:val="20"/>
                <w:szCs w:val="20"/>
              </w:rPr>
              <w:t>document</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selected</w:t>
            </w:r>
            <w:r w:rsidR="002E78C1" w:rsidRPr="002A1346">
              <w:rPr>
                <w:rFonts w:cs="Arial"/>
                <w:sz w:val="20"/>
                <w:szCs w:val="20"/>
              </w:rPr>
              <w:t xml:space="preserve"> </w:t>
            </w:r>
            <w:r w:rsidRPr="002A1346">
              <w:rPr>
                <w:rFonts w:cs="Arial"/>
                <w:sz w:val="20"/>
                <w:szCs w:val="20"/>
              </w:rPr>
              <w:t>option,</w:t>
            </w:r>
            <w:r w:rsidR="002E78C1" w:rsidRPr="002A1346">
              <w:rPr>
                <w:rFonts w:cs="Arial"/>
                <w:sz w:val="20"/>
                <w:szCs w:val="20"/>
              </w:rPr>
              <w:t xml:space="preserve"> </w:t>
            </w:r>
            <w:r w:rsidRPr="002A1346">
              <w:rPr>
                <w:rFonts w:cs="Arial"/>
                <w:sz w:val="20"/>
                <w:szCs w:val="20"/>
              </w:rPr>
              <w:t>its</w:t>
            </w:r>
            <w:r w:rsidR="002E78C1" w:rsidRPr="002A1346">
              <w:rPr>
                <w:rFonts w:cs="Arial"/>
                <w:sz w:val="20"/>
                <w:szCs w:val="20"/>
              </w:rPr>
              <w:t xml:space="preserve"> </w:t>
            </w:r>
            <w:r w:rsidRPr="002A1346">
              <w:rPr>
                <w:rFonts w:cs="Arial"/>
                <w:sz w:val="20"/>
                <w:szCs w:val="20"/>
              </w:rPr>
              <w:t>approved</w:t>
            </w:r>
            <w:r w:rsidR="002E78C1" w:rsidRPr="002A1346">
              <w:rPr>
                <w:rFonts w:cs="Arial"/>
                <w:sz w:val="20"/>
                <w:szCs w:val="20"/>
              </w:rPr>
              <w:t xml:space="preserve"> </w:t>
            </w:r>
            <w:r w:rsidRPr="002A1346">
              <w:rPr>
                <w:rFonts w:cs="Arial"/>
                <w:sz w:val="20"/>
                <w:szCs w:val="20"/>
              </w:rPr>
              <w:t>project</w:t>
            </w:r>
            <w:r w:rsidR="002E78C1" w:rsidRPr="002A1346">
              <w:rPr>
                <w:rFonts w:cs="Arial"/>
                <w:sz w:val="20"/>
                <w:szCs w:val="20"/>
              </w:rPr>
              <w:t xml:space="preserve"> </w:t>
            </w:r>
            <w:r w:rsidRPr="002A1346">
              <w:rPr>
                <w:rFonts w:cs="Arial"/>
                <w:sz w:val="20"/>
                <w:szCs w:val="20"/>
              </w:rPr>
              <w:t>programme,</w:t>
            </w:r>
            <w:r w:rsidR="002E78C1" w:rsidRPr="002A1346">
              <w:rPr>
                <w:rFonts w:cs="Arial"/>
                <w:sz w:val="20"/>
                <w:szCs w:val="20"/>
              </w:rPr>
              <w:t xml:space="preserve"> </w:t>
            </w:r>
            <w:r w:rsidRPr="002A1346">
              <w:rPr>
                <w:rFonts w:cs="Arial"/>
                <w:sz w:val="20"/>
                <w:szCs w:val="20"/>
              </w:rPr>
              <w:t>budget</w:t>
            </w:r>
            <w:r w:rsidR="002E78C1" w:rsidRPr="002A1346">
              <w:rPr>
                <w:rFonts w:cs="Arial"/>
                <w:sz w:val="20"/>
                <w:szCs w:val="20"/>
              </w:rPr>
              <w:t xml:space="preserve"> </w:t>
            </w:r>
            <w:r w:rsidRPr="002A1346">
              <w:rPr>
                <w:rFonts w:cs="Arial"/>
                <w:sz w:val="20"/>
                <w:szCs w:val="20"/>
              </w:rPr>
              <w:t>(±30%</w:t>
            </w:r>
            <w:r w:rsidR="002E78C1" w:rsidRPr="002A1346">
              <w:rPr>
                <w:rFonts w:cs="Arial"/>
                <w:sz w:val="20"/>
                <w:szCs w:val="20"/>
              </w:rPr>
              <w:t xml:space="preserve"> </w:t>
            </w:r>
            <w:r w:rsidRPr="002A1346">
              <w:rPr>
                <w:rFonts w:cs="Arial"/>
                <w:sz w:val="20"/>
                <w:szCs w:val="20"/>
              </w:rPr>
              <w:t>accuracy)</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master</w:t>
            </w:r>
            <w:r w:rsidR="002E78C1" w:rsidRPr="002A1346">
              <w:rPr>
                <w:rFonts w:cs="Arial"/>
                <w:sz w:val="20"/>
                <w:szCs w:val="20"/>
              </w:rPr>
              <w:t xml:space="preserve"> </w:t>
            </w:r>
            <w:r w:rsidRPr="002A1346">
              <w:rPr>
                <w:rFonts w:cs="Arial"/>
                <w:sz w:val="20"/>
                <w:szCs w:val="20"/>
              </w:rPr>
              <w:t>schedule</w:t>
            </w:r>
          </w:p>
        </w:tc>
        <w:tc>
          <w:tcPr>
            <w:tcW w:w="1513" w:type="pct"/>
            <w:shd w:val="clear" w:color="auto" w:fill="auto"/>
            <w:hideMark/>
          </w:tcPr>
          <w:p w14:paraId="58301F4E" w14:textId="77777777" w:rsidR="002E78C1" w:rsidRPr="002A1346" w:rsidRDefault="003E5F28" w:rsidP="002E78C1">
            <w:pPr>
              <w:spacing w:before="60" w:after="60"/>
              <w:jc w:val="both"/>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2A1346">
              <w:rPr>
                <w:rFonts w:cs="Arial"/>
                <w:i/>
                <w:iCs/>
                <w:sz w:val="20"/>
                <w:szCs w:val="20"/>
              </w:rPr>
              <w:t>Phase</w:t>
            </w:r>
            <w:r w:rsidR="002E78C1" w:rsidRPr="002A1346">
              <w:rPr>
                <w:rFonts w:cs="Arial"/>
                <w:i/>
                <w:iCs/>
                <w:sz w:val="20"/>
                <w:szCs w:val="20"/>
              </w:rPr>
              <w:t xml:space="preserve"> </w:t>
            </w:r>
            <w:r w:rsidRPr="002A1346">
              <w:rPr>
                <w:rFonts w:cs="Arial"/>
                <w:i/>
                <w:iCs/>
                <w:sz w:val="20"/>
                <w:szCs w:val="20"/>
              </w:rPr>
              <w:t>2</w:t>
            </w:r>
            <w:r w:rsidR="002E78C1" w:rsidRPr="002A1346">
              <w:rPr>
                <w:rFonts w:cs="Arial"/>
                <w:i/>
                <w:iCs/>
                <w:sz w:val="20"/>
                <w:szCs w:val="20"/>
              </w:rPr>
              <w:t xml:space="preserve"> </w:t>
            </w:r>
            <w:r w:rsidRPr="002A1346">
              <w:rPr>
                <w:rFonts w:cs="Arial"/>
                <w:i/>
                <w:iCs/>
                <w:sz w:val="20"/>
                <w:szCs w:val="20"/>
              </w:rPr>
              <w:t>final</w:t>
            </w:r>
            <w:r w:rsidR="002E78C1" w:rsidRPr="002A1346">
              <w:rPr>
                <w:rFonts w:cs="Arial"/>
                <w:i/>
                <w:iCs/>
                <w:sz w:val="20"/>
                <w:szCs w:val="20"/>
              </w:rPr>
              <w:t xml:space="preserve"> </w:t>
            </w:r>
            <w:r w:rsidRPr="002A1346">
              <w:rPr>
                <w:rFonts w:cs="Arial"/>
                <w:i/>
                <w:iCs/>
                <w:sz w:val="20"/>
                <w:szCs w:val="20"/>
              </w:rPr>
              <w:t>report</w:t>
            </w:r>
            <w:r w:rsidR="002E78C1" w:rsidRPr="002A1346">
              <w:rPr>
                <w:rFonts w:cs="Arial"/>
                <w:i/>
                <w:iCs/>
                <w:sz w:val="20"/>
                <w:szCs w:val="20"/>
              </w:rPr>
              <w:t xml:space="preserve"> </w:t>
            </w:r>
            <w:r w:rsidRPr="002A1346">
              <w:rPr>
                <w:rFonts w:cs="Arial"/>
                <w:i/>
                <w:iCs/>
                <w:sz w:val="20"/>
                <w:szCs w:val="20"/>
              </w:rPr>
              <w:t>and</w:t>
            </w:r>
            <w:r w:rsidR="002E78C1" w:rsidRPr="002A1346">
              <w:rPr>
                <w:rFonts w:cs="Arial"/>
                <w:i/>
                <w:iCs/>
                <w:sz w:val="20"/>
                <w:szCs w:val="20"/>
              </w:rPr>
              <w:t xml:space="preserve"> </w:t>
            </w:r>
            <w:r w:rsidRPr="002A1346">
              <w:rPr>
                <w:rFonts w:cs="Arial"/>
                <w:i/>
                <w:iCs/>
                <w:sz w:val="20"/>
                <w:szCs w:val="20"/>
              </w:rPr>
              <w:t>decision</w:t>
            </w:r>
            <w:r w:rsidR="002E78C1" w:rsidRPr="002A1346">
              <w:rPr>
                <w:rFonts w:cs="Arial"/>
                <w:i/>
                <w:iCs/>
                <w:sz w:val="20"/>
                <w:szCs w:val="20"/>
              </w:rPr>
              <w:t xml:space="preserve"> </w:t>
            </w:r>
            <w:r w:rsidRPr="002A1346">
              <w:rPr>
                <w:rFonts w:cs="Arial"/>
                <w:i/>
                <w:iCs/>
                <w:sz w:val="20"/>
                <w:szCs w:val="20"/>
              </w:rPr>
              <w:t>package</w:t>
            </w:r>
          </w:p>
          <w:p w14:paraId="3E3B122B" w14:textId="044BDFC8" w:rsidR="003E5F28" w:rsidRPr="002A1346" w:rsidRDefault="003E5F28" w:rsidP="002E78C1">
            <w:pPr>
              <w:spacing w:before="60" w:after="6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A1346">
              <w:rPr>
                <w:rFonts w:cs="Arial"/>
                <w:sz w:val="20"/>
                <w:szCs w:val="20"/>
              </w:rPr>
              <w:t>Including</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approved</w:t>
            </w:r>
            <w:r w:rsidR="002E78C1" w:rsidRPr="002A1346">
              <w:rPr>
                <w:rFonts w:cs="Arial"/>
                <w:sz w:val="20"/>
                <w:szCs w:val="20"/>
              </w:rPr>
              <w:t xml:space="preserve"> </w:t>
            </w:r>
            <w:r w:rsidRPr="002A1346">
              <w:rPr>
                <w:rFonts w:cs="Arial"/>
                <w:sz w:val="20"/>
                <w:szCs w:val="20"/>
              </w:rPr>
              <w:t>programme,</w:t>
            </w:r>
            <w:r w:rsidR="002E78C1" w:rsidRPr="002A1346">
              <w:rPr>
                <w:rFonts w:cs="Arial"/>
                <w:sz w:val="20"/>
                <w:szCs w:val="20"/>
              </w:rPr>
              <w:t xml:space="preserve"> </w:t>
            </w:r>
            <w:r w:rsidRPr="002A1346">
              <w:rPr>
                <w:rFonts w:cs="Arial"/>
                <w:sz w:val="20"/>
                <w:szCs w:val="20"/>
              </w:rPr>
              <w:t>cost</w:t>
            </w:r>
            <w:r w:rsidR="002E78C1" w:rsidRPr="002A1346">
              <w:rPr>
                <w:rFonts w:cs="Arial"/>
                <w:sz w:val="20"/>
                <w:szCs w:val="20"/>
              </w:rPr>
              <w:t xml:space="preserve"> </w:t>
            </w:r>
            <w:r w:rsidRPr="002A1346">
              <w:rPr>
                <w:rFonts w:cs="Arial"/>
                <w:sz w:val="20"/>
                <w:szCs w:val="20"/>
              </w:rPr>
              <w:t>esti</w:t>
            </w:r>
            <w:r w:rsidR="002A1346">
              <w:rPr>
                <w:rFonts w:cs="Arial"/>
                <w:sz w:val="20"/>
                <w:szCs w:val="20"/>
              </w:rPr>
              <w:softHyphen/>
            </w:r>
            <w:r w:rsidRPr="002A1346">
              <w:rPr>
                <w:rFonts w:cs="Arial"/>
                <w:sz w:val="20"/>
                <w:szCs w:val="20"/>
              </w:rPr>
              <w:t>mate</w:t>
            </w:r>
            <w:r w:rsidR="002E78C1" w:rsidRPr="002A1346">
              <w:rPr>
                <w:rFonts w:cs="Arial"/>
                <w:sz w:val="20"/>
                <w:szCs w:val="20"/>
              </w:rPr>
              <w:t xml:space="preserve"> </w:t>
            </w:r>
            <w:r w:rsidRPr="002A1346">
              <w:rPr>
                <w:rFonts w:cs="Arial"/>
                <w:sz w:val="20"/>
                <w:szCs w:val="20"/>
              </w:rPr>
              <w:t>at</w:t>
            </w:r>
            <w:r w:rsidR="002E78C1" w:rsidRPr="002A1346">
              <w:rPr>
                <w:rFonts w:cs="Arial"/>
                <w:sz w:val="20"/>
                <w:szCs w:val="20"/>
              </w:rPr>
              <w:t xml:space="preserve"> </w:t>
            </w:r>
            <w:r w:rsidRPr="002A1346">
              <w:rPr>
                <w:rFonts w:cs="Arial"/>
                <w:sz w:val="20"/>
                <w:szCs w:val="20"/>
              </w:rPr>
              <w:t>±30%</w:t>
            </w:r>
            <w:r w:rsidR="002E78C1" w:rsidRPr="002A1346">
              <w:rPr>
                <w:rFonts w:cs="Arial"/>
                <w:sz w:val="20"/>
                <w:szCs w:val="20"/>
              </w:rPr>
              <w:t xml:space="preserve"> </w:t>
            </w:r>
            <w:r w:rsidRPr="002A1346">
              <w:rPr>
                <w:rFonts w:cs="Arial"/>
                <w:sz w:val="20"/>
                <w:szCs w:val="20"/>
              </w:rPr>
              <w:t>accuracy,</w:t>
            </w:r>
            <w:r w:rsidR="002E78C1" w:rsidRPr="002A1346">
              <w:rPr>
                <w:rFonts w:cs="Arial"/>
                <w:sz w:val="20"/>
                <w:szCs w:val="20"/>
              </w:rPr>
              <w:t xml:space="preserve"> </w:t>
            </w:r>
            <w:r w:rsidRPr="002A1346">
              <w:rPr>
                <w:rFonts w:cs="Arial"/>
                <w:sz w:val="20"/>
                <w:szCs w:val="20"/>
              </w:rPr>
              <w:t>master</w:t>
            </w:r>
            <w:r w:rsidR="002E78C1" w:rsidRPr="002A1346">
              <w:rPr>
                <w:rFonts w:cs="Arial"/>
                <w:sz w:val="20"/>
                <w:szCs w:val="20"/>
              </w:rPr>
              <w:t xml:space="preserve"> </w:t>
            </w:r>
            <w:r w:rsidRPr="002A1346">
              <w:rPr>
                <w:rFonts w:cs="Arial"/>
                <w:sz w:val="20"/>
                <w:szCs w:val="20"/>
              </w:rPr>
              <w:t>schedule</w:t>
            </w:r>
            <w:r w:rsidR="002E78C1" w:rsidRPr="002A1346">
              <w:rPr>
                <w:rFonts w:cs="Arial"/>
                <w:sz w:val="20"/>
                <w:szCs w:val="20"/>
              </w:rPr>
              <w:t xml:space="preserve"> </w:t>
            </w:r>
            <w:r w:rsidRPr="002A1346">
              <w:rPr>
                <w:rFonts w:cs="Arial"/>
                <w:sz w:val="20"/>
                <w:szCs w:val="20"/>
              </w:rPr>
              <w:t>and</w:t>
            </w:r>
            <w:r w:rsidR="002E78C1" w:rsidRPr="002A1346">
              <w:rPr>
                <w:rFonts w:cs="Arial"/>
                <w:sz w:val="20"/>
                <w:szCs w:val="20"/>
              </w:rPr>
              <w:t xml:space="preserve"> </w:t>
            </w:r>
            <w:r w:rsidRPr="002A1346">
              <w:rPr>
                <w:rFonts w:cs="Arial"/>
                <w:sz w:val="20"/>
                <w:szCs w:val="20"/>
              </w:rPr>
              <w:t>formal</w:t>
            </w:r>
            <w:r w:rsidR="002E78C1" w:rsidRPr="002A1346">
              <w:rPr>
                <w:rFonts w:cs="Arial"/>
                <w:sz w:val="20"/>
                <w:szCs w:val="20"/>
              </w:rPr>
              <w:t xml:space="preserve"> </w:t>
            </w:r>
            <w:r w:rsidRPr="002A1346">
              <w:rPr>
                <w:rFonts w:cs="Arial"/>
                <w:sz w:val="20"/>
                <w:szCs w:val="20"/>
              </w:rPr>
              <w:t>mandate</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proceed</w:t>
            </w:r>
            <w:r w:rsidR="002E78C1" w:rsidRPr="002A1346">
              <w:rPr>
                <w:rFonts w:cs="Arial"/>
                <w:sz w:val="20"/>
                <w:szCs w:val="20"/>
              </w:rPr>
              <w:t xml:space="preserve"> </w:t>
            </w:r>
            <w:r w:rsidRPr="002A1346">
              <w:rPr>
                <w:rFonts w:cs="Arial"/>
                <w:sz w:val="20"/>
                <w:szCs w:val="20"/>
              </w:rPr>
              <w:t>to</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next</w:t>
            </w:r>
            <w:r w:rsidR="002E78C1" w:rsidRPr="002A1346">
              <w:rPr>
                <w:rFonts w:cs="Arial"/>
                <w:sz w:val="20"/>
                <w:szCs w:val="20"/>
              </w:rPr>
              <w:t xml:space="preserve"> </w:t>
            </w:r>
            <w:r w:rsidRPr="002A1346">
              <w:rPr>
                <w:rFonts w:cs="Arial"/>
                <w:sz w:val="20"/>
                <w:szCs w:val="20"/>
              </w:rPr>
              <w:t>phases</w:t>
            </w:r>
            <w:r w:rsidR="002E78C1" w:rsidRPr="002A1346">
              <w:rPr>
                <w:rFonts w:cs="Arial"/>
                <w:sz w:val="20"/>
                <w:szCs w:val="20"/>
              </w:rPr>
              <w:t xml:space="preserve"> </w:t>
            </w:r>
            <w:r w:rsidRPr="002A1346">
              <w:rPr>
                <w:rFonts w:cs="Arial"/>
                <w:sz w:val="20"/>
                <w:szCs w:val="20"/>
              </w:rPr>
              <w:t>for</w:t>
            </w:r>
            <w:r w:rsidR="002E78C1" w:rsidRPr="002A1346">
              <w:rPr>
                <w:rFonts w:cs="Arial"/>
                <w:sz w:val="20"/>
                <w:szCs w:val="20"/>
              </w:rPr>
              <w:t xml:space="preserve"> </w:t>
            </w:r>
            <w:r w:rsidRPr="002A1346">
              <w:rPr>
                <w:rFonts w:cs="Arial"/>
                <w:sz w:val="20"/>
                <w:szCs w:val="20"/>
              </w:rPr>
              <w:t>the</w:t>
            </w:r>
            <w:r w:rsidR="002E78C1" w:rsidRPr="002A1346">
              <w:rPr>
                <w:rFonts w:cs="Arial"/>
                <w:sz w:val="20"/>
                <w:szCs w:val="20"/>
              </w:rPr>
              <w:t xml:space="preserve"> </w:t>
            </w:r>
            <w:r w:rsidRPr="002A1346">
              <w:rPr>
                <w:rFonts w:cs="Arial"/>
                <w:sz w:val="20"/>
                <w:szCs w:val="20"/>
              </w:rPr>
              <w:t>selected</w:t>
            </w:r>
            <w:r w:rsidR="002E78C1" w:rsidRPr="002A1346">
              <w:rPr>
                <w:rFonts w:cs="Arial"/>
                <w:sz w:val="20"/>
                <w:szCs w:val="20"/>
              </w:rPr>
              <w:t xml:space="preserve"> </w:t>
            </w:r>
            <w:r w:rsidRPr="002A1346">
              <w:rPr>
                <w:rFonts w:cs="Arial"/>
                <w:sz w:val="20"/>
                <w:szCs w:val="20"/>
              </w:rPr>
              <w:t>option</w:t>
            </w:r>
          </w:p>
        </w:tc>
      </w:tr>
    </w:tbl>
    <w:p w14:paraId="348C25F0" w14:textId="77777777" w:rsidR="003E5F28" w:rsidRPr="002A1346" w:rsidRDefault="003E5F28" w:rsidP="003E5F28">
      <w:pPr>
        <w:jc w:val="both"/>
        <w:rPr>
          <w:rFonts w:cs="Arial"/>
        </w:rPr>
      </w:pPr>
    </w:p>
    <w:p w14:paraId="73CCDCA3" w14:textId="15395C31" w:rsidR="003E5F28" w:rsidRPr="002A1346" w:rsidRDefault="003E5F28" w:rsidP="003E5F28">
      <w:pPr>
        <w:tabs>
          <w:tab w:val="left" w:pos="567"/>
          <w:tab w:val="right" w:pos="9638"/>
        </w:tabs>
        <w:jc w:val="both"/>
        <w:rPr>
          <w:rFonts w:cs="Arial"/>
        </w:rPr>
      </w:pPr>
    </w:p>
    <w:p w14:paraId="30E412DE" w14:textId="77777777" w:rsidR="00FB25D7" w:rsidRPr="002A1346" w:rsidRDefault="00FB25D7" w:rsidP="003E5F28">
      <w:pPr>
        <w:tabs>
          <w:tab w:val="left" w:pos="567"/>
          <w:tab w:val="right" w:pos="9638"/>
        </w:tabs>
        <w:jc w:val="both"/>
        <w:rPr>
          <w:rFonts w:cs="Arial"/>
        </w:rPr>
        <w:sectPr w:rsidR="00FB25D7" w:rsidRPr="002A1346" w:rsidSect="003E5F28">
          <w:headerReference w:type="default" r:id="rId17"/>
          <w:footerReference w:type="default" r:id="rId18"/>
          <w:headerReference w:type="first" r:id="rId19"/>
          <w:footerReference w:type="first" r:id="rId20"/>
          <w:footnotePr>
            <w:numRestart w:val="eachPage"/>
          </w:footnotePr>
          <w:endnotePr>
            <w:numFmt w:val="decimal"/>
          </w:endnotePr>
          <w:pgSz w:w="16840" w:h="11907" w:orient="landscape" w:code="9"/>
          <w:pgMar w:top="1418" w:right="1134" w:bottom="851" w:left="1134" w:header="709" w:footer="709" w:gutter="0"/>
          <w:cols w:space="0"/>
          <w:titlePg/>
          <w:docGrid w:linePitch="272"/>
        </w:sectPr>
      </w:pPr>
    </w:p>
    <w:p w14:paraId="270EF4A8" w14:textId="77777777" w:rsidR="00E741FE" w:rsidRPr="002A1346" w:rsidRDefault="00E741FE" w:rsidP="00E741FE">
      <w:pPr>
        <w:tabs>
          <w:tab w:val="left" w:pos="567"/>
          <w:tab w:val="right" w:pos="9638"/>
        </w:tabs>
        <w:jc w:val="both"/>
        <w:rPr>
          <w:rFonts w:cs="Arial"/>
          <w:i/>
          <w:iCs/>
        </w:rPr>
      </w:pPr>
      <w:r w:rsidRPr="002A1346">
        <w:rPr>
          <w:rFonts w:cs="Arial"/>
          <w:i/>
          <w:iCs/>
        </w:rPr>
        <w:lastRenderedPageBreak/>
        <w:t>Other requirements</w:t>
      </w:r>
    </w:p>
    <w:p w14:paraId="03CC96F1" w14:textId="77777777" w:rsidR="00E741FE" w:rsidRPr="002A1346" w:rsidRDefault="00E741FE" w:rsidP="00E741FE">
      <w:pPr>
        <w:tabs>
          <w:tab w:val="left" w:pos="567"/>
          <w:tab w:val="right" w:pos="9638"/>
        </w:tabs>
        <w:jc w:val="both"/>
        <w:rPr>
          <w:rFonts w:cs="Arial"/>
        </w:rPr>
      </w:pPr>
    </w:p>
    <w:p w14:paraId="5AC76115" w14:textId="77777777" w:rsidR="00E741FE" w:rsidRPr="002A1346" w:rsidRDefault="00E741FE" w:rsidP="00E741FE">
      <w:pPr>
        <w:tabs>
          <w:tab w:val="left" w:pos="567"/>
          <w:tab w:val="right" w:pos="9638"/>
        </w:tabs>
        <w:jc w:val="both"/>
        <w:rPr>
          <w:rFonts w:cs="Arial"/>
        </w:rPr>
      </w:pPr>
      <w:r w:rsidRPr="002A1346">
        <w:rPr>
          <w:rFonts w:cs="Arial"/>
        </w:rPr>
        <w:t>While excluded from direct design responsibility, the Vendor shall:</w:t>
      </w:r>
    </w:p>
    <w:p w14:paraId="2DE4520C" w14:textId="54C2F267" w:rsidR="00E741FE" w:rsidRPr="002A1346" w:rsidRDefault="00E741FE" w:rsidP="00E741FE">
      <w:pPr>
        <w:pStyle w:val="1Premierretrait"/>
      </w:pPr>
      <w:r w:rsidRPr="002A1346">
        <w:t>Provide a stage 3 deformation-based seismic analysis for the entire building (office and annex, including connecting structure);</w:t>
      </w:r>
    </w:p>
    <w:p w14:paraId="2B2C7405" w14:textId="2F6E96D4" w:rsidR="00E741FE" w:rsidRPr="002A1346" w:rsidRDefault="00E741FE" w:rsidP="00E741FE">
      <w:pPr>
        <w:pStyle w:val="1Premierretrait"/>
      </w:pPr>
      <w:r w:rsidRPr="002A1346">
        <w:t xml:space="preserve">Provide all necessary visual, spatial, technical and interface requirements; </w:t>
      </w:r>
    </w:p>
    <w:p w14:paraId="636BBF9A" w14:textId="674BE503" w:rsidR="00E741FE" w:rsidRPr="002A1346" w:rsidRDefault="00E741FE" w:rsidP="00E741FE">
      <w:pPr>
        <w:pStyle w:val="1Premierretrait"/>
      </w:pPr>
      <w:r w:rsidRPr="002A1346">
        <w:t>Coordinate with UPU-appointed specialized suppliers during design integration;</w:t>
      </w:r>
    </w:p>
    <w:p w14:paraId="37A26457" w14:textId="68D7A3E5" w:rsidR="00E741FE" w:rsidRPr="002A1346" w:rsidRDefault="00E741FE" w:rsidP="00E741FE">
      <w:pPr>
        <w:pStyle w:val="1Premierretrait"/>
      </w:pPr>
      <w:r w:rsidRPr="002A1346">
        <w:t>Review and approve interface aspects of separately procured designs for compatibility with baseline building systems.</w:t>
      </w:r>
    </w:p>
    <w:p w14:paraId="6BF03EEF" w14:textId="77777777" w:rsidR="00E741FE" w:rsidRPr="002A1346" w:rsidRDefault="00E741FE" w:rsidP="00E741FE">
      <w:pPr>
        <w:tabs>
          <w:tab w:val="left" w:pos="567"/>
          <w:tab w:val="right" w:pos="9638"/>
        </w:tabs>
        <w:jc w:val="both"/>
        <w:rPr>
          <w:rFonts w:cs="Arial"/>
        </w:rPr>
      </w:pPr>
    </w:p>
    <w:p w14:paraId="7AAB5526" w14:textId="25E4B152" w:rsidR="00E741FE" w:rsidRPr="002A1346" w:rsidRDefault="00E741FE" w:rsidP="00E741FE">
      <w:pPr>
        <w:tabs>
          <w:tab w:val="left" w:pos="567"/>
          <w:tab w:val="right" w:pos="9638"/>
        </w:tabs>
        <w:jc w:val="both"/>
        <w:rPr>
          <w:rFonts w:cs="Arial"/>
          <w:i/>
          <w:iCs/>
        </w:rPr>
      </w:pPr>
      <w:r w:rsidRPr="002A1346">
        <w:rPr>
          <w:rFonts w:cs="Arial"/>
          <w:i/>
          <w:iCs/>
        </w:rPr>
        <w:t>Exclusions from the Vendor</w:t>
      </w:r>
      <w:r w:rsidR="002A1346" w:rsidRPr="002A1346">
        <w:rPr>
          <w:rFonts w:cs="Arial"/>
          <w:i/>
          <w:iCs/>
        </w:rPr>
        <w:t>’</w:t>
      </w:r>
      <w:r w:rsidRPr="002A1346">
        <w:rPr>
          <w:rFonts w:cs="Arial"/>
          <w:i/>
          <w:iCs/>
        </w:rPr>
        <w:t>s scope (unless separately instructed)</w:t>
      </w:r>
    </w:p>
    <w:p w14:paraId="47587925" w14:textId="77777777" w:rsidR="00E741FE" w:rsidRPr="002A1346" w:rsidRDefault="00E741FE" w:rsidP="00E741FE">
      <w:pPr>
        <w:tabs>
          <w:tab w:val="left" w:pos="567"/>
          <w:tab w:val="right" w:pos="9638"/>
        </w:tabs>
        <w:jc w:val="both"/>
        <w:rPr>
          <w:rFonts w:cs="Arial"/>
        </w:rPr>
      </w:pPr>
    </w:p>
    <w:p w14:paraId="19EE9C9A" w14:textId="1FCB15D6" w:rsidR="00E741FE" w:rsidRPr="002A1346" w:rsidRDefault="00E741FE" w:rsidP="00E741FE">
      <w:pPr>
        <w:pStyle w:val="1Premierretrait"/>
        <w:spacing w:before="0"/>
      </w:pPr>
      <w:r w:rsidRPr="002A1346">
        <w:t>Detailed design and specification of IT infrastructure (networking, hardware, servers) and audiovisual systems</w:t>
      </w:r>
    </w:p>
    <w:p w14:paraId="71FA74EB" w14:textId="33009C2F" w:rsidR="00E741FE" w:rsidRPr="002A1346" w:rsidRDefault="00E741FE" w:rsidP="00E741FE">
      <w:pPr>
        <w:pStyle w:val="1Premierretrait"/>
      </w:pPr>
      <w:r w:rsidRPr="002A1346">
        <w:t>Archaeological excavations</w:t>
      </w:r>
    </w:p>
    <w:p w14:paraId="30644552" w14:textId="77777777" w:rsidR="00E741FE" w:rsidRPr="002A1346" w:rsidRDefault="00E741FE" w:rsidP="00E741FE">
      <w:pPr>
        <w:tabs>
          <w:tab w:val="left" w:pos="567"/>
          <w:tab w:val="right" w:pos="9638"/>
        </w:tabs>
        <w:jc w:val="both"/>
        <w:rPr>
          <w:rFonts w:cs="Arial"/>
        </w:rPr>
      </w:pPr>
    </w:p>
    <w:p w14:paraId="11C42EA3" w14:textId="5D880ABC" w:rsidR="00E741FE" w:rsidRPr="002A1346" w:rsidRDefault="00E741FE" w:rsidP="00E741FE">
      <w:pPr>
        <w:tabs>
          <w:tab w:val="left" w:pos="567"/>
          <w:tab w:val="right" w:pos="9638"/>
        </w:tabs>
        <w:jc w:val="both"/>
        <w:rPr>
          <w:rFonts w:cs="Arial"/>
          <w:i/>
          <w:iCs/>
        </w:rPr>
      </w:pPr>
      <w:r w:rsidRPr="002A1346">
        <w:rPr>
          <w:rFonts w:cs="Arial"/>
          <w:i/>
          <w:iCs/>
        </w:rPr>
        <w:t xml:space="preserve">Note on </w:t>
      </w:r>
      <w:r w:rsidR="00E90FCE">
        <w:rPr>
          <w:rFonts w:cs="Arial"/>
          <w:i/>
          <w:iCs/>
        </w:rPr>
        <w:t>other contractors of the UPU</w:t>
      </w:r>
    </w:p>
    <w:p w14:paraId="2E3DE082" w14:textId="77777777" w:rsidR="00E741FE" w:rsidRPr="002A1346" w:rsidRDefault="00E741FE" w:rsidP="00E741FE">
      <w:pPr>
        <w:tabs>
          <w:tab w:val="left" w:pos="567"/>
          <w:tab w:val="right" w:pos="9638"/>
        </w:tabs>
        <w:jc w:val="both"/>
        <w:rPr>
          <w:rFonts w:cs="Arial"/>
          <w:i/>
          <w:iCs/>
        </w:rPr>
      </w:pPr>
    </w:p>
    <w:p w14:paraId="16DAA509" w14:textId="3174BCC2" w:rsidR="00E741FE" w:rsidRPr="002A1346" w:rsidRDefault="00E741FE" w:rsidP="00E741FE">
      <w:pPr>
        <w:tabs>
          <w:tab w:val="left" w:pos="567"/>
          <w:tab w:val="right" w:pos="9638"/>
        </w:tabs>
        <w:jc w:val="both"/>
        <w:rPr>
          <w:rFonts w:cs="Arial"/>
        </w:rPr>
      </w:pPr>
      <w:r w:rsidRPr="002A1346">
        <w:rPr>
          <w:rFonts w:cs="Arial"/>
        </w:rPr>
        <w:t>The UPU may issue separate calls for tender</w:t>
      </w:r>
      <w:r w:rsidR="00E42D2C">
        <w:rPr>
          <w:rFonts w:cs="Arial"/>
        </w:rPr>
        <w:t>s</w:t>
      </w:r>
      <w:r w:rsidRPr="002A1346">
        <w:rPr>
          <w:rFonts w:cs="Arial"/>
        </w:rPr>
        <w:t xml:space="preserve"> for the design and implementation of IT infrastructure and audi</w:t>
      </w:r>
      <w:r w:rsidR="002A1346">
        <w:rPr>
          <w:rFonts w:cs="Arial"/>
        </w:rPr>
        <w:softHyphen/>
      </w:r>
      <w:r w:rsidRPr="002A1346">
        <w:rPr>
          <w:rFonts w:cs="Arial"/>
        </w:rPr>
        <w:t xml:space="preserve">ovisual systems. </w:t>
      </w:r>
    </w:p>
    <w:p w14:paraId="5CF9FA86" w14:textId="77777777" w:rsidR="00E741FE" w:rsidRPr="002A1346" w:rsidRDefault="00E741FE" w:rsidP="00E741FE">
      <w:pPr>
        <w:tabs>
          <w:tab w:val="left" w:pos="567"/>
          <w:tab w:val="right" w:pos="9638"/>
        </w:tabs>
        <w:jc w:val="both"/>
        <w:rPr>
          <w:rFonts w:cs="Arial"/>
        </w:rPr>
      </w:pPr>
    </w:p>
    <w:p w14:paraId="7D0CBF9E" w14:textId="64E0D9F1" w:rsidR="00E741FE" w:rsidRPr="002A1346" w:rsidRDefault="00CA2288" w:rsidP="00E741FE">
      <w:pPr>
        <w:tabs>
          <w:tab w:val="left" w:pos="567"/>
          <w:tab w:val="right" w:pos="9638"/>
        </w:tabs>
        <w:jc w:val="both"/>
        <w:rPr>
          <w:rFonts w:cs="Arial"/>
        </w:rPr>
      </w:pPr>
      <w:r>
        <w:rPr>
          <w:rFonts w:cs="Arial"/>
        </w:rPr>
        <w:t>As instructed by the UPU, t</w:t>
      </w:r>
      <w:r w:rsidR="00E741FE" w:rsidRPr="002A1346">
        <w:rPr>
          <w:rFonts w:cs="Arial"/>
        </w:rPr>
        <w:t xml:space="preserve">he Vendor </w:t>
      </w:r>
      <w:r w:rsidR="00E42D2C">
        <w:rPr>
          <w:rFonts w:cs="Arial"/>
        </w:rPr>
        <w:t>shall</w:t>
      </w:r>
      <w:r w:rsidR="00E741FE" w:rsidRPr="002A1346">
        <w:rPr>
          <w:rFonts w:cs="Arial"/>
        </w:rPr>
        <w:t xml:space="preserve"> coordinate with the</w:t>
      </w:r>
      <w:r w:rsidR="00E90FCE">
        <w:rPr>
          <w:rFonts w:cs="Arial"/>
        </w:rPr>
        <w:t xml:space="preserve"> UPU’s other contractors, including those that may be engaged</w:t>
      </w:r>
      <w:r w:rsidR="00E741FE" w:rsidRPr="002A1346">
        <w:rPr>
          <w:rFonts w:cs="Arial"/>
        </w:rPr>
        <w:t xml:space="preserve"> </w:t>
      </w:r>
      <w:r w:rsidR="00E90FCE">
        <w:rPr>
          <w:rFonts w:cs="Arial"/>
        </w:rPr>
        <w:t xml:space="preserve">through the aforementioned </w:t>
      </w:r>
      <w:r w:rsidR="00E741FE" w:rsidRPr="002A1346">
        <w:rPr>
          <w:rFonts w:cs="Arial"/>
        </w:rPr>
        <w:t>separate calls for tender</w:t>
      </w:r>
      <w:r w:rsidR="00E90FCE">
        <w:rPr>
          <w:rFonts w:cs="Arial"/>
        </w:rPr>
        <w:t>s</w:t>
      </w:r>
      <w:r w:rsidR="00E741FE" w:rsidRPr="002A1346">
        <w:rPr>
          <w:rFonts w:cs="Arial"/>
        </w:rPr>
        <w:t>.</w:t>
      </w:r>
    </w:p>
    <w:p w14:paraId="6D20018A" w14:textId="4F288085" w:rsidR="00E741FE" w:rsidRPr="002A1346" w:rsidRDefault="00E741FE" w:rsidP="00E741FE">
      <w:pPr>
        <w:tabs>
          <w:tab w:val="left" w:pos="567"/>
          <w:tab w:val="right" w:pos="9638"/>
        </w:tabs>
        <w:jc w:val="both"/>
        <w:rPr>
          <w:rFonts w:cs="Arial"/>
        </w:rPr>
      </w:pPr>
    </w:p>
    <w:p w14:paraId="5FD75591" w14:textId="77777777" w:rsidR="00E741FE" w:rsidRPr="002A1346" w:rsidRDefault="00E741FE" w:rsidP="00E741FE">
      <w:pPr>
        <w:tabs>
          <w:tab w:val="left" w:pos="567"/>
          <w:tab w:val="right" w:pos="9638"/>
        </w:tabs>
        <w:jc w:val="both"/>
        <w:rPr>
          <w:rFonts w:cs="Arial"/>
        </w:rPr>
      </w:pPr>
    </w:p>
    <w:p w14:paraId="7FE7EFC2" w14:textId="3577C760" w:rsidR="00E741FE" w:rsidRPr="002A1346" w:rsidRDefault="00E741FE" w:rsidP="00E741FE">
      <w:pPr>
        <w:pStyle w:val="Titre1"/>
      </w:pPr>
      <w:bookmarkStart w:id="15" w:name="_Toc223424118"/>
      <w:r w:rsidRPr="002A1346">
        <w:t>3</w:t>
      </w:r>
      <w:r w:rsidRPr="002A1346">
        <w:tab/>
        <w:t>Project schedule</w:t>
      </w:r>
      <w:bookmarkEnd w:id="15"/>
    </w:p>
    <w:p w14:paraId="7FE5E394" w14:textId="77777777" w:rsidR="00E741FE" w:rsidRPr="002A1346" w:rsidRDefault="00E741FE" w:rsidP="00E741FE">
      <w:pPr>
        <w:tabs>
          <w:tab w:val="left" w:pos="567"/>
          <w:tab w:val="right" w:pos="9638"/>
        </w:tabs>
        <w:jc w:val="both"/>
        <w:rPr>
          <w:rFonts w:cs="Arial"/>
        </w:rPr>
      </w:pPr>
    </w:p>
    <w:p w14:paraId="31589994" w14:textId="49873486" w:rsidR="00E741FE" w:rsidRPr="002A1346" w:rsidRDefault="00E741FE" w:rsidP="00E741FE">
      <w:pPr>
        <w:tabs>
          <w:tab w:val="left" w:pos="567"/>
          <w:tab w:val="right" w:pos="9638"/>
        </w:tabs>
        <w:jc w:val="both"/>
        <w:rPr>
          <w:rFonts w:cs="Arial"/>
        </w:rPr>
      </w:pPr>
      <w:r w:rsidRPr="002A1346">
        <w:rPr>
          <w:rFonts w:cs="Arial"/>
        </w:rPr>
        <w:t>To demonstrate a complete understanding of this accelerated programme and its critical success factors, Bidders are required to develop and submit an initial high-level project schedule as a core component of their tender.</w:t>
      </w:r>
    </w:p>
    <w:p w14:paraId="2F08A380" w14:textId="77777777" w:rsidR="00E741FE" w:rsidRPr="002A1346" w:rsidRDefault="00E741FE" w:rsidP="00E741FE">
      <w:pPr>
        <w:tabs>
          <w:tab w:val="left" w:pos="567"/>
          <w:tab w:val="right" w:pos="9638"/>
        </w:tabs>
        <w:jc w:val="both"/>
        <w:rPr>
          <w:rFonts w:cs="Arial"/>
        </w:rPr>
      </w:pPr>
    </w:p>
    <w:p w14:paraId="79752C14" w14:textId="2115DE99" w:rsidR="00E741FE" w:rsidRPr="002A1346" w:rsidRDefault="00E741FE" w:rsidP="00E741FE">
      <w:pPr>
        <w:tabs>
          <w:tab w:val="left" w:pos="567"/>
          <w:tab w:val="right" w:pos="9638"/>
        </w:tabs>
        <w:jc w:val="both"/>
        <w:rPr>
          <w:rFonts w:cs="Arial"/>
        </w:rPr>
      </w:pPr>
      <w:r w:rsidRPr="002A1346">
        <w:rPr>
          <w:rFonts w:cs="Arial"/>
        </w:rPr>
        <w:t>This schedule is not merely a procedural formality; it is a critical tool to evaluate Bidders</w:t>
      </w:r>
      <w:r w:rsidR="002A1346" w:rsidRPr="002A1346">
        <w:rPr>
          <w:rFonts w:cs="Arial"/>
        </w:rPr>
        <w:t>’</w:t>
      </w:r>
      <w:r w:rsidRPr="002A1346">
        <w:rPr>
          <w:rFonts w:cs="Arial"/>
        </w:rPr>
        <w:t xml:space="preserve"> comprehension, methodological quality and operational rationality. The evaluation </w:t>
      </w:r>
      <w:r w:rsidR="00E90FCE">
        <w:rPr>
          <w:rFonts w:cs="Arial"/>
        </w:rPr>
        <w:t>shall</w:t>
      </w:r>
      <w:r w:rsidRPr="002A1346">
        <w:rPr>
          <w:rFonts w:cs="Arial"/>
        </w:rPr>
        <w:t xml:space="preserve"> focus on:</w:t>
      </w:r>
    </w:p>
    <w:p w14:paraId="1F28FF84" w14:textId="3F35C6B6" w:rsidR="00E741FE" w:rsidRPr="002A1346" w:rsidRDefault="00E741FE" w:rsidP="00E741FE">
      <w:pPr>
        <w:pStyle w:val="1Premierretrait"/>
      </w:pPr>
      <w:r w:rsidRPr="002A1346">
        <w:t>Comprehension: how clearly the schedule reflects the fixed deadlines, the required parallel development of options, and the intense, sequential phase following a decision by the UPU;</w:t>
      </w:r>
    </w:p>
    <w:p w14:paraId="02DF355C" w14:textId="7894E667" w:rsidR="00E741FE" w:rsidRPr="002A1346" w:rsidRDefault="00E741FE" w:rsidP="00E741FE">
      <w:pPr>
        <w:pStyle w:val="1Premierretrait"/>
      </w:pPr>
      <w:r w:rsidRPr="002A1346">
        <w:t>Rational and proactive approach: quality and logic of the proposed workflow, including key milestones, interdependencies and built-in buffers for reviews and authority approval processes;</w:t>
      </w:r>
    </w:p>
    <w:p w14:paraId="480ECC0F" w14:textId="3B8AB6C7" w:rsidR="00E741FE" w:rsidRPr="002A1346" w:rsidRDefault="00E741FE" w:rsidP="00E741FE">
      <w:pPr>
        <w:pStyle w:val="1Premierretrait"/>
      </w:pPr>
      <w:r w:rsidRPr="002A1346">
        <w:t>Dedicated resource commitment: demonstration of a resourcing plan – including identified key person</w:t>
      </w:r>
      <w:r w:rsidR="002A1346">
        <w:softHyphen/>
      </w:r>
      <w:r w:rsidRPr="002A1346">
        <w:t>nel and management protocols – that is explicitly aligned with and dedicated to achieving the defined deadline.</w:t>
      </w:r>
    </w:p>
    <w:p w14:paraId="7AB739C8" w14:textId="77777777" w:rsidR="00E741FE" w:rsidRPr="002A1346" w:rsidRDefault="00E741FE" w:rsidP="00E741FE">
      <w:pPr>
        <w:tabs>
          <w:tab w:val="left" w:pos="567"/>
          <w:tab w:val="right" w:pos="9638"/>
        </w:tabs>
        <w:jc w:val="both"/>
        <w:rPr>
          <w:rFonts w:cs="Arial"/>
        </w:rPr>
      </w:pPr>
    </w:p>
    <w:p w14:paraId="6230B8CC" w14:textId="5F096A92" w:rsidR="00E741FE" w:rsidRPr="002A1346" w:rsidRDefault="00E741FE" w:rsidP="00E741FE">
      <w:pPr>
        <w:tabs>
          <w:tab w:val="left" w:pos="567"/>
          <w:tab w:val="right" w:pos="9638"/>
        </w:tabs>
        <w:jc w:val="both"/>
        <w:rPr>
          <w:rFonts w:cs="Arial"/>
        </w:rPr>
      </w:pPr>
      <w:r w:rsidRPr="002A1346">
        <w:rPr>
          <w:rFonts w:cs="Arial"/>
        </w:rPr>
        <w:t xml:space="preserve">The rationale, clarity and feasibility of this schedule </w:t>
      </w:r>
      <w:r w:rsidR="00E90FCE">
        <w:rPr>
          <w:rFonts w:cs="Arial"/>
        </w:rPr>
        <w:t>shall</w:t>
      </w:r>
      <w:r w:rsidRPr="002A1346">
        <w:rPr>
          <w:rFonts w:cs="Arial"/>
        </w:rPr>
        <w:t xml:space="preserve"> be significant factors in the award process, as this provides evidence of the Bidder</w:t>
      </w:r>
      <w:r w:rsidR="002A1346" w:rsidRPr="002A1346">
        <w:rPr>
          <w:rFonts w:cs="Arial"/>
        </w:rPr>
        <w:t>’</w:t>
      </w:r>
      <w:r w:rsidRPr="002A1346">
        <w:rPr>
          <w:rFonts w:cs="Arial"/>
        </w:rPr>
        <w:t>s ability to plan and execute within the project</w:t>
      </w:r>
      <w:r w:rsidR="002A1346" w:rsidRPr="002A1346">
        <w:rPr>
          <w:rFonts w:cs="Arial"/>
        </w:rPr>
        <w:t>’</w:t>
      </w:r>
      <w:r w:rsidRPr="002A1346">
        <w:rPr>
          <w:rFonts w:cs="Arial"/>
        </w:rPr>
        <w:t>s stringent constraints from the outset.</w:t>
      </w:r>
    </w:p>
    <w:p w14:paraId="022E4FCB" w14:textId="77777777" w:rsidR="00E741FE" w:rsidRPr="002A1346" w:rsidRDefault="00E741FE" w:rsidP="00E741FE">
      <w:pPr>
        <w:tabs>
          <w:tab w:val="left" w:pos="567"/>
          <w:tab w:val="right" w:pos="9638"/>
        </w:tabs>
        <w:jc w:val="both"/>
        <w:rPr>
          <w:rFonts w:cs="Arial"/>
        </w:rPr>
      </w:pPr>
    </w:p>
    <w:p w14:paraId="45B7BE84" w14:textId="77777777" w:rsidR="00E741FE" w:rsidRPr="002A1346" w:rsidRDefault="00E741FE" w:rsidP="00E741FE">
      <w:pPr>
        <w:tabs>
          <w:tab w:val="left" w:pos="567"/>
          <w:tab w:val="right" w:pos="9638"/>
        </w:tabs>
        <w:jc w:val="both"/>
        <w:rPr>
          <w:rFonts w:cs="Arial"/>
          <w:i/>
          <w:iCs/>
        </w:rPr>
      </w:pPr>
      <w:r w:rsidRPr="002A1346">
        <w:rPr>
          <w:rFonts w:cs="Arial"/>
          <w:i/>
          <w:iCs/>
        </w:rPr>
        <w:t>Fixed deadlines</w:t>
      </w:r>
    </w:p>
    <w:p w14:paraId="3514A865" w14:textId="77777777" w:rsidR="00E741FE" w:rsidRPr="002A1346" w:rsidRDefault="00E741FE" w:rsidP="00E741FE">
      <w:pPr>
        <w:tabs>
          <w:tab w:val="left" w:pos="567"/>
          <w:tab w:val="right" w:pos="9638"/>
        </w:tabs>
        <w:jc w:val="both"/>
        <w:rPr>
          <w:rFonts w:cs="Arial"/>
        </w:rPr>
      </w:pPr>
    </w:p>
    <w:p w14:paraId="748CFE62" w14:textId="074A5ED3" w:rsidR="00E741FE" w:rsidRPr="002A1346" w:rsidRDefault="00E741FE" w:rsidP="00E741FE">
      <w:pPr>
        <w:tabs>
          <w:tab w:val="left" w:pos="567"/>
          <w:tab w:val="right" w:pos="9638"/>
        </w:tabs>
        <w:jc w:val="both"/>
        <w:rPr>
          <w:rFonts w:cs="Arial"/>
        </w:rPr>
      </w:pPr>
      <w:r w:rsidRPr="002A1346">
        <w:rPr>
          <w:rFonts w:cs="Arial"/>
        </w:rPr>
        <w:t xml:space="preserve">All deliverables for phase 2 (Preliminary studies), including the final comparative analysis report and a justified cost estimate (±30% accuracy), </w:t>
      </w:r>
      <w:r w:rsidR="00E90FCE">
        <w:rPr>
          <w:rFonts w:cs="Arial"/>
        </w:rPr>
        <w:t>shall</w:t>
      </w:r>
      <w:r w:rsidRPr="002A1346">
        <w:rPr>
          <w:rFonts w:cs="Arial"/>
        </w:rPr>
        <w:t xml:space="preserve"> be submitted </w:t>
      </w:r>
      <w:r w:rsidRPr="002A1346">
        <w:rPr>
          <w:rFonts w:cs="Arial"/>
          <w:b/>
          <w:bCs/>
        </w:rPr>
        <w:t>by 28 February 2027</w:t>
      </w:r>
      <w:r w:rsidRPr="002A1346">
        <w:rPr>
          <w:rFonts w:cs="Arial"/>
        </w:rPr>
        <w:t>.</w:t>
      </w:r>
    </w:p>
    <w:p w14:paraId="6007F1AE" w14:textId="77777777" w:rsidR="00E741FE" w:rsidRPr="002A1346" w:rsidRDefault="00E741FE" w:rsidP="00E741FE">
      <w:pPr>
        <w:tabs>
          <w:tab w:val="left" w:pos="567"/>
          <w:tab w:val="right" w:pos="9638"/>
        </w:tabs>
        <w:jc w:val="both"/>
        <w:rPr>
          <w:rFonts w:cs="Arial"/>
        </w:rPr>
      </w:pPr>
    </w:p>
    <w:p w14:paraId="2BCF989F" w14:textId="77777777" w:rsidR="00E741FE" w:rsidRPr="002A1346" w:rsidRDefault="00E741FE" w:rsidP="00E741FE">
      <w:pPr>
        <w:tabs>
          <w:tab w:val="left" w:pos="567"/>
          <w:tab w:val="right" w:pos="9638"/>
        </w:tabs>
        <w:jc w:val="both"/>
        <w:rPr>
          <w:rFonts w:cs="Arial"/>
          <w:i/>
          <w:iCs/>
        </w:rPr>
      </w:pPr>
      <w:r w:rsidRPr="002A1346">
        <w:rPr>
          <w:rFonts w:cs="Arial"/>
          <w:i/>
          <w:iCs/>
        </w:rPr>
        <w:t>Key implications for project execution</w:t>
      </w:r>
    </w:p>
    <w:p w14:paraId="3E73FD48" w14:textId="77777777" w:rsidR="00E741FE" w:rsidRPr="002A1346" w:rsidRDefault="00E741FE" w:rsidP="00E741FE">
      <w:pPr>
        <w:tabs>
          <w:tab w:val="left" w:pos="567"/>
          <w:tab w:val="right" w:pos="9638"/>
        </w:tabs>
        <w:jc w:val="both"/>
        <w:rPr>
          <w:rFonts w:cs="Arial"/>
        </w:rPr>
      </w:pPr>
    </w:p>
    <w:p w14:paraId="561EE1A1" w14:textId="357D1A4A" w:rsidR="00E741FE" w:rsidRPr="002A1346" w:rsidRDefault="00E741FE" w:rsidP="00E741FE">
      <w:pPr>
        <w:pStyle w:val="1Premierretrait"/>
        <w:numPr>
          <w:ilvl w:val="0"/>
          <w:numId w:val="0"/>
        </w:numPr>
        <w:spacing w:before="0"/>
        <w:ind w:left="567" w:hanging="567"/>
      </w:pPr>
      <w:r w:rsidRPr="002A1346">
        <w:t>i</w:t>
      </w:r>
      <w:r w:rsidRPr="002A1346">
        <w:tab/>
        <w:t>Accelerated and parallel front-end loading: in order to meet the phase 2 deadline of early 2027, the immediate and parallel development of both strategic options (renovation and new construction) is required from the outset.</w:t>
      </w:r>
    </w:p>
    <w:p w14:paraId="79C2BD78" w14:textId="5D2EDEA1" w:rsidR="00E741FE" w:rsidRPr="002A1346" w:rsidRDefault="00E741FE" w:rsidP="00E741FE">
      <w:pPr>
        <w:pStyle w:val="1Premierretrait"/>
        <w:numPr>
          <w:ilvl w:val="0"/>
          <w:numId w:val="0"/>
        </w:numPr>
        <w:ind w:left="567" w:hanging="567"/>
      </w:pPr>
      <w:r w:rsidRPr="002A1346">
        <w:lastRenderedPageBreak/>
        <w:t>ii</w:t>
      </w:r>
      <w:r w:rsidRPr="002A1346">
        <w:tab/>
        <w:t>Focused sequential development post-decision: the period from February to August 2027 will be exclu</w:t>
      </w:r>
      <w:r w:rsidR="002A1346">
        <w:softHyphen/>
      </w:r>
      <w:r w:rsidRPr="002A1346">
        <w:t>sively dedicated to development of the single selected option.</w:t>
      </w:r>
    </w:p>
    <w:p w14:paraId="3EEB9895" w14:textId="2B201240" w:rsidR="00E741FE" w:rsidRPr="002A1346" w:rsidRDefault="00E741FE" w:rsidP="00E741FE">
      <w:pPr>
        <w:pStyle w:val="1Premierretrait"/>
        <w:numPr>
          <w:ilvl w:val="0"/>
          <w:numId w:val="0"/>
        </w:numPr>
        <w:ind w:left="567" w:hanging="567"/>
      </w:pPr>
      <w:r w:rsidRPr="002A1346">
        <w:t>iii</w:t>
      </w:r>
      <w:r w:rsidRPr="002A1346">
        <w:tab/>
        <w:t>Critical dependencies for success: achievement of this schedule is contingent upon immediate mobili</w:t>
      </w:r>
      <w:r w:rsidR="002A1346">
        <w:softHyphen/>
      </w:r>
      <w:r w:rsidRPr="002A1346">
        <w:t>zation, efficient review cycles and proactive liaison with authorities.</w:t>
      </w:r>
    </w:p>
    <w:p w14:paraId="6F496CDC" w14:textId="40FD5B04" w:rsidR="00E741FE" w:rsidRPr="002A1346" w:rsidRDefault="00E741FE" w:rsidP="00E741FE">
      <w:pPr>
        <w:tabs>
          <w:tab w:val="left" w:pos="567"/>
          <w:tab w:val="right" w:pos="9638"/>
        </w:tabs>
        <w:jc w:val="both"/>
        <w:rPr>
          <w:rFonts w:cs="Arial"/>
        </w:rPr>
      </w:pPr>
    </w:p>
    <w:p w14:paraId="52998D88" w14:textId="77777777" w:rsidR="00E741FE" w:rsidRPr="002A1346" w:rsidRDefault="00E741FE" w:rsidP="00E741FE">
      <w:pPr>
        <w:tabs>
          <w:tab w:val="left" w:pos="567"/>
          <w:tab w:val="right" w:pos="9638"/>
        </w:tabs>
        <w:jc w:val="both"/>
        <w:rPr>
          <w:rFonts w:cs="Arial"/>
        </w:rPr>
      </w:pPr>
    </w:p>
    <w:p w14:paraId="6EE220DD" w14:textId="21AB3AD9" w:rsidR="00E741FE" w:rsidRPr="002A1346" w:rsidRDefault="00E741FE" w:rsidP="00E741FE">
      <w:pPr>
        <w:pStyle w:val="Titre1"/>
      </w:pPr>
      <w:bookmarkStart w:id="16" w:name="_Toc223424119"/>
      <w:r w:rsidRPr="002A1346">
        <w:t>4</w:t>
      </w:r>
      <w:r w:rsidRPr="002A1346">
        <w:tab/>
        <w:t>Project organization</w:t>
      </w:r>
      <w:bookmarkEnd w:id="16"/>
    </w:p>
    <w:p w14:paraId="7413C2AE" w14:textId="77777777" w:rsidR="00E741FE" w:rsidRPr="002A1346" w:rsidRDefault="00E741FE" w:rsidP="00E741FE">
      <w:pPr>
        <w:tabs>
          <w:tab w:val="left" w:pos="567"/>
          <w:tab w:val="right" w:pos="9638"/>
        </w:tabs>
        <w:jc w:val="both"/>
        <w:rPr>
          <w:rFonts w:cs="Arial"/>
        </w:rPr>
      </w:pPr>
    </w:p>
    <w:p w14:paraId="35208BEA" w14:textId="4B247AD3" w:rsidR="00E741FE" w:rsidRPr="002A1346" w:rsidRDefault="00E741FE" w:rsidP="00E741FE">
      <w:pPr>
        <w:tabs>
          <w:tab w:val="left" w:pos="567"/>
          <w:tab w:val="right" w:pos="9638"/>
        </w:tabs>
        <w:jc w:val="both"/>
        <w:rPr>
          <w:rFonts w:cs="Arial"/>
        </w:rPr>
      </w:pPr>
      <w:r w:rsidRPr="002A1346">
        <w:rPr>
          <w:rFonts w:cs="Arial"/>
        </w:rPr>
        <w:t xml:space="preserve">Bidders </w:t>
      </w:r>
      <w:r w:rsidR="00E90FCE">
        <w:rPr>
          <w:rFonts w:cs="Arial"/>
        </w:rPr>
        <w:t>shall</w:t>
      </w:r>
      <w:r w:rsidRPr="002A1346">
        <w:rPr>
          <w:rFonts w:cs="Arial"/>
        </w:rPr>
        <w:t xml:space="preserve"> submit a detailed project organization chart (organigramme) with accompanying description that clearly demonstrates their proposed structure for the execution of all design-related activities.</w:t>
      </w:r>
    </w:p>
    <w:p w14:paraId="3CA46FD7" w14:textId="77777777" w:rsidR="00E741FE" w:rsidRPr="002A1346" w:rsidRDefault="00E741FE" w:rsidP="00E741FE">
      <w:pPr>
        <w:tabs>
          <w:tab w:val="left" w:pos="567"/>
          <w:tab w:val="right" w:pos="9638"/>
        </w:tabs>
        <w:jc w:val="both"/>
        <w:rPr>
          <w:rFonts w:cs="Arial"/>
        </w:rPr>
      </w:pPr>
    </w:p>
    <w:p w14:paraId="0B637129" w14:textId="09AD1FDA" w:rsidR="00E741FE" w:rsidRPr="002A1346" w:rsidRDefault="00E741FE" w:rsidP="00E741FE">
      <w:pPr>
        <w:tabs>
          <w:tab w:val="left" w:pos="567"/>
          <w:tab w:val="right" w:pos="9638"/>
        </w:tabs>
        <w:jc w:val="both"/>
        <w:rPr>
          <w:rFonts w:cs="Arial"/>
        </w:rPr>
      </w:pPr>
      <w:r w:rsidRPr="002A1346">
        <w:rPr>
          <w:rFonts w:cs="Arial"/>
        </w:rPr>
        <w:t xml:space="preserve">The proposal </w:t>
      </w:r>
      <w:r w:rsidR="00E90FCE">
        <w:rPr>
          <w:rFonts w:cs="Arial"/>
        </w:rPr>
        <w:t>shall</w:t>
      </w:r>
      <w:r w:rsidRPr="002A1346">
        <w:rPr>
          <w:rFonts w:cs="Arial"/>
        </w:rPr>
        <w:t xml:space="preserve"> provide details of a multidisciplinary design team capable of handling the full scope of work. The organigramme </w:t>
      </w:r>
      <w:r w:rsidR="00E90FCE">
        <w:rPr>
          <w:rFonts w:cs="Arial"/>
        </w:rPr>
        <w:t>shall</w:t>
      </w:r>
      <w:r w:rsidRPr="002A1346">
        <w:rPr>
          <w:rFonts w:cs="Arial"/>
        </w:rPr>
        <w:t xml:space="preserve"> clearly define:</w:t>
      </w:r>
    </w:p>
    <w:p w14:paraId="00F8F483" w14:textId="3BFD0F7B" w:rsidR="00E741FE" w:rsidRPr="002A1346" w:rsidRDefault="00E741FE" w:rsidP="00E741FE">
      <w:pPr>
        <w:pStyle w:val="1Premierretrait"/>
      </w:pPr>
      <w:r w:rsidRPr="002A1346">
        <w:t>Core roles and leadership: identify the design manager/coordinator and the lead experts for each required discipline, ensuring clear lines of authority and technical responsibility;</w:t>
      </w:r>
    </w:p>
    <w:p w14:paraId="69C8E50F" w14:textId="1F36784C" w:rsidR="00E741FE" w:rsidRPr="002A1346" w:rsidRDefault="00E741FE" w:rsidP="00E741FE">
      <w:pPr>
        <w:pStyle w:val="1Premierretrait"/>
      </w:pPr>
      <w:r w:rsidRPr="002A1346">
        <w:t>Team composition and specialization: outline the proposed team structure, including senior architects, engineers (structural, MEP), CAD/BIM specialists and all necessary expert consultants (</w:t>
      </w:r>
      <w:proofErr w:type="gramStart"/>
      <w:r w:rsidRPr="002A1346">
        <w:t>e.g.</w:t>
      </w:r>
      <w:proofErr w:type="gramEnd"/>
      <w:r w:rsidRPr="002A1346">
        <w:t xml:space="preserve"> sustaina</w:t>
      </w:r>
      <w:r w:rsidR="002A1346">
        <w:softHyphen/>
      </w:r>
      <w:r w:rsidRPr="002A1346">
        <w:t>bility, acoustics, security, safety, environment);</w:t>
      </w:r>
    </w:p>
    <w:p w14:paraId="5B085561" w14:textId="4E10E5CD" w:rsidR="00E741FE" w:rsidRPr="002A1346" w:rsidRDefault="00E741FE" w:rsidP="00E741FE">
      <w:pPr>
        <w:pStyle w:val="1Premierretrait"/>
      </w:pPr>
      <w:r w:rsidRPr="002A1346">
        <w:t>Interface and coordination protocol: provide details of the operational model, specifying the collaboration and reporting lines between the core design team, the on-site project manager, the client (UPU</w:t>
      </w:r>
      <w:r w:rsidR="00E90FCE">
        <w:t>, including its</w:t>
      </w:r>
      <w:r w:rsidRPr="002A1346">
        <w:t xml:space="preserve"> Project Board), local consultants and relevant authorities;</w:t>
      </w:r>
    </w:p>
    <w:p w14:paraId="69C042E0" w14:textId="0E06A345" w:rsidR="00E741FE" w:rsidRPr="002A1346" w:rsidRDefault="00E741FE" w:rsidP="00E741FE">
      <w:pPr>
        <w:pStyle w:val="1Premierretrait"/>
      </w:pPr>
      <w:r w:rsidRPr="002A1346">
        <w:t>Design responsibility matrix: provide a clear matrix defining the roles and responsibilities of each team member and sub-consultant for each design discipline and project phase.</w:t>
      </w:r>
    </w:p>
    <w:p w14:paraId="0FD28703" w14:textId="65E51384" w:rsidR="00E741FE" w:rsidRPr="002A1346" w:rsidRDefault="00E741FE" w:rsidP="00E741FE">
      <w:pPr>
        <w:tabs>
          <w:tab w:val="left" w:pos="567"/>
          <w:tab w:val="right" w:pos="9638"/>
        </w:tabs>
        <w:jc w:val="both"/>
        <w:rPr>
          <w:rFonts w:cs="Arial"/>
        </w:rPr>
      </w:pPr>
    </w:p>
    <w:p w14:paraId="202AAEC8" w14:textId="77777777" w:rsidR="00E741FE" w:rsidRPr="002A1346" w:rsidRDefault="00E741FE" w:rsidP="00E741FE">
      <w:pPr>
        <w:tabs>
          <w:tab w:val="left" w:pos="567"/>
          <w:tab w:val="right" w:pos="9638"/>
        </w:tabs>
        <w:jc w:val="both"/>
        <w:rPr>
          <w:rFonts w:cs="Arial"/>
        </w:rPr>
      </w:pPr>
    </w:p>
    <w:p w14:paraId="1A922654" w14:textId="2FB24A9C" w:rsidR="00E741FE" w:rsidRPr="002A1346" w:rsidRDefault="00E741FE" w:rsidP="00E741FE">
      <w:pPr>
        <w:pStyle w:val="Titre1"/>
      </w:pPr>
      <w:bookmarkStart w:id="17" w:name="_Toc223424120"/>
      <w:r w:rsidRPr="002A1346">
        <w:t>5</w:t>
      </w:r>
      <w:r w:rsidRPr="002A1346">
        <w:tab/>
        <w:t>Language</w:t>
      </w:r>
      <w:bookmarkEnd w:id="17"/>
    </w:p>
    <w:p w14:paraId="73D52CBE" w14:textId="77777777" w:rsidR="00E741FE" w:rsidRPr="002A1346" w:rsidRDefault="00E741FE" w:rsidP="00E741FE">
      <w:pPr>
        <w:tabs>
          <w:tab w:val="left" w:pos="567"/>
          <w:tab w:val="right" w:pos="9638"/>
        </w:tabs>
        <w:jc w:val="both"/>
        <w:rPr>
          <w:rFonts w:cs="Arial"/>
        </w:rPr>
      </w:pPr>
    </w:p>
    <w:p w14:paraId="5422791F" w14:textId="77777777" w:rsidR="00E741FE" w:rsidRPr="002A1346" w:rsidRDefault="00E741FE" w:rsidP="00E741FE">
      <w:pPr>
        <w:tabs>
          <w:tab w:val="left" w:pos="567"/>
          <w:tab w:val="right" w:pos="9638"/>
        </w:tabs>
        <w:jc w:val="both"/>
        <w:rPr>
          <w:rFonts w:cs="Arial"/>
        </w:rPr>
      </w:pPr>
      <w:r w:rsidRPr="002A1346">
        <w:rPr>
          <w:rFonts w:cs="Arial"/>
        </w:rPr>
        <w:t>The working languages for communication between the UPU and Bidders shall be English and/or French. All reports produced by the design team for the UPU shall be in English or French, unless otherwise agreed.</w:t>
      </w:r>
    </w:p>
    <w:p w14:paraId="498D7D18" w14:textId="77777777" w:rsidR="00E741FE" w:rsidRPr="002A1346" w:rsidRDefault="00E741FE" w:rsidP="00E741FE">
      <w:pPr>
        <w:tabs>
          <w:tab w:val="left" w:pos="567"/>
          <w:tab w:val="right" w:pos="9638"/>
        </w:tabs>
        <w:jc w:val="both"/>
        <w:rPr>
          <w:rFonts w:cs="Arial"/>
        </w:rPr>
      </w:pPr>
    </w:p>
    <w:p w14:paraId="5404CB99" w14:textId="40ADF1EC" w:rsidR="00E741FE" w:rsidRPr="002A1346" w:rsidRDefault="00F97626" w:rsidP="00F97626">
      <w:pPr>
        <w:tabs>
          <w:tab w:val="left" w:pos="567"/>
          <w:tab w:val="right" w:pos="9638"/>
        </w:tabs>
        <w:jc w:val="both"/>
        <w:rPr>
          <w:rFonts w:cs="Arial"/>
        </w:rPr>
      </w:pPr>
      <w:r>
        <w:rPr>
          <w:rFonts w:cs="Arial"/>
        </w:rPr>
        <w:t>In addition, the Vendor shall have the capacity to ensure full c</w:t>
      </w:r>
      <w:r w:rsidR="00E741FE" w:rsidRPr="002A1346">
        <w:rPr>
          <w:rFonts w:cs="Arial"/>
        </w:rPr>
        <w:t xml:space="preserve">ommunication with </w:t>
      </w:r>
      <w:r>
        <w:rPr>
          <w:rFonts w:cs="Arial"/>
        </w:rPr>
        <w:t xml:space="preserve">the </w:t>
      </w:r>
      <w:r w:rsidR="00E741FE" w:rsidRPr="002A1346">
        <w:rPr>
          <w:rFonts w:cs="Arial"/>
        </w:rPr>
        <w:t>local authorities in German.</w:t>
      </w:r>
    </w:p>
    <w:p w14:paraId="57038A2B" w14:textId="77777777" w:rsidR="00E741FE" w:rsidRPr="002A1346" w:rsidRDefault="00E741FE" w:rsidP="00E741FE">
      <w:pPr>
        <w:tabs>
          <w:tab w:val="left" w:pos="567"/>
          <w:tab w:val="right" w:pos="9638"/>
        </w:tabs>
        <w:jc w:val="both"/>
        <w:rPr>
          <w:rFonts w:cs="Arial"/>
        </w:rPr>
      </w:pPr>
    </w:p>
    <w:p w14:paraId="3DD86871" w14:textId="77777777" w:rsidR="00E741FE" w:rsidRPr="002A1346" w:rsidRDefault="00E741FE" w:rsidP="00E741FE">
      <w:pPr>
        <w:tabs>
          <w:tab w:val="left" w:pos="567"/>
          <w:tab w:val="right" w:pos="9638"/>
        </w:tabs>
        <w:jc w:val="both"/>
        <w:rPr>
          <w:rFonts w:cs="Arial"/>
        </w:rPr>
      </w:pPr>
    </w:p>
    <w:p w14:paraId="322B8234" w14:textId="7D54565D" w:rsidR="00E741FE" w:rsidRPr="002A1346" w:rsidRDefault="00E741FE" w:rsidP="00E741FE">
      <w:pPr>
        <w:pStyle w:val="Titre1"/>
      </w:pPr>
      <w:bookmarkStart w:id="18" w:name="_Toc223424121"/>
      <w:r w:rsidRPr="002A1346">
        <w:t>6</w:t>
      </w:r>
      <w:r w:rsidRPr="002A1346">
        <w:tab/>
        <w:t>General conditions and clarifications</w:t>
      </w:r>
      <w:bookmarkEnd w:id="18"/>
    </w:p>
    <w:p w14:paraId="4A2EE5D9" w14:textId="77777777" w:rsidR="00E741FE" w:rsidRPr="002A1346" w:rsidRDefault="00E741FE" w:rsidP="00E741FE">
      <w:pPr>
        <w:tabs>
          <w:tab w:val="left" w:pos="567"/>
          <w:tab w:val="right" w:pos="9638"/>
        </w:tabs>
        <w:jc w:val="both"/>
        <w:rPr>
          <w:rFonts w:cs="Arial"/>
        </w:rPr>
      </w:pPr>
    </w:p>
    <w:p w14:paraId="04349153" w14:textId="77777777" w:rsidR="00E741FE" w:rsidRPr="002A1346" w:rsidRDefault="00E741FE" w:rsidP="00E741FE">
      <w:pPr>
        <w:pStyle w:val="Titre2"/>
      </w:pPr>
      <w:bookmarkStart w:id="19" w:name="_Toc223424122"/>
      <w:r w:rsidRPr="002A1346">
        <w:t>6.1</w:t>
      </w:r>
      <w:r w:rsidRPr="002A1346">
        <w:tab/>
        <w:t>Legal notice and project governance</w:t>
      </w:r>
      <w:bookmarkEnd w:id="19"/>
    </w:p>
    <w:p w14:paraId="6FB7C84F" w14:textId="77777777" w:rsidR="00E741FE" w:rsidRPr="002A1346" w:rsidRDefault="00E741FE" w:rsidP="00E741FE">
      <w:pPr>
        <w:tabs>
          <w:tab w:val="left" w:pos="567"/>
          <w:tab w:val="right" w:pos="9638"/>
        </w:tabs>
        <w:jc w:val="both"/>
        <w:rPr>
          <w:rFonts w:cs="Arial"/>
        </w:rPr>
      </w:pPr>
    </w:p>
    <w:p w14:paraId="788C7083" w14:textId="280D9908" w:rsidR="00E741FE" w:rsidRPr="002A1346" w:rsidRDefault="00E741FE" w:rsidP="00E741FE">
      <w:pPr>
        <w:tabs>
          <w:tab w:val="left" w:pos="567"/>
          <w:tab w:val="right" w:pos="9638"/>
        </w:tabs>
        <w:jc w:val="both"/>
        <w:rPr>
          <w:rFonts w:cs="Arial"/>
        </w:rPr>
      </w:pPr>
      <w:r w:rsidRPr="002A1346">
        <w:rPr>
          <w:rFonts w:cs="Arial"/>
        </w:rPr>
        <w:t>This document describes the proposed scope of work for the selection of a design team for the UPU head</w:t>
      </w:r>
      <w:r w:rsidR="002A1346">
        <w:rPr>
          <w:rFonts w:cs="Arial"/>
        </w:rPr>
        <w:softHyphen/>
      </w:r>
      <w:r w:rsidRPr="002A1346">
        <w:rPr>
          <w:rFonts w:cs="Arial"/>
        </w:rPr>
        <w:t>quarters renovation project. The information herein is indicative and may be subject to clarification or modifi</w:t>
      </w:r>
      <w:r w:rsidR="002A1346">
        <w:rPr>
          <w:rFonts w:cs="Arial"/>
        </w:rPr>
        <w:softHyphen/>
      </w:r>
      <w:r w:rsidRPr="002A1346">
        <w:rPr>
          <w:rFonts w:cs="Arial"/>
        </w:rPr>
        <w:t>cation during the tender process</w:t>
      </w:r>
      <w:r w:rsidR="00E90FCE">
        <w:rPr>
          <w:rFonts w:cs="Arial"/>
        </w:rPr>
        <w:t>, as mentioned in section 2.19 of the Call for tenders</w:t>
      </w:r>
      <w:r w:rsidRPr="002A1346">
        <w:rPr>
          <w:rFonts w:cs="Arial"/>
        </w:rPr>
        <w:t>.</w:t>
      </w:r>
    </w:p>
    <w:p w14:paraId="3EC54E7F" w14:textId="77777777" w:rsidR="00E741FE" w:rsidRPr="002A1346" w:rsidRDefault="00E741FE" w:rsidP="00E741FE">
      <w:pPr>
        <w:tabs>
          <w:tab w:val="left" w:pos="567"/>
          <w:tab w:val="right" w:pos="9638"/>
        </w:tabs>
        <w:jc w:val="both"/>
        <w:rPr>
          <w:rFonts w:cs="Arial"/>
        </w:rPr>
      </w:pPr>
    </w:p>
    <w:p w14:paraId="3261302F" w14:textId="2CB4886C" w:rsidR="00E741FE" w:rsidRPr="002A1346" w:rsidRDefault="00E741FE" w:rsidP="00E741FE">
      <w:pPr>
        <w:tabs>
          <w:tab w:val="left" w:pos="567"/>
          <w:tab w:val="right" w:pos="9638"/>
        </w:tabs>
        <w:jc w:val="both"/>
        <w:rPr>
          <w:rFonts w:cs="Arial"/>
        </w:rPr>
      </w:pPr>
      <w:r w:rsidRPr="002A1346">
        <w:rPr>
          <w:rFonts w:cs="Arial"/>
        </w:rPr>
        <w:t>The activities outlined herein constitute a proposed list of the work to be performed by the Vendor</w:t>
      </w:r>
      <w:r w:rsidR="002A1346" w:rsidRPr="002A1346">
        <w:rPr>
          <w:rFonts w:cs="Arial"/>
        </w:rPr>
        <w:t>’</w:t>
      </w:r>
      <w:r w:rsidRPr="002A1346">
        <w:rPr>
          <w:rFonts w:cs="Arial"/>
        </w:rPr>
        <w:t>s design team in order to achieve the stated deliverables. The Vendor shall be responsible for identifying and proposing any additional activities necessary for the successful completion of the project. This document does not con</w:t>
      </w:r>
      <w:r w:rsidR="002A1346">
        <w:rPr>
          <w:rFonts w:cs="Arial"/>
        </w:rPr>
        <w:softHyphen/>
      </w:r>
      <w:r w:rsidRPr="002A1346">
        <w:rPr>
          <w:rFonts w:cs="Arial"/>
        </w:rPr>
        <w:t>stitute an authorization to proceed with any work. The Vendor shall commence authorized activities only upon receipt of a formal written instruction from the UPU</w:t>
      </w:r>
      <w:r w:rsidR="00BA2C77">
        <w:rPr>
          <w:rFonts w:cs="Arial"/>
        </w:rPr>
        <w:t>, subject to the conclusion of the relevant contract</w:t>
      </w:r>
      <w:r w:rsidRPr="002A1346">
        <w:rPr>
          <w:rFonts w:cs="Arial"/>
        </w:rPr>
        <w:t>.</w:t>
      </w:r>
    </w:p>
    <w:p w14:paraId="558250F1" w14:textId="77777777" w:rsidR="00E741FE" w:rsidRPr="002A1346" w:rsidRDefault="00E741FE" w:rsidP="00E741FE">
      <w:pPr>
        <w:tabs>
          <w:tab w:val="left" w:pos="567"/>
          <w:tab w:val="right" w:pos="9638"/>
        </w:tabs>
        <w:jc w:val="both"/>
        <w:rPr>
          <w:rFonts w:cs="Arial"/>
        </w:rPr>
      </w:pPr>
    </w:p>
    <w:p w14:paraId="03680D8A" w14:textId="77777777" w:rsidR="00E741FE" w:rsidRPr="002A1346" w:rsidRDefault="00E741FE" w:rsidP="00E741FE">
      <w:pPr>
        <w:pStyle w:val="Titre2"/>
      </w:pPr>
      <w:bookmarkStart w:id="20" w:name="_Toc223424123"/>
      <w:r w:rsidRPr="002A1346">
        <w:t>6.2</w:t>
      </w:r>
      <w:r w:rsidRPr="002A1346">
        <w:tab/>
        <w:t>Project information and data management</w:t>
      </w:r>
      <w:bookmarkEnd w:id="20"/>
    </w:p>
    <w:p w14:paraId="48B22EA7" w14:textId="77777777" w:rsidR="00E741FE" w:rsidRPr="002A1346" w:rsidRDefault="00E741FE" w:rsidP="00E741FE">
      <w:pPr>
        <w:tabs>
          <w:tab w:val="left" w:pos="567"/>
          <w:tab w:val="right" w:pos="9638"/>
        </w:tabs>
        <w:jc w:val="both"/>
        <w:rPr>
          <w:rFonts w:cs="Arial"/>
        </w:rPr>
      </w:pPr>
    </w:p>
    <w:p w14:paraId="49DC0E65" w14:textId="27823183" w:rsidR="00E741FE" w:rsidRPr="002A1346" w:rsidRDefault="00E741FE" w:rsidP="00E741FE">
      <w:pPr>
        <w:tabs>
          <w:tab w:val="left" w:pos="567"/>
          <w:tab w:val="right" w:pos="9638"/>
        </w:tabs>
        <w:jc w:val="both"/>
        <w:rPr>
          <w:rFonts w:cs="Arial"/>
        </w:rPr>
      </w:pPr>
      <w:r w:rsidRPr="002A1346">
        <w:rPr>
          <w:rFonts w:cs="Arial"/>
        </w:rPr>
        <w:t>The Vendor shall review all information provided by the UPU and integrate it into project development.</w:t>
      </w:r>
    </w:p>
    <w:p w14:paraId="1A21196D" w14:textId="77777777" w:rsidR="00E741FE" w:rsidRPr="002A1346" w:rsidRDefault="00E741FE" w:rsidP="00E741FE">
      <w:pPr>
        <w:tabs>
          <w:tab w:val="left" w:pos="567"/>
          <w:tab w:val="right" w:pos="9638"/>
        </w:tabs>
        <w:jc w:val="both"/>
        <w:rPr>
          <w:rFonts w:cs="Arial"/>
        </w:rPr>
      </w:pPr>
    </w:p>
    <w:p w14:paraId="02D9312F" w14:textId="24E259C6" w:rsidR="00E741FE" w:rsidRPr="002A1346" w:rsidRDefault="00E741FE" w:rsidP="00E741FE">
      <w:pPr>
        <w:tabs>
          <w:tab w:val="left" w:pos="567"/>
          <w:tab w:val="right" w:pos="9638"/>
        </w:tabs>
        <w:jc w:val="both"/>
        <w:rPr>
          <w:rFonts w:cs="Arial"/>
        </w:rPr>
      </w:pPr>
      <w:r w:rsidRPr="002A1346">
        <w:rPr>
          <w:rFonts w:cs="Arial"/>
        </w:rPr>
        <w:t xml:space="preserve">The Vendor shall be responsible for interpreting all data, drawings and reports provided by the UPU, and </w:t>
      </w:r>
      <w:r w:rsidR="00BA2C77">
        <w:rPr>
          <w:rFonts w:cs="Arial"/>
        </w:rPr>
        <w:t>shall</w:t>
      </w:r>
      <w:r w:rsidRPr="002A1346">
        <w:rPr>
          <w:rFonts w:cs="Arial"/>
        </w:rPr>
        <w:t xml:space="preserve"> notify the UPU promptly of any discrepancies or ambiguities.</w:t>
      </w:r>
    </w:p>
    <w:p w14:paraId="0ABC56DB" w14:textId="77777777" w:rsidR="00E741FE" w:rsidRPr="002A1346" w:rsidRDefault="00E741FE" w:rsidP="00E741FE">
      <w:pPr>
        <w:tabs>
          <w:tab w:val="left" w:pos="567"/>
          <w:tab w:val="right" w:pos="9638"/>
        </w:tabs>
        <w:jc w:val="both"/>
        <w:rPr>
          <w:rFonts w:cs="Arial"/>
        </w:rPr>
      </w:pPr>
    </w:p>
    <w:p w14:paraId="61408F98" w14:textId="3DBCB7CC" w:rsidR="00040624" w:rsidRDefault="00E741FE" w:rsidP="00E741FE">
      <w:pPr>
        <w:tabs>
          <w:tab w:val="left" w:pos="567"/>
          <w:tab w:val="right" w:pos="9638"/>
        </w:tabs>
        <w:jc w:val="both"/>
        <w:rPr>
          <w:rFonts w:cs="Arial"/>
        </w:rPr>
      </w:pPr>
      <w:r w:rsidRPr="002A1346">
        <w:rPr>
          <w:rFonts w:cs="Arial"/>
        </w:rPr>
        <w:lastRenderedPageBreak/>
        <w:t xml:space="preserve">The Vendor shall establish, manage and maintain a secure Swiss common data environment or digital project platform for the sharing of all documents, version control and communication between itself and the UPU. This platform </w:t>
      </w:r>
      <w:r w:rsidR="00BA2C77">
        <w:rPr>
          <w:rFonts w:cs="Arial"/>
        </w:rPr>
        <w:t>shall</w:t>
      </w:r>
      <w:r w:rsidRPr="002A1346">
        <w:rPr>
          <w:rFonts w:cs="Arial"/>
        </w:rPr>
        <w:t xml:space="preserve"> include a formal request for information process and a document approval workflow.</w:t>
      </w:r>
    </w:p>
    <w:p w14:paraId="51826A92" w14:textId="77777777" w:rsidR="00BA2C77" w:rsidRDefault="00BA2C77" w:rsidP="00E741FE">
      <w:pPr>
        <w:tabs>
          <w:tab w:val="left" w:pos="567"/>
          <w:tab w:val="right" w:pos="9638"/>
        </w:tabs>
        <w:jc w:val="both"/>
        <w:rPr>
          <w:rFonts w:cs="Arial"/>
        </w:rPr>
      </w:pPr>
    </w:p>
    <w:p w14:paraId="7A96A4AD" w14:textId="77777777" w:rsidR="00E741FE" w:rsidRPr="002A1346" w:rsidRDefault="00E741FE" w:rsidP="00040624">
      <w:pPr>
        <w:pStyle w:val="Titre2"/>
        <w:spacing w:line="220" w:lineRule="atLeast"/>
      </w:pPr>
      <w:bookmarkStart w:id="21" w:name="_Toc223424124"/>
      <w:r w:rsidRPr="002A1346">
        <w:t>6.3</w:t>
      </w:r>
      <w:r w:rsidRPr="002A1346">
        <w:tab/>
        <w:t>Project requirements and design brief</w:t>
      </w:r>
      <w:bookmarkEnd w:id="21"/>
    </w:p>
    <w:p w14:paraId="0038809B" w14:textId="77777777" w:rsidR="00E741FE" w:rsidRPr="002A1346" w:rsidRDefault="00E741FE" w:rsidP="00040624">
      <w:pPr>
        <w:tabs>
          <w:tab w:val="left" w:pos="567"/>
          <w:tab w:val="right" w:pos="9638"/>
        </w:tabs>
        <w:spacing w:line="220" w:lineRule="atLeast"/>
        <w:jc w:val="both"/>
        <w:rPr>
          <w:rFonts w:cs="Arial"/>
        </w:rPr>
      </w:pPr>
    </w:p>
    <w:p w14:paraId="12AA6240" w14:textId="4064313D" w:rsidR="00E741FE" w:rsidRPr="002A1346" w:rsidRDefault="00E741FE" w:rsidP="00040624">
      <w:pPr>
        <w:tabs>
          <w:tab w:val="left" w:pos="567"/>
          <w:tab w:val="right" w:pos="9638"/>
        </w:tabs>
        <w:spacing w:line="220" w:lineRule="atLeast"/>
        <w:jc w:val="both"/>
        <w:rPr>
          <w:rFonts w:cs="Arial"/>
        </w:rPr>
      </w:pPr>
      <w:r w:rsidRPr="002A1346">
        <w:rPr>
          <w:rFonts w:cs="Arial"/>
        </w:rPr>
        <w:t>Building upon the initial project objectives, the Vendor shall refine the detailed project requirements in consul</w:t>
      </w:r>
      <w:r w:rsidR="002A1346">
        <w:rPr>
          <w:rFonts w:cs="Arial"/>
        </w:rPr>
        <w:softHyphen/>
      </w:r>
      <w:r w:rsidRPr="002A1346">
        <w:rPr>
          <w:rFonts w:cs="Arial"/>
        </w:rPr>
        <w:t>tation with UPU stakeholders. This includes functional, spatial, technical, security, sustainability and aesthetic requirements.</w:t>
      </w:r>
    </w:p>
    <w:p w14:paraId="2D87DD9C" w14:textId="77777777" w:rsidR="00E741FE" w:rsidRPr="002A1346" w:rsidRDefault="00E741FE" w:rsidP="00040624">
      <w:pPr>
        <w:tabs>
          <w:tab w:val="left" w:pos="567"/>
          <w:tab w:val="right" w:pos="9638"/>
        </w:tabs>
        <w:spacing w:line="220" w:lineRule="atLeast"/>
        <w:jc w:val="both"/>
        <w:rPr>
          <w:rFonts w:cs="Arial"/>
        </w:rPr>
      </w:pPr>
    </w:p>
    <w:p w14:paraId="504D7FE5" w14:textId="77777777" w:rsidR="00E741FE" w:rsidRPr="002A1346" w:rsidRDefault="00E741FE" w:rsidP="00040624">
      <w:pPr>
        <w:tabs>
          <w:tab w:val="left" w:pos="567"/>
          <w:tab w:val="right" w:pos="9638"/>
        </w:tabs>
        <w:spacing w:line="220" w:lineRule="atLeast"/>
        <w:jc w:val="both"/>
        <w:rPr>
          <w:rFonts w:cs="Arial"/>
        </w:rPr>
      </w:pPr>
      <w:r w:rsidRPr="002A1346">
        <w:rPr>
          <w:rFonts w:cs="Arial"/>
        </w:rPr>
        <w:t>The Vendor shall develop a comprehensive design brief (specifications) that captures the validated project vision, goals, scope and programme. Drafts shall be submitted to the UPU for review and approval at key phases.</w:t>
      </w:r>
    </w:p>
    <w:p w14:paraId="48305885" w14:textId="77777777" w:rsidR="00E741FE" w:rsidRPr="002A1346" w:rsidRDefault="00E741FE" w:rsidP="00040624">
      <w:pPr>
        <w:tabs>
          <w:tab w:val="left" w:pos="567"/>
          <w:tab w:val="right" w:pos="9638"/>
        </w:tabs>
        <w:spacing w:line="220" w:lineRule="atLeast"/>
        <w:jc w:val="both"/>
        <w:rPr>
          <w:rFonts w:cs="Arial"/>
        </w:rPr>
      </w:pPr>
    </w:p>
    <w:p w14:paraId="01C0C87A" w14:textId="77777777" w:rsidR="00E741FE" w:rsidRPr="002A1346" w:rsidRDefault="00E741FE" w:rsidP="00040624">
      <w:pPr>
        <w:pStyle w:val="Titre2"/>
        <w:spacing w:line="220" w:lineRule="atLeast"/>
      </w:pPr>
      <w:bookmarkStart w:id="22" w:name="_Toc223424125"/>
      <w:r w:rsidRPr="002A1346">
        <w:t>6.4</w:t>
      </w:r>
      <w:r w:rsidRPr="002A1346">
        <w:tab/>
        <w:t>Project execution and quality plans</w:t>
      </w:r>
      <w:bookmarkEnd w:id="22"/>
    </w:p>
    <w:p w14:paraId="5BD7A1D9" w14:textId="77777777" w:rsidR="00E741FE" w:rsidRPr="002A1346" w:rsidRDefault="00E741FE" w:rsidP="00040624">
      <w:pPr>
        <w:tabs>
          <w:tab w:val="left" w:pos="567"/>
          <w:tab w:val="right" w:pos="9638"/>
        </w:tabs>
        <w:spacing w:line="220" w:lineRule="atLeast"/>
        <w:jc w:val="both"/>
        <w:rPr>
          <w:rFonts w:cs="Arial"/>
        </w:rPr>
      </w:pPr>
    </w:p>
    <w:p w14:paraId="7A68DE25" w14:textId="0BE3D9EA" w:rsidR="00E741FE" w:rsidRPr="002A1346" w:rsidRDefault="00E741FE" w:rsidP="00040624">
      <w:pPr>
        <w:tabs>
          <w:tab w:val="left" w:pos="567"/>
          <w:tab w:val="right" w:pos="9638"/>
        </w:tabs>
        <w:spacing w:line="220" w:lineRule="atLeast"/>
        <w:jc w:val="both"/>
        <w:rPr>
          <w:rFonts w:cs="Arial"/>
        </w:rPr>
      </w:pPr>
      <w:r w:rsidRPr="002A1346">
        <w:rPr>
          <w:rFonts w:cs="Arial"/>
        </w:rPr>
        <w:t xml:space="preserve">The Vendor shall submit a detailed project quality plan at the start of phase 2. This plan </w:t>
      </w:r>
      <w:r w:rsidR="00BA2C77">
        <w:rPr>
          <w:rFonts w:cs="Arial"/>
        </w:rPr>
        <w:t>shall</w:t>
      </w:r>
      <w:r w:rsidR="00BA2C77" w:rsidRPr="002A1346">
        <w:rPr>
          <w:rFonts w:cs="Arial"/>
        </w:rPr>
        <w:t xml:space="preserve"> </w:t>
      </w:r>
      <w:r w:rsidRPr="002A1346">
        <w:rPr>
          <w:rFonts w:cs="Arial"/>
        </w:rPr>
        <w:t>include:</w:t>
      </w:r>
    </w:p>
    <w:p w14:paraId="241F19E5" w14:textId="51D61044" w:rsidR="00E741FE" w:rsidRPr="002A1346" w:rsidRDefault="00E741FE" w:rsidP="00040624">
      <w:pPr>
        <w:pStyle w:val="1Premierretrait"/>
        <w:spacing w:line="220" w:lineRule="atLeast"/>
      </w:pPr>
      <w:r w:rsidRPr="002A1346">
        <w:t>a design responsibility matrix;</w:t>
      </w:r>
    </w:p>
    <w:p w14:paraId="583121C2" w14:textId="1AE16105" w:rsidR="00E741FE" w:rsidRPr="002A1346" w:rsidRDefault="00E741FE" w:rsidP="00040624">
      <w:pPr>
        <w:pStyle w:val="1Premierretrait"/>
        <w:spacing w:line="220" w:lineRule="atLeast"/>
      </w:pPr>
      <w:r w:rsidRPr="002A1346">
        <w:t xml:space="preserve">a </w:t>
      </w:r>
      <w:proofErr w:type="gramStart"/>
      <w:r w:rsidRPr="002A1346">
        <w:t>communication management plan detailing stakeholders</w:t>
      </w:r>
      <w:proofErr w:type="gramEnd"/>
      <w:r w:rsidRPr="002A1346">
        <w:t>, information types, distribution frequency and meeting schedules;</w:t>
      </w:r>
    </w:p>
    <w:p w14:paraId="6FE8F8D3" w14:textId="50FD2C9C" w:rsidR="00E741FE" w:rsidRPr="002A1346" w:rsidRDefault="00E741FE" w:rsidP="00040624">
      <w:pPr>
        <w:pStyle w:val="1Premierretrait"/>
        <w:spacing w:line="220" w:lineRule="atLeast"/>
      </w:pPr>
      <w:r w:rsidRPr="002A1346">
        <w:t>a change management process for handling changes to requirements or scope;</w:t>
      </w:r>
    </w:p>
    <w:p w14:paraId="579E9F53" w14:textId="2D5123F1" w:rsidR="00E741FE" w:rsidRPr="002A1346" w:rsidRDefault="00E741FE" w:rsidP="00040624">
      <w:pPr>
        <w:pStyle w:val="1Premierretrait"/>
        <w:spacing w:line="220" w:lineRule="atLeast"/>
      </w:pPr>
      <w:r w:rsidRPr="002A1346">
        <w:t>a design tracker to monitor all deliverables, submissions, revision status and UPU review comments;</w:t>
      </w:r>
    </w:p>
    <w:p w14:paraId="7B5329E9" w14:textId="58AAE90B" w:rsidR="00E741FE" w:rsidRPr="002A1346" w:rsidRDefault="00E741FE" w:rsidP="00040624">
      <w:pPr>
        <w:pStyle w:val="1Premierretrait"/>
        <w:spacing w:line="220" w:lineRule="atLeast"/>
      </w:pPr>
      <w:r w:rsidRPr="002A1346">
        <w:t>a risk management plan, including a live risk register, to be updated and reviewed with the UPU on a monthly basis.</w:t>
      </w:r>
    </w:p>
    <w:p w14:paraId="407BCC07" w14:textId="77777777" w:rsidR="00E741FE" w:rsidRPr="002A1346" w:rsidRDefault="00E741FE" w:rsidP="00040624">
      <w:pPr>
        <w:tabs>
          <w:tab w:val="left" w:pos="567"/>
          <w:tab w:val="right" w:pos="9638"/>
        </w:tabs>
        <w:spacing w:line="220" w:lineRule="atLeast"/>
        <w:jc w:val="both"/>
        <w:rPr>
          <w:rFonts w:cs="Arial"/>
        </w:rPr>
      </w:pPr>
    </w:p>
    <w:p w14:paraId="684EF019" w14:textId="77777777" w:rsidR="00E741FE" w:rsidRPr="002A1346" w:rsidRDefault="00E741FE" w:rsidP="00040624">
      <w:pPr>
        <w:pStyle w:val="Titre2"/>
        <w:spacing w:line="220" w:lineRule="atLeast"/>
      </w:pPr>
      <w:bookmarkStart w:id="23" w:name="_Toc223424126"/>
      <w:r w:rsidRPr="002A1346">
        <w:t>6.5</w:t>
      </w:r>
      <w:r w:rsidRPr="002A1346">
        <w:tab/>
        <w:t>Building information modelling</w:t>
      </w:r>
      <w:bookmarkEnd w:id="23"/>
    </w:p>
    <w:p w14:paraId="375DDAD4" w14:textId="77777777" w:rsidR="00E741FE" w:rsidRPr="002A1346" w:rsidRDefault="00E741FE" w:rsidP="00040624">
      <w:pPr>
        <w:tabs>
          <w:tab w:val="left" w:pos="567"/>
          <w:tab w:val="right" w:pos="9638"/>
        </w:tabs>
        <w:spacing w:line="220" w:lineRule="atLeast"/>
        <w:jc w:val="both"/>
        <w:rPr>
          <w:rFonts w:cs="Arial"/>
        </w:rPr>
      </w:pPr>
    </w:p>
    <w:p w14:paraId="26A0D880" w14:textId="77777777" w:rsidR="00E741FE" w:rsidRPr="002A1346" w:rsidRDefault="00E741FE" w:rsidP="00040624">
      <w:pPr>
        <w:tabs>
          <w:tab w:val="left" w:pos="567"/>
          <w:tab w:val="right" w:pos="9638"/>
        </w:tabs>
        <w:spacing w:line="220" w:lineRule="atLeast"/>
        <w:jc w:val="both"/>
        <w:rPr>
          <w:rFonts w:cs="Arial"/>
        </w:rPr>
      </w:pPr>
      <w:r w:rsidRPr="002A1346">
        <w:rPr>
          <w:rFonts w:cs="Arial"/>
        </w:rPr>
        <w:t>Building information modelling (BIM) shall be implemented for this project in accordance with the detailed requirements set out in Annex 3 (BIM information requirements).</w:t>
      </w:r>
    </w:p>
    <w:p w14:paraId="039E660B" w14:textId="77777777" w:rsidR="00E741FE" w:rsidRPr="002A1346" w:rsidRDefault="00E741FE" w:rsidP="00040624">
      <w:pPr>
        <w:tabs>
          <w:tab w:val="left" w:pos="567"/>
          <w:tab w:val="right" w:pos="9638"/>
        </w:tabs>
        <w:spacing w:line="220" w:lineRule="atLeast"/>
        <w:jc w:val="both"/>
        <w:rPr>
          <w:rFonts w:cs="Arial"/>
        </w:rPr>
      </w:pPr>
    </w:p>
    <w:p w14:paraId="6EBD68AB" w14:textId="77777777" w:rsidR="00E741FE" w:rsidRPr="002A1346" w:rsidRDefault="00E741FE" w:rsidP="00040624">
      <w:pPr>
        <w:tabs>
          <w:tab w:val="left" w:pos="567"/>
          <w:tab w:val="right" w:pos="9638"/>
        </w:tabs>
        <w:spacing w:line="220" w:lineRule="atLeast"/>
        <w:jc w:val="both"/>
        <w:rPr>
          <w:rFonts w:cs="Arial"/>
          <w:i/>
          <w:iCs/>
        </w:rPr>
      </w:pPr>
      <w:r w:rsidRPr="002A1346">
        <w:rPr>
          <w:rFonts w:cs="Arial"/>
          <w:i/>
          <w:iCs/>
        </w:rPr>
        <w:t>6.5.1</w:t>
      </w:r>
      <w:r w:rsidRPr="002A1346">
        <w:rPr>
          <w:rFonts w:cs="Arial"/>
          <w:i/>
          <w:iCs/>
        </w:rPr>
        <w:tab/>
        <w:t>Purpose of Annex 3</w:t>
      </w:r>
    </w:p>
    <w:p w14:paraId="73655C8F" w14:textId="77777777" w:rsidR="00E741FE" w:rsidRPr="002A1346" w:rsidRDefault="00E741FE" w:rsidP="00040624">
      <w:pPr>
        <w:tabs>
          <w:tab w:val="left" w:pos="567"/>
          <w:tab w:val="right" w:pos="9638"/>
        </w:tabs>
        <w:spacing w:line="220" w:lineRule="atLeast"/>
        <w:jc w:val="both"/>
        <w:rPr>
          <w:rFonts w:cs="Arial"/>
        </w:rPr>
      </w:pPr>
    </w:p>
    <w:p w14:paraId="129CBE48" w14:textId="3F2BA074" w:rsidR="00E741FE" w:rsidRPr="002A1346" w:rsidRDefault="00E741FE" w:rsidP="00040624">
      <w:pPr>
        <w:tabs>
          <w:tab w:val="left" w:pos="567"/>
          <w:tab w:val="right" w:pos="9638"/>
        </w:tabs>
        <w:spacing w:line="220" w:lineRule="atLeast"/>
        <w:jc w:val="both"/>
        <w:rPr>
          <w:rFonts w:cs="Arial"/>
        </w:rPr>
      </w:pPr>
      <w:r w:rsidRPr="002A1346">
        <w:rPr>
          <w:rFonts w:cs="Arial"/>
        </w:rPr>
        <w:t>Annex 3 defines the UPU</w:t>
      </w:r>
      <w:r w:rsidR="002A1346" w:rsidRPr="002A1346">
        <w:rPr>
          <w:rFonts w:cs="Arial"/>
        </w:rPr>
        <w:t>’</w:t>
      </w:r>
      <w:r w:rsidRPr="002A1346">
        <w:rPr>
          <w:rFonts w:cs="Arial"/>
        </w:rPr>
        <w:t>s BIM information requirements as applicable to this tender. It forms an integral part of the tender documentation. It establishes:</w:t>
      </w:r>
    </w:p>
    <w:p w14:paraId="223C8C07" w14:textId="53DB2A12" w:rsidR="00E741FE" w:rsidRPr="002A1346" w:rsidRDefault="00E741FE" w:rsidP="00040624">
      <w:pPr>
        <w:pStyle w:val="1Premierretrait"/>
        <w:spacing w:line="220" w:lineRule="atLeast"/>
      </w:pPr>
      <w:r w:rsidRPr="002A1346">
        <w:t>the BIM governance framework;</w:t>
      </w:r>
    </w:p>
    <w:p w14:paraId="07D4A10B" w14:textId="3CB88D37" w:rsidR="00E741FE" w:rsidRPr="002A1346" w:rsidRDefault="00E741FE" w:rsidP="00040624">
      <w:pPr>
        <w:pStyle w:val="1Premierretrait"/>
        <w:spacing w:line="220" w:lineRule="atLeast"/>
      </w:pPr>
      <w:r w:rsidRPr="002A1346">
        <w:t>roles and responsibilities;</w:t>
      </w:r>
    </w:p>
    <w:p w14:paraId="0332D4D4" w14:textId="35338376" w:rsidR="00E741FE" w:rsidRPr="002A1346" w:rsidRDefault="00E741FE" w:rsidP="00040624">
      <w:pPr>
        <w:pStyle w:val="1Premierretrait"/>
        <w:spacing w:line="220" w:lineRule="atLeast"/>
      </w:pPr>
      <w:r w:rsidRPr="002A1346">
        <w:t>level of development (LOD) and level of information (LOI) per SIA phase;</w:t>
      </w:r>
    </w:p>
    <w:p w14:paraId="501B7479" w14:textId="038D62FD" w:rsidR="00E741FE" w:rsidRPr="002A1346" w:rsidRDefault="00E741FE" w:rsidP="00040624">
      <w:pPr>
        <w:pStyle w:val="1Premierretrait"/>
        <w:spacing w:line="220" w:lineRule="atLeast"/>
      </w:pPr>
      <w:r w:rsidRPr="002A1346">
        <w:t>model structuring principles and work breakdown structure alignment;</w:t>
      </w:r>
    </w:p>
    <w:p w14:paraId="48502D49" w14:textId="47347924" w:rsidR="00E741FE" w:rsidRPr="002A1346" w:rsidRDefault="00E741FE" w:rsidP="00040624">
      <w:pPr>
        <w:pStyle w:val="1Premierretrait"/>
        <w:spacing w:line="220" w:lineRule="atLeast"/>
      </w:pPr>
      <w:r w:rsidRPr="002A1346">
        <w:t>common data environment requirements;</w:t>
      </w:r>
    </w:p>
    <w:p w14:paraId="46E62681" w14:textId="10B52541" w:rsidR="00E741FE" w:rsidRPr="002A1346" w:rsidRDefault="00E741FE" w:rsidP="00040624">
      <w:pPr>
        <w:pStyle w:val="1Premierretrait"/>
        <w:spacing w:line="220" w:lineRule="atLeast"/>
      </w:pPr>
      <w:r w:rsidRPr="002A1346">
        <w:t>exchange formats and interoperability requirements (including IFC 4.3);</w:t>
      </w:r>
    </w:p>
    <w:p w14:paraId="06600CAA" w14:textId="400375F0" w:rsidR="00E741FE" w:rsidRPr="002A1346" w:rsidRDefault="00E741FE" w:rsidP="00040624">
      <w:pPr>
        <w:pStyle w:val="1Premierretrait"/>
        <w:spacing w:line="220" w:lineRule="atLeast"/>
      </w:pPr>
      <w:r w:rsidRPr="002A1346">
        <w:t>model validation, clash detection and quality control procedures;</w:t>
      </w:r>
    </w:p>
    <w:p w14:paraId="2DD29B84" w14:textId="541BBCE8" w:rsidR="00E741FE" w:rsidRPr="002A1346" w:rsidRDefault="00E741FE" w:rsidP="00040624">
      <w:pPr>
        <w:pStyle w:val="1Premierretrait"/>
        <w:spacing w:line="220" w:lineRule="atLeast"/>
      </w:pPr>
      <w:r w:rsidRPr="002A1346">
        <w:t>information security and data protection obligations;</w:t>
      </w:r>
    </w:p>
    <w:p w14:paraId="03A4F4EB" w14:textId="55672D4B" w:rsidR="00E741FE" w:rsidRPr="002A1346" w:rsidRDefault="00E741FE" w:rsidP="00040624">
      <w:pPr>
        <w:pStyle w:val="1Premierretrait"/>
        <w:spacing w:line="220" w:lineRule="atLeast"/>
      </w:pPr>
      <w:r w:rsidRPr="002A1346">
        <w:t>digital information delivery and handover requirements.</w:t>
      </w:r>
    </w:p>
    <w:p w14:paraId="47B13B3F" w14:textId="77777777" w:rsidR="00E741FE" w:rsidRPr="002A1346" w:rsidRDefault="00E741FE" w:rsidP="00040624">
      <w:pPr>
        <w:tabs>
          <w:tab w:val="left" w:pos="567"/>
          <w:tab w:val="right" w:pos="9638"/>
        </w:tabs>
        <w:spacing w:line="220" w:lineRule="atLeast"/>
        <w:jc w:val="both"/>
        <w:rPr>
          <w:rFonts w:cs="Arial"/>
        </w:rPr>
      </w:pPr>
    </w:p>
    <w:p w14:paraId="753AC2B7" w14:textId="2143F873" w:rsidR="00E741FE" w:rsidRPr="002A1346" w:rsidRDefault="00E741FE" w:rsidP="00040624">
      <w:pPr>
        <w:tabs>
          <w:tab w:val="left" w:pos="567"/>
          <w:tab w:val="right" w:pos="9638"/>
        </w:tabs>
        <w:spacing w:line="220" w:lineRule="atLeast"/>
        <w:jc w:val="both"/>
        <w:rPr>
          <w:rFonts w:cs="Arial"/>
          <w:i/>
          <w:iCs/>
        </w:rPr>
      </w:pPr>
      <w:r w:rsidRPr="002A1346">
        <w:rPr>
          <w:rFonts w:cs="Arial"/>
          <w:i/>
          <w:iCs/>
        </w:rPr>
        <w:t>6.5.2</w:t>
      </w:r>
      <w:r w:rsidRPr="002A1346">
        <w:rPr>
          <w:rFonts w:cs="Arial"/>
          <w:i/>
          <w:iCs/>
        </w:rPr>
        <w:tab/>
        <w:t>Vendor</w:t>
      </w:r>
      <w:r w:rsidR="002A1346" w:rsidRPr="002A1346">
        <w:rPr>
          <w:rFonts w:cs="Arial"/>
          <w:i/>
          <w:iCs/>
        </w:rPr>
        <w:t>’</w:t>
      </w:r>
      <w:r w:rsidRPr="002A1346">
        <w:rPr>
          <w:rFonts w:cs="Arial"/>
          <w:i/>
          <w:iCs/>
        </w:rPr>
        <w:t>s obligations</w:t>
      </w:r>
    </w:p>
    <w:p w14:paraId="6A4CD6B9" w14:textId="77777777" w:rsidR="00E741FE" w:rsidRPr="002A1346" w:rsidRDefault="00E741FE" w:rsidP="00040624">
      <w:pPr>
        <w:tabs>
          <w:tab w:val="left" w:pos="567"/>
          <w:tab w:val="right" w:pos="9638"/>
        </w:tabs>
        <w:spacing w:line="220" w:lineRule="atLeast"/>
        <w:jc w:val="both"/>
        <w:rPr>
          <w:rFonts w:cs="Arial"/>
        </w:rPr>
      </w:pPr>
    </w:p>
    <w:p w14:paraId="20D654F2" w14:textId="77777777" w:rsidR="00E741FE" w:rsidRPr="002A1346" w:rsidRDefault="00E741FE" w:rsidP="00040624">
      <w:pPr>
        <w:tabs>
          <w:tab w:val="left" w:pos="567"/>
          <w:tab w:val="right" w:pos="9638"/>
        </w:tabs>
        <w:spacing w:line="220" w:lineRule="atLeast"/>
        <w:jc w:val="both"/>
        <w:rPr>
          <w:rFonts w:cs="Arial"/>
        </w:rPr>
      </w:pPr>
      <w:r w:rsidRPr="002A1346">
        <w:rPr>
          <w:rFonts w:cs="Arial"/>
        </w:rPr>
        <w:t>The Vendor shall:</w:t>
      </w:r>
    </w:p>
    <w:p w14:paraId="5985844E" w14:textId="554D3874" w:rsidR="00E741FE" w:rsidRPr="002A1346" w:rsidRDefault="00E741FE" w:rsidP="00040624">
      <w:pPr>
        <w:pStyle w:val="1Premierretrait"/>
        <w:spacing w:line="220" w:lineRule="atLeast"/>
      </w:pPr>
      <w:r w:rsidRPr="002A1346">
        <w:t>review Annex 3 in detail and confirm compliance in its tender;</w:t>
      </w:r>
    </w:p>
    <w:p w14:paraId="72318D9C" w14:textId="3810BD07" w:rsidR="00E741FE" w:rsidRPr="002A1346" w:rsidRDefault="00E741FE" w:rsidP="00040624">
      <w:pPr>
        <w:pStyle w:val="1Premierretrait"/>
        <w:spacing w:line="220" w:lineRule="atLeast"/>
      </w:pPr>
      <w:r w:rsidRPr="002A1346">
        <w:t>submit a BIM execution plan at the start of SIA phase 2, demonstrating how the requirements set out in Annex 3 will be implemented;</w:t>
      </w:r>
    </w:p>
    <w:p w14:paraId="72127B60" w14:textId="5F505E6F" w:rsidR="00E741FE" w:rsidRPr="002A1346" w:rsidRDefault="00E741FE" w:rsidP="00040624">
      <w:pPr>
        <w:pStyle w:val="1Premierretrait"/>
        <w:spacing w:line="220" w:lineRule="atLeast"/>
      </w:pPr>
      <w:r w:rsidRPr="002A1346">
        <w:t>allocate qualified BIM management resources as defined in Annex 3;</w:t>
      </w:r>
    </w:p>
    <w:p w14:paraId="4A140CAF" w14:textId="07B74FB2" w:rsidR="00E741FE" w:rsidRPr="002A1346" w:rsidRDefault="00E741FE" w:rsidP="00040624">
      <w:pPr>
        <w:pStyle w:val="1Premierretrait"/>
        <w:spacing w:line="220" w:lineRule="atLeast"/>
      </w:pPr>
      <w:r w:rsidRPr="002A1346">
        <w:t>establish and manage a common data environment;</w:t>
      </w:r>
    </w:p>
    <w:p w14:paraId="7E376452" w14:textId="28FF773C" w:rsidR="00E741FE" w:rsidRPr="002A1346" w:rsidRDefault="00E741FE" w:rsidP="00040624">
      <w:pPr>
        <w:pStyle w:val="1Premierretrait"/>
        <w:spacing w:line="220" w:lineRule="atLeast"/>
      </w:pPr>
      <w:r w:rsidRPr="002A1346">
        <w:t>ensure that all model exchanges are delivered in IFC 4.3 format as specified;</w:t>
      </w:r>
    </w:p>
    <w:p w14:paraId="2E109A52" w14:textId="4034F983" w:rsidR="00E741FE" w:rsidRPr="002A1346" w:rsidRDefault="00E741FE" w:rsidP="00040624">
      <w:pPr>
        <w:pStyle w:val="1Premierretrait"/>
        <w:spacing w:line="220" w:lineRule="atLeast"/>
      </w:pPr>
      <w:r w:rsidRPr="002A1346">
        <w:lastRenderedPageBreak/>
        <w:t>implement coordination, validation and clash detection workflows in accordance with Annex 3;</w:t>
      </w:r>
    </w:p>
    <w:p w14:paraId="4DFD116E" w14:textId="16CBE44A" w:rsidR="00E741FE" w:rsidRPr="002A1346" w:rsidRDefault="00E741FE" w:rsidP="00040624">
      <w:pPr>
        <w:pStyle w:val="1Premierretrait"/>
        <w:spacing w:line="220" w:lineRule="atLeast"/>
      </w:pPr>
      <w:r w:rsidRPr="002A1346">
        <w:t>deliver digital models and associated information at each project milestone as defined in Annex 3.</w:t>
      </w:r>
    </w:p>
    <w:p w14:paraId="00929A68" w14:textId="77777777" w:rsidR="00E741FE" w:rsidRPr="002A1346" w:rsidRDefault="00E741FE" w:rsidP="00E741FE">
      <w:pPr>
        <w:tabs>
          <w:tab w:val="left" w:pos="567"/>
          <w:tab w:val="right" w:pos="9638"/>
        </w:tabs>
        <w:jc w:val="both"/>
        <w:rPr>
          <w:rFonts w:cs="Arial"/>
        </w:rPr>
      </w:pPr>
    </w:p>
    <w:p w14:paraId="133A3B69" w14:textId="77777777" w:rsidR="00E741FE" w:rsidRPr="002A1346" w:rsidRDefault="00E741FE" w:rsidP="002A1346">
      <w:pPr>
        <w:pStyle w:val="Titre2"/>
      </w:pPr>
      <w:bookmarkStart w:id="24" w:name="_Toc223424127"/>
      <w:r w:rsidRPr="002A1346">
        <w:t>6.6</w:t>
      </w:r>
      <w:r w:rsidRPr="002A1346">
        <w:tab/>
        <w:t>Meetings and coordination</w:t>
      </w:r>
      <w:bookmarkEnd w:id="24"/>
    </w:p>
    <w:p w14:paraId="3C05E464" w14:textId="77777777" w:rsidR="00E741FE" w:rsidRPr="002A1346" w:rsidRDefault="00E741FE" w:rsidP="00E741FE">
      <w:pPr>
        <w:tabs>
          <w:tab w:val="left" w:pos="567"/>
          <w:tab w:val="right" w:pos="9638"/>
        </w:tabs>
        <w:jc w:val="both"/>
        <w:rPr>
          <w:rFonts w:cs="Arial"/>
        </w:rPr>
      </w:pPr>
    </w:p>
    <w:p w14:paraId="4917ACFA" w14:textId="77777777" w:rsidR="00E741FE" w:rsidRPr="002A1346" w:rsidRDefault="00E741FE" w:rsidP="00E741FE">
      <w:pPr>
        <w:tabs>
          <w:tab w:val="left" w:pos="567"/>
          <w:tab w:val="right" w:pos="9638"/>
        </w:tabs>
        <w:jc w:val="both"/>
        <w:rPr>
          <w:rFonts w:cs="Arial"/>
        </w:rPr>
      </w:pPr>
      <w:r w:rsidRPr="002A1346">
        <w:rPr>
          <w:rFonts w:cs="Arial"/>
        </w:rPr>
        <w:t>The Vendor shall organize, lead and document all project meetings according to an agreed schedule, including:</w:t>
      </w:r>
    </w:p>
    <w:p w14:paraId="2C53D07B" w14:textId="03C3457F" w:rsidR="00E741FE" w:rsidRPr="002A1346" w:rsidRDefault="00E741FE" w:rsidP="002A1346">
      <w:pPr>
        <w:pStyle w:val="1Premierretrait"/>
      </w:pPr>
      <w:r w:rsidRPr="002A1346">
        <w:t>regular progress meetings (bi-weekly or monthly);</w:t>
      </w:r>
    </w:p>
    <w:p w14:paraId="2671DA79" w14:textId="429E8C81" w:rsidR="00E741FE" w:rsidRPr="002A1346" w:rsidRDefault="00E741FE" w:rsidP="002A1346">
      <w:pPr>
        <w:pStyle w:val="1Premierretrait"/>
      </w:pPr>
      <w:r w:rsidRPr="002A1346">
        <w:t>formal design review meetings at the conclusion of each major phase;</w:t>
      </w:r>
    </w:p>
    <w:p w14:paraId="78D71AFC" w14:textId="0B1FFD1A" w:rsidR="00E741FE" w:rsidRPr="002A1346" w:rsidRDefault="00E741FE" w:rsidP="002A1346">
      <w:pPr>
        <w:pStyle w:val="1Premierretrait"/>
      </w:pPr>
      <w:r w:rsidRPr="002A1346">
        <w:t>stakeholder coordination workshops;</w:t>
      </w:r>
    </w:p>
    <w:p w14:paraId="6F333D3D" w14:textId="057437FA" w:rsidR="00E741FE" w:rsidRPr="002A1346" w:rsidRDefault="00E741FE" w:rsidP="002A1346">
      <w:pPr>
        <w:pStyle w:val="1Premierretrait"/>
      </w:pPr>
      <w:r w:rsidRPr="002A1346">
        <w:t>liaison meetings with authorities (meeting minutes to be issued within three working days).</w:t>
      </w:r>
    </w:p>
    <w:p w14:paraId="1BC14B91" w14:textId="77777777" w:rsidR="00E741FE" w:rsidRPr="002A1346" w:rsidRDefault="00E741FE" w:rsidP="00E741FE">
      <w:pPr>
        <w:tabs>
          <w:tab w:val="left" w:pos="567"/>
          <w:tab w:val="right" w:pos="9638"/>
        </w:tabs>
        <w:jc w:val="both"/>
        <w:rPr>
          <w:rFonts w:cs="Arial"/>
        </w:rPr>
      </w:pPr>
    </w:p>
    <w:p w14:paraId="617CBDA2" w14:textId="77777777" w:rsidR="00E741FE" w:rsidRPr="002A1346" w:rsidRDefault="00E741FE" w:rsidP="002A1346">
      <w:pPr>
        <w:pStyle w:val="Titre2"/>
      </w:pPr>
      <w:bookmarkStart w:id="25" w:name="_Toc223424128"/>
      <w:r w:rsidRPr="002A1346">
        <w:t>6.7</w:t>
      </w:r>
      <w:r w:rsidRPr="002A1346">
        <w:tab/>
        <w:t>Resources, exclusions and optional services</w:t>
      </w:r>
      <w:bookmarkEnd w:id="25"/>
    </w:p>
    <w:p w14:paraId="0983E664" w14:textId="77777777" w:rsidR="00E741FE" w:rsidRPr="002A1346" w:rsidRDefault="00E741FE" w:rsidP="00E741FE">
      <w:pPr>
        <w:tabs>
          <w:tab w:val="left" w:pos="567"/>
          <w:tab w:val="right" w:pos="9638"/>
        </w:tabs>
        <w:jc w:val="both"/>
        <w:rPr>
          <w:rFonts w:cs="Arial"/>
        </w:rPr>
      </w:pPr>
    </w:p>
    <w:p w14:paraId="242A4B71" w14:textId="77777777" w:rsidR="00E741FE" w:rsidRPr="002A1346" w:rsidRDefault="00E741FE" w:rsidP="00E741FE">
      <w:pPr>
        <w:tabs>
          <w:tab w:val="left" w:pos="567"/>
          <w:tab w:val="right" w:pos="9638"/>
        </w:tabs>
        <w:jc w:val="both"/>
        <w:rPr>
          <w:rFonts w:cs="Arial"/>
        </w:rPr>
      </w:pPr>
      <w:r w:rsidRPr="002A1346">
        <w:rPr>
          <w:rFonts w:cs="Arial"/>
        </w:rPr>
        <w:t>The Vendor shall provide, at its own expense, all necessary tools for service delivery, including:</w:t>
      </w:r>
    </w:p>
    <w:p w14:paraId="059D01F9" w14:textId="0C7EA540" w:rsidR="00E741FE" w:rsidRPr="002A1346" w:rsidRDefault="00E741FE" w:rsidP="002A1346">
      <w:pPr>
        <w:pStyle w:val="1Premierretrait"/>
      </w:pPr>
      <w:r w:rsidRPr="002A1346">
        <w:t>all hardware, software (CAD/BIM, scheduling, office suites) and computing equipment;</w:t>
      </w:r>
    </w:p>
    <w:p w14:paraId="736171B7" w14:textId="2C3BD7B5" w:rsidR="00E741FE" w:rsidRPr="002A1346" w:rsidRDefault="00E741FE" w:rsidP="002A1346">
      <w:pPr>
        <w:pStyle w:val="1Premierretrait"/>
      </w:pPr>
      <w:r w:rsidRPr="002A1346">
        <w:t>mobile communication;</w:t>
      </w:r>
    </w:p>
    <w:p w14:paraId="7C546586" w14:textId="38C0639E" w:rsidR="00E741FE" w:rsidRPr="002A1346" w:rsidRDefault="00E741FE" w:rsidP="002A1346">
      <w:pPr>
        <w:pStyle w:val="1Premierretrait"/>
      </w:pPr>
      <w:r w:rsidRPr="002A1346">
        <w:t>personal protective equipment for site visits.</w:t>
      </w:r>
    </w:p>
    <w:p w14:paraId="4CC7C32F" w14:textId="77777777" w:rsidR="00E741FE" w:rsidRPr="002A1346" w:rsidRDefault="00E741FE" w:rsidP="00E741FE">
      <w:pPr>
        <w:tabs>
          <w:tab w:val="left" w:pos="567"/>
          <w:tab w:val="right" w:pos="9638"/>
        </w:tabs>
        <w:jc w:val="both"/>
        <w:rPr>
          <w:rFonts w:cs="Arial"/>
        </w:rPr>
      </w:pPr>
    </w:p>
    <w:p w14:paraId="2697C582" w14:textId="77777777" w:rsidR="00E741FE" w:rsidRPr="002A1346" w:rsidRDefault="00E741FE" w:rsidP="00E741FE">
      <w:pPr>
        <w:tabs>
          <w:tab w:val="left" w:pos="567"/>
          <w:tab w:val="right" w:pos="9638"/>
        </w:tabs>
        <w:jc w:val="both"/>
        <w:rPr>
          <w:rFonts w:cs="Arial"/>
        </w:rPr>
      </w:pPr>
      <w:r w:rsidRPr="002A1346">
        <w:rPr>
          <w:rFonts w:cs="Arial"/>
        </w:rPr>
        <w:t>Artwork and specialized IT/audiovisual system design, beyond integration consulting, are explicitly excluded from this design mandate unless otherwise instructed.</w:t>
      </w:r>
    </w:p>
    <w:p w14:paraId="2780C121" w14:textId="77777777" w:rsidR="00E741FE" w:rsidRPr="002A1346" w:rsidRDefault="00E741FE" w:rsidP="00E741FE">
      <w:pPr>
        <w:tabs>
          <w:tab w:val="left" w:pos="567"/>
          <w:tab w:val="right" w:pos="9638"/>
        </w:tabs>
        <w:jc w:val="both"/>
        <w:rPr>
          <w:rFonts w:cs="Arial"/>
        </w:rPr>
      </w:pPr>
    </w:p>
    <w:p w14:paraId="117DCB9C" w14:textId="77777777" w:rsidR="00E741FE" w:rsidRPr="002A1346" w:rsidRDefault="00E741FE" w:rsidP="00E741FE">
      <w:pPr>
        <w:tabs>
          <w:tab w:val="left" w:pos="567"/>
          <w:tab w:val="right" w:pos="9638"/>
        </w:tabs>
        <w:jc w:val="both"/>
        <w:rPr>
          <w:rFonts w:cs="Arial"/>
        </w:rPr>
      </w:pPr>
      <w:r w:rsidRPr="002A1346">
        <w:rPr>
          <w:rFonts w:cs="Arial"/>
        </w:rPr>
        <w:t>The Vendor may be asked to provide a cost estimate for optional services, such as a detailed light modelling or specialized acoustic modelling.</w:t>
      </w:r>
    </w:p>
    <w:p w14:paraId="21F8D120" w14:textId="77777777" w:rsidR="00E741FE" w:rsidRPr="002A1346" w:rsidRDefault="00E741FE" w:rsidP="00E741FE">
      <w:pPr>
        <w:tabs>
          <w:tab w:val="left" w:pos="567"/>
          <w:tab w:val="right" w:pos="9638"/>
        </w:tabs>
        <w:jc w:val="both"/>
        <w:rPr>
          <w:rFonts w:cs="Arial"/>
        </w:rPr>
      </w:pPr>
    </w:p>
    <w:p w14:paraId="617B8DF7" w14:textId="77777777" w:rsidR="00E741FE" w:rsidRPr="002A1346" w:rsidRDefault="00E741FE" w:rsidP="002A1346">
      <w:pPr>
        <w:pStyle w:val="Titre2"/>
      </w:pPr>
      <w:bookmarkStart w:id="26" w:name="_Toc223424129"/>
      <w:r w:rsidRPr="002A1346">
        <w:t>6.8</w:t>
      </w:r>
      <w:r w:rsidRPr="002A1346">
        <w:tab/>
        <w:t>Cost management and budget adherence</w:t>
      </w:r>
      <w:bookmarkEnd w:id="26"/>
    </w:p>
    <w:p w14:paraId="5C0238A9" w14:textId="77777777" w:rsidR="00E741FE" w:rsidRPr="002A1346" w:rsidRDefault="00E741FE" w:rsidP="00E741FE">
      <w:pPr>
        <w:tabs>
          <w:tab w:val="left" w:pos="567"/>
          <w:tab w:val="right" w:pos="9638"/>
        </w:tabs>
        <w:jc w:val="both"/>
        <w:rPr>
          <w:rFonts w:cs="Arial"/>
        </w:rPr>
      </w:pPr>
    </w:p>
    <w:p w14:paraId="5C4495DE" w14:textId="77777777" w:rsidR="00E741FE" w:rsidRPr="002A1346" w:rsidRDefault="00E741FE" w:rsidP="00E741FE">
      <w:pPr>
        <w:tabs>
          <w:tab w:val="left" w:pos="567"/>
          <w:tab w:val="right" w:pos="9638"/>
        </w:tabs>
        <w:jc w:val="both"/>
        <w:rPr>
          <w:rFonts w:cs="Arial"/>
        </w:rPr>
      </w:pPr>
      <w:r w:rsidRPr="002A1346">
        <w:rPr>
          <w:rFonts w:cs="Arial"/>
        </w:rPr>
        <w:t>The Vendor shall be responsible for ensuring that all design solutions remain within the approved budget. If cost estimates exceed the budget at any phase, the Vendor shall immediately propose redesign alternatives at no additional cost. Value engineering shall be conducted at each phase to optimize costs, functionality and sustainability.</w:t>
      </w:r>
    </w:p>
    <w:p w14:paraId="4E3643C2" w14:textId="56171806" w:rsidR="00E741FE" w:rsidRPr="002A1346" w:rsidRDefault="00E741FE" w:rsidP="00E741FE">
      <w:pPr>
        <w:tabs>
          <w:tab w:val="left" w:pos="567"/>
          <w:tab w:val="right" w:pos="9638"/>
        </w:tabs>
        <w:jc w:val="both"/>
        <w:rPr>
          <w:rFonts w:cs="Arial"/>
        </w:rPr>
      </w:pPr>
    </w:p>
    <w:p w14:paraId="4F01879A" w14:textId="77777777" w:rsidR="002A1346" w:rsidRPr="002A1346" w:rsidRDefault="002A1346" w:rsidP="00E741FE">
      <w:pPr>
        <w:tabs>
          <w:tab w:val="left" w:pos="567"/>
          <w:tab w:val="right" w:pos="9638"/>
        </w:tabs>
        <w:jc w:val="both"/>
        <w:rPr>
          <w:rFonts w:cs="Arial"/>
        </w:rPr>
      </w:pPr>
    </w:p>
    <w:p w14:paraId="12D248B7" w14:textId="47BA6DE7" w:rsidR="00E741FE" w:rsidRPr="002A1346" w:rsidRDefault="00E741FE" w:rsidP="002A1346">
      <w:pPr>
        <w:pStyle w:val="Titre1"/>
      </w:pPr>
      <w:bookmarkStart w:id="27" w:name="_Toc223424130"/>
      <w:r w:rsidRPr="002A1346">
        <w:t>7</w:t>
      </w:r>
      <w:r w:rsidRPr="002A1346">
        <w:tab/>
        <w:t>Detailed SIA phase services</w:t>
      </w:r>
      <w:bookmarkEnd w:id="27"/>
    </w:p>
    <w:p w14:paraId="283C42CA" w14:textId="77777777" w:rsidR="00E741FE" w:rsidRPr="002A1346" w:rsidRDefault="00E741FE" w:rsidP="00E741FE">
      <w:pPr>
        <w:tabs>
          <w:tab w:val="left" w:pos="567"/>
          <w:tab w:val="right" w:pos="9638"/>
        </w:tabs>
        <w:jc w:val="both"/>
        <w:rPr>
          <w:rFonts w:cs="Arial"/>
        </w:rPr>
      </w:pPr>
    </w:p>
    <w:p w14:paraId="2ADAFC9A" w14:textId="77777777" w:rsidR="00E741FE" w:rsidRPr="002A1346" w:rsidRDefault="00E741FE" w:rsidP="002A1346">
      <w:pPr>
        <w:pStyle w:val="Titre2"/>
      </w:pPr>
      <w:bookmarkStart w:id="28" w:name="_Toc223424131"/>
      <w:r w:rsidRPr="002A1346">
        <w:t>7.1</w:t>
      </w:r>
      <w:r w:rsidRPr="002A1346">
        <w:tab/>
        <w:t>Phase 1: strategic definition and preliminary studies</w:t>
      </w:r>
      <w:bookmarkEnd w:id="28"/>
    </w:p>
    <w:p w14:paraId="2E1962C8" w14:textId="77777777" w:rsidR="00E741FE" w:rsidRPr="002A1346" w:rsidRDefault="00E741FE" w:rsidP="00E741FE">
      <w:pPr>
        <w:tabs>
          <w:tab w:val="left" w:pos="567"/>
          <w:tab w:val="right" w:pos="9638"/>
        </w:tabs>
        <w:jc w:val="both"/>
        <w:rPr>
          <w:rFonts w:cs="Arial"/>
        </w:rPr>
      </w:pPr>
    </w:p>
    <w:p w14:paraId="1EEF6D66" w14:textId="3E69D1CE" w:rsidR="00E741FE" w:rsidRPr="002A1346" w:rsidRDefault="00E741FE" w:rsidP="00E741FE">
      <w:pPr>
        <w:tabs>
          <w:tab w:val="left" w:pos="567"/>
          <w:tab w:val="right" w:pos="9638"/>
        </w:tabs>
        <w:jc w:val="both"/>
        <w:rPr>
          <w:rFonts w:cs="Arial"/>
        </w:rPr>
      </w:pPr>
      <w:r w:rsidRPr="002A1346">
        <w:rPr>
          <w:rFonts w:cs="Arial"/>
        </w:rPr>
        <w:t>Objective: To establish the project</w:t>
      </w:r>
      <w:r w:rsidR="002A1346" w:rsidRPr="002A1346">
        <w:rPr>
          <w:rFonts w:cs="Arial"/>
        </w:rPr>
        <w:t>’</w:t>
      </w:r>
      <w:r w:rsidRPr="002A1346">
        <w:rPr>
          <w:rFonts w:cs="Arial"/>
        </w:rPr>
        <w:t>s strategic foundation and conduct parallel feasibility studies for both options A (renovation) and B (new construction).</w:t>
      </w:r>
    </w:p>
    <w:p w14:paraId="62449441" w14:textId="77777777" w:rsidR="00E741FE" w:rsidRPr="002A1346" w:rsidRDefault="00E741FE" w:rsidP="00E741FE">
      <w:pPr>
        <w:tabs>
          <w:tab w:val="left" w:pos="567"/>
          <w:tab w:val="right" w:pos="9638"/>
        </w:tabs>
        <w:jc w:val="both"/>
        <w:rPr>
          <w:rFonts w:cs="Arial"/>
        </w:rPr>
      </w:pPr>
    </w:p>
    <w:p w14:paraId="7BF87646" w14:textId="77916C4F" w:rsidR="00E741FE" w:rsidRPr="002A1346" w:rsidRDefault="00E741FE" w:rsidP="00E741FE">
      <w:pPr>
        <w:tabs>
          <w:tab w:val="left" w:pos="567"/>
          <w:tab w:val="right" w:pos="9638"/>
        </w:tabs>
        <w:jc w:val="both"/>
        <w:rPr>
          <w:rFonts w:cs="Arial"/>
          <w:i/>
          <w:iCs/>
        </w:rPr>
      </w:pPr>
      <w:r w:rsidRPr="002A1346">
        <w:rPr>
          <w:rFonts w:cs="Arial"/>
          <w:i/>
          <w:iCs/>
        </w:rPr>
        <w:t>Key services and deliverables</w:t>
      </w:r>
    </w:p>
    <w:p w14:paraId="20F51886" w14:textId="77777777" w:rsidR="002A1346" w:rsidRPr="002A1346" w:rsidRDefault="002A1346" w:rsidP="00E741FE">
      <w:pPr>
        <w:tabs>
          <w:tab w:val="left" w:pos="567"/>
          <w:tab w:val="right" w:pos="9638"/>
        </w:tabs>
        <w:jc w:val="both"/>
        <w:rPr>
          <w:rFonts w:cs="Arial"/>
        </w:rPr>
      </w:pPr>
    </w:p>
    <w:p w14:paraId="05DE5485" w14:textId="2B3D2E10" w:rsidR="00E741FE" w:rsidRPr="002A1346" w:rsidRDefault="00E741FE" w:rsidP="002A1346">
      <w:pPr>
        <w:pStyle w:val="1Premierretrait"/>
        <w:spacing w:before="0"/>
      </w:pPr>
      <w:r w:rsidRPr="002A1346">
        <w:t>Module 101 – Analysis of existing status: comprehensive analysis of the current building and site, including structural condition, technical installations, spatial efficiency, compliance, operational costs, site conditions and legal framework</w:t>
      </w:r>
    </w:p>
    <w:p w14:paraId="3D5D13CF" w14:textId="15A04A89" w:rsidR="00E741FE" w:rsidRPr="002A1346" w:rsidRDefault="00E741FE" w:rsidP="002A1346">
      <w:pPr>
        <w:pStyle w:val="1Premierretrait"/>
      </w:pPr>
      <w:r w:rsidRPr="002A1346">
        <w:t>Module 102 – Needs analysis: work with UPU stakeholders to define detailed functional, technical and qualitative requirements, and establish a detailed spatial programme and performance specifications</w:t>
      </w:r>
    </w:p>
    <w:p w14:paraId="36CDCD75" w14:textId="08D43757" w:rsidR="00E741FE" w:rsidRPr="002A1346" w:rsidRDefault="00E741FE" w:rsidP="002A1346">
      <w:pPr>
        <w:pStyle w:val="1Premierretrait"/>
      </w:pPr>
      <w:r w:rsidRPr="002A1346">
        <w:t>Module 103 – Objectives: summarize analyses to define the project</w:t>
      </w:r>
      <w:r w:rsidR="002A1346" w:rsidRPr="002A1346">
        <w:t>’</w:t>
      </w:r>
      <w:r w:rsidRPr="002A1346">
        <w:t>s core vision, KPIs and strategic goals</w:t>
      </w:r>
    </w:p>
    <w:p w14:paraId="104FD281" w14:textId="7B732D84" w:rsidR="00E741FE" w:rsidRPr="002A1346" w:rsidRDefault="00E741FE" w:rsidP="002A1346">
      <w:pPr>
        <w:pStyle w:val="1Premierretrait"/>
      </w:pPr>
      <w:r w:rsidRPr="002A1346">
        <w:t>Module 104 – Initial options: develop and present two distinct strategic options (A and B) with preliminary architectural approaches, order-of-magnitude cost estimates, high-level schedules, risk assessments and legal constraints</w:t>
      </w:r>
    </w:p>
    <w:p w14:paraId="614B5FE6" w14:textId="58DA9550" w:rsidR="00E741FE" w:rsidRPr="002A1346" w:rsidRDefault="00E741FE" w:rsidP="002A1346">
      <w:pPr>
        <w:pStyle w:val="1Premierretrait"/>
      </w:pPr>
      <w:r w:rsidRPr="002A1346">
        <w:t>Module 105 – Phase 1 documentation: compile all foundational data into a final report, including the approved project brief and the mandate to proceed to phase 2</w:t>
      </w:r>
    </w:p>
    <w:p w14:paraId="23AAEDDF" w14:textId="77777777" w:rsidR="00E741FE" w:rsidRPr="002A1346" w:rsidRDefault="00E741FE" w:rsidP="00E741FE">
      <w:pPr>
        <w:tabs>
          <w:tab w:val="left" w:pos="567"/>
          <w:tab w:val="right" w:pos="9638"/>
        </w:tabs>
        <w:jc w:val="both"/>
        <w:rPr>
          <w:rFonts w:cs="Arial"/>
        </w:rPr>
      </w:pPr>
    </w:p>
    <w:p w14:paraId="1275916E" w14:textId="0310A425" w:rsidR="00040624" w:rsidRDefault="00040624" w:rsidP="00E741FE">
      <w:pPr>
        <w:tabs>
          <w:tab w:val="left" w:pos="567"/>
          <w:tab w:val="right" w:pos="9638"/>
        </w:tabs>
        <w:jc w:val="both"/>
        <w:rPr>
          <w:rFonts w:cs="Arial"/>
          <w:i/>
          <w:iCs/>
        </w:rPr>
      </w:pPr>
    </w:p>
    <w:p w14:paraId="6F744C64" w14:textId="01681EE3" w:rsidR="00E741FE" w:rsidRPr="002A1346" w:rsidRDefault="00E741FE" w:rsidP="00E741FE">
      <w:pPr>
        <w:tabs>
          <w:tab w:val="left" w:pos="567"/>
          <w:tab w:val="right" w:pos="9638"/>
        </w:tabs>
        <w:jc w:val="both"/>
        <w:rPr>
          <w:rFonts w:cs="Arial"/>
          <w:i/>
          <w:iCs/>
        </w:rPr>
      </w:pPr>
      <w:r w:rsidRPr="002A1346">
        <w:rPr>
          <w:rFonts w:cs="Arial"/>
          <w:i/>
          <w:iCs/>
        </w:rPr>
        <w:t>Additional required analysis (integrated into modules 101–104)</w:t>
      </w:r>
    </w:p>
    <w:p w14:paraId="1134B4CA" w14:textId="77777777" w:rsidR="002A1346" w:rsidRPr="002A1346" w:rsidRDefault="002A1346" w:rsidP="00E741FE">
      <w:pPr>
        <w:tabs>
          <w:tab w:val="left" w:pos="567"/>
          <w:tab w:val="right" w:pos="9638"/>
        </w:tabs>
        <w:jc w:val="both"/>
        <w:rPr>
          <w:rFonts w:cs="Arial"/>
        </w:rPr>
      </w:pPr>
    </w:p>
    <w:p w14:paraId="5BA38400" w14:textId="692215C4" w:rsidR="00E741FE" w:rsidRPr="002A1346" w:rsidRDefault="00E741FE" w:rsidP="002A1346">
      <w:pPr>
        <w:pStyle w:val="1Premierretrait"/>
        <w:spacing w:before="0"/>
      </w:pPr>
      <w:r w:rsidRPr="002A1346">
        <w:t>Impact on the UPU</w:t>
      </w:r>
      <w:r w:rsidR="002A1346" w:rsidRPr="002A1346">
        <w:t>’</w:t>
      </w:r>
      <w:r w:rsidRPr="002A1346">
        <w:t>s business continuity plan during renovation/construction</w:t>
      </w:r>
    </w:p>
    <w:p w14:paraId="2B0BCE97" w14:textId="0F9A029C" w:rsidR="00E741FE" w:rsidRPr="002A1346" w:rsidRDefault="00E741FE" w:rsidP="002A1346">
      <w:pPr>
        <w:pStyle w:val="1Premierretrait"/>
      </w:pPr>
      <w:r w:rsidRPr="002A1346">
        <w:t>Preliminary fire safety strategy</w:t>
      </w:r>
    </w:p>
    <w:p w14:paraId="7F01417B" w14:textId="4590C233" w:rsidR="00E741FE" w:rsidRPr="002A1346" w:rsidRDefault="00E741FE" w:rsidP="002A1346">
      <w:pPr>
        <w:pStyle w:val="1Premierretrait"/>
      </w:pPr>
      <w:r w:rsidRPr="002A1346">
        <w:t>Initial sustainability pre-assessment for alignment with certification targets (</w:t>
      </w:r>
      <w:proofErr w:type="gramStart"/>
      <w:r w:rsidRPr="002A1346">
        <w:t>e.g.</w:t>
      </w:r>
      <w:proofErr w:type="gramEnd"/>
      <w:r w:rsidRPr="002A1346">
        <w:t xml:space="preserve"> Minergie)</w:t>
      </w:r>
    </w:p>
    <w:p w14:paraId="6E3A0896" w14:textId="362356D7" w:rsidR="00E741FE" w:rsidRPr="002A1346" w:rsidRDefault="00E741FE" w:rsidP="002A1346">
      <w:pPr>
        <w:pStyle w:val="1Premierretrait"/>
      </w:pPr>
      <w:r w:rsidRPr="002A1346">
        <w:t>Business continuity management plan: develop a comprehensive strategy for minimizing operational disruption, including phasing, relocation, temporary services and stakeholder communication</w:t>
      </w:r>
    </w:p>
    <w:p w14:paraId="43685AE7" w14:textId="77777777" w:rsidR="00E741FE" w:rsidRPr="002A1346" w:rsidRDefault="00E741FE" w:rsidP="00E741FE">
      <w:pPr>
        <w:tabs>
          <w:tab w:val="left" w:pos="567"/>
          <w:tab w:val="right" w:pos="9638"/>
        </w:tabs>
        <w:jc w:val="both"/>
        <w:rPr>
          <w:rFonts w:cs="Arial"/>
        </w:rPr>
      </w:pPr>
    </w:p>
    <w:p w14:paraId="157425DD" w14:textId="77777777" w:rsidR="00E741FE" w:rsidRPr="002A1346" w:rsidRDefault="00E741FE" w:rsidP="002A1346">
      <w:pPr>
        <w:pStyle w:val="Titre2"/>
      </w:pPr>
      <w:bookmarkStart w:id="29" w:name="_Toc223424132"/>
      <w:r w:rsidRPr="002A1346">
        <w:t>7.2</w:t>
      </w:r>
      <w:r w:rsidRPr="002A1346">
        <w:tab/>
        <w:t>Phase 2: concept design and option validation</w:t>
      </w:r>
      <w:bookmarkEnd w:id="29"/>
    </w:p>
    <w:p w14:paraId="23DD4FE0" w14:textId="77777777" w:rsidR="00E741FE" w:rsidRPr="002A1346" w:rsidRDefault="00E741FE" w:rsidP="00E741FE">
      <w:pPr>
        <w:tabs>
          <w:tab w:val="left" w:pos="567"/>
          <w:tab w:val="right" w:pos="9638"/>
        </w:tabs>
        <w:jc w:val="both"/>
        <w:rPr>
          <w:rFonts w:cs="Arial"/>
        </w:rPr>
      </w:pPr>
    </w:p>
    <w:p w14:paraId="7C4E0DE0" w14:textId="3B4C5072" w:rsidR="00E741FE" w:rsidRPr="002A1346" w:rsidRDefault="00E741FE" w:rsidP="00E741FE">
      <w:pPr>
        <w:tabs>
          <w:tab w:val="left" w:pos="567"/>
          <w:tab w:val="right" w:pos="9638"/>
        </w:tabs>
        <w:jc w:val="both"/>
        <w:rPr>
          <w:rFonts w:cs="Arial"/>
        </w:rPr>
      </w:pPr>
      <w:r w:rsidRPr="002A1346">
        <w:rPr>
          <w:rFonts w:cs="Arial"/>
        </w:rPr>
        <w:t>Objective: To develop coherent conceptual designs for both options, enabling the UPU to select a single pre</w:t>
      </w:r>
      <w:r w:rsidR="002A1346">
        <w:rPr>
          <w:rFonts w:cs="Arial"/>
        </w:rPr>
        <w:softHyphen/>
      </w:r>
      <w:r w:rsidRPr="002A1346">
        <w:rPr>
          <w:rFonts w:cs="Arial"/>
        </w:rPr>
        <w:t>ferred option based on detailed comparative analysis.</w:t>
      </w:r>
    </w:p>
    <w:p w14:paraId="597751D8" w14:textId="77777777" w:rsidR="00E741FE" w:rsidRPr="002A1346" w:rsidRDefault="00E741FE" w:rsidP="00E741FE">
      <w:pPr>
        <w:tabs>
          <w:tab w:val="left" w:pos="567"/>
          <w:tab w:val="right" w:pos="9638"/>
        </w:tabs>
        <w:jc w:val="both"/>
        <w:rPr>
          <w:rFonts w:cs="Arial"/>
        </w:rPr>
      </w:pPr>
    </w:p>
    <w:p w14:paraId="518BB4E4" w14:textId="77777777" w:rsidR="00E741FE" w:rsidRPr="002A1346" w:rsidRDefault="00E741FE" w:rsidP="00E741FE">
      <w:pPr>
        <w:tabs>
          <w:tab w:val="left" w:pos="567"/>
          <w:tab w:val="right" w:pos="9638"/>
        </w:tabs>
        <w:jc w:val="both"/>
        <w:rPr>
          <w:rFonts w:cs="Arial"/>
          <w:i/>
          <w:iCs/>
        </w:rPr>
      </w:pPr>
      <w:r w:rsidRPr="002A1346">
        <w:rPr>
          <w:rFonts w:cs="Arial"/>
          <w:i/>
          <w:iCs/>
        </w:rPr>
        <w:t>Key services and deliverables</w:t>
      </w:r>
    </w:p>
    <w:p w14:paraId="6DF3C157" w14:textId="77777777" w:rsidR="002A1346" w:rsidRPr="002A1346" w:rsidRDefault="002A1346" w:rsidP="00E741FE">
      <w:pPr>
        <w:tabs>
          <w:tab w:val="left" w:pos="567"/>
          <w:tab w:val="right" w:pos="9638"/>
        </w:tabs>
        <w:jc w:val="both"/>
        <w:rPr>
          <w:rFonts w:cs="Arial"/>
        </w:rPr>
      </w:pPr>
    </w:p>
    <w:p w14:paraId="77A77E78" w14:textId="19AE66C2" w:rsidR="00E741FE" w:rsidRPr="002A1346" w:rsidRDefault="00E741FE" w:rsidP="002A1346">
      <w:pPr>
        <w:pStyle w:val="1Premierretrait"/>
        <w:spacing w:before="0"/>
      </w:pPr>
      <w:r w:rsidRPr="002A1346">
        <w:t>Module 200 – Operations management in phase 2: lead and coordinate the consultant team, establish workflow and guide the UPU through the decision-making process</w:t>
      </w:r>
    </w:p>
    <w:p w14:paraId="6FABB428" w14:textId="35B7BCB2" w:rsidR="00E741FE" w:rsidRPr="002A1346" w:rsidRDefault="00E741FE" w:rsidP="002A1346">
      <w:pPr>
        <w:pStyle w:val="1Premierretrait"/>
      </w:pPr>
      <w:r w:rsidRPr="002A1346">
        <w:t>Module 201 – Objectives and constraints: qualitatively and quantitatively review client objectives and project constraints for both options</w:t>
      </w:r>
    </w:p>
    <w:p w14:paraId="292B5865" w14:textId="6D041551" w:rsidR="00E741FE" w:rsidRPr="002A1346" w:rsidRDefault="00E741FE" w:rsidP="002A1346">
      <w:pPr>
        <w:pStyle w:val="1Premierretrait"/>
      </w:pPr>
      <w:r w:rsidRPr="002A1346">
        <w:t>Module 202 – Baseline documents for phase 2: gather and prepare all essential reference documents for the site and existing building</w:t>
      </w:r>
    </w:p>
    <w:p w14:paraId="7EEAE9E3" w14:textId="7D1D6A43" w:rsidR="00E741FE" w:rsidRPr="002A1346" w:rsidRDefault="00E741FE" w:rsidP="002A1346">
      <w:pPr>
        <w:pStyle w:val="1Premierretrait"/>
      </w:pPr>
      <w:r w:rsidRPr="002A1346">
        <w:t>Module 203 – Feasibility studies: for both options, develop coherent conceptual designs, assess impacts (planning, environmental, socio-cultural), evaluate viability and provide a clear professional recommendation</w:t>
      </w:r>
    </w:p>
    <w:p w14:paraId="151BA972" w14:textId="7151E70A" w:rsidR="00E741FE" w:rsidRPr="002A1346" w:rsidRDefault="00E741FE" w:rsidP="002A1346">
      <w:pPr>
        <w:pStyle w:val="1Premierretrait"/>
      </w:pPr>
      <w:r w:rsidRPr="002A1346">
        <w:t>Module 204 – Financing study: calculate total project cost for each option, identify potential financing methods and evaluate overall economy</w:t>
      </w:r>
    </w:p>
    <w:p w14:paraId="6140372E" w14:textId="202F91E0" w:rsidR="00E741FE" w:rsidRPr="002A1346" w:rsidRDefault="00E741FE" w:rsidP="002A1346">
      <w:pPr>
        <w:pStyle w:val="1Premierretrait"/>
      </w:pPr>
      <w:r w:rsidRPr="002A1346">
        <w:t>Module 205 – Development of programme (brief): translate the confirmed objectives and the UPU</w:t>
      </w:r>
      <w:r w:rsidR="002A1346" w:rsidRPr="002A1346">
        <w:t>’</w:t>
      </w:r>
      <w:r w:rsidRPr="002A1346">
        <w:t>s chosen approach into a detailed technical programme (brief) for the selected option</w:t>
      </w:r>
    </w:p>
    <w:p w14:paraId="7791C576" w14:textId="5B04E296" w:rsidR="00E741FE" w:rsidRPr="002A1346" w:rsidRDefault="00E741FE" w:rsidP="002A1346">
      <w:pPr>
        <w:pStyle w:val="1Premierretrait"/>
      </w:pPr>
      <w:r w:rsidRPr="002A1346">
        <w:t>Module 206 – Phase 2 documentation: compile all results into a comprehensive report, including the approved programme, cost estimate at ±30% accuracy, master schedule and formal mandate to pro</w:t>
      </w:r>
      <w:r w:rsidR="002A1346">
        <w:softHyphen/>
      </w:r>
      <w:r w:rsidRPr="002A1346">
        <w:t>ceed to phase 3 for the selected option</w:t>
      </w:r>
    </w:p>
    <w:p w14:paraId="2E513355" w14:textId="77777777" w:rsidR="00E741FE" w:rsidRPr="002A1346" w:rsidRDefault="00E741FE" w:rsidP="00E741FE">
      <w:pPr>
        <w:tabs>
          <w:tab w:val="left" w:pos="567"/>
          <w:tab w:val="right" w:pos="9638"/>
        </w:tabs>
        <w:jc w:val="both"/>
        <w:rPr>
          <w:rFonts w:cs="Arial"/>
        </w:rPr>
      </w:pPr>
    </w:p>
    <w:p w14:paraId="7C2B1A45" w14:textId="161FC7A2" w:rsidR="00E741FE" w:rsidRPr="002A1346" w:rsidRDefault="00E741FE" w:rsidP="00E741FE">
      <w:pPr>
        <w:tabs>
          <w:tab w:val="left" w:pos="567"/>
          <w:tab w:val="right" w:pos="9638"/>
        </w:tabs>
        <w:jc w:val="both"/>
        <w:rPr>
          <w:rFonts w:cs="Arial"/>
          <w:i/>
          <w:iCs/>
        </w:rPr>
      </w:pPr>
      <w:r w:rsidRPr="002A1346">
        <w:rPr>
          <w:rFonts w:cs="Arial"/>
          <w:i/>
          <w:iCs/>
        </w:rPr>
        <w:t>Additional required activities</w:t>
      </w:r>
    </w:p>
    <w:p w14:paraId="5C3A4181" w14:textId="77777777" w:rsidR="002A1346" w:rsidRPr="002A1346" w:rsidRDefault="002A1346" w:rsidP="00E741FE">
      <w:pPr>
        <w:tabs>
          <w:tab w:val="left" w:pos="567"/>
          <w:tab w:val="right" w:pos="9638"/>
        </w:tabs>
        <w:jc w:val="both"/>
        <w:rPr>
          <w:rFonts w:cs="Arial"/>
        </w:rPr>
      </w:pPr>
    </w:p>
    <w:p w14:paraId="1C9BB378" w14:textId="2A68E768" w:rsidR="00E741FE" w:rsidRPr="002A1346" w:rsidRDefault="00E741FE" w:rsidP="002A1346">
      <w:pPr>
        <w:pStyle w:val="1Premierretrait"/>
        <w:spacing w:before="0"/>
      </w:pPr>
      <w:r w:rsidRPr="002A1346">
        <w:t>Value engineering process to optimize solutions</w:t>
      </w:r>
    </w:p>
    <w:p w14:paraId="1C40B360" w14:textId="4040CC75" w:rsidR="00E741FE" w:rsidRPr="002A1346" w:rsidRDefault="00E741FE" w:rsidP="002A1346">
      <w:pPr>
        <w:pStyle w:val="1Premierretrait"/>
      </w:pPr>
      <w:r w:rsidRPr="002A1346">
        <w:t>Sustainability workshop to refine design against targets</w:t>
      </w:r>
    </w:p>
    <w:p w14:paraId="792E26DD" w14:textId="7559C592" w:rsidR="00E741FE" w:rsidRPr="002A1346" w:rsidRDefault="00E741FE" w:rsidP="002A1346">
      <w:pPr>
        <w:pStyle w:val="1Premierretrait"/>
      </w:pPr>
      <w:r w:rsidRPr="002A1346">
        <w:t>Liaison with authorities to ensure alignment with local regulations</w:t>
      </w:r>
    </w:p>
    <w:p w14:paraId="7A95E6F1" w14:textId="04E176A4" w:rsidR="00E741FE" w:rsidRPr="002A1346" w:rsidRDefault="00E741FE" w:rsidP="002A1346">
      <w:pPr>
        <w:pStyle w:val="1Premierretrait"/>
      </w:pPr>
      <w:r w:rsidRPr="002A1346">
        <w:t>Business continuity plan to ensure the continuity of operations during the site work.</w:t>
      </w:r>
    </w:p>
    <w:p w14:paraId="63C992BA" w14:textId="77777777" w:rsidR="00E741FE" w:rsidRPr="002A1346" w:rsidRDefault="00E741FE" w:rsidP="00E741FE">
      <w:pPr>
        <w:tabs>
          <w:tab w:val="left" w:pos="567"/>
          <w:tab w:val="right" w:pos="9638"/>
        </w:tabs>
        <w:jc w:val="both"/>
        <w:rPr>
          <w:rFonts w:cs="Arial"/>
        </w:rPr>
      </w:pPr>
    </w:p>
    <w:p w14:paraId="470EC80E" w14:textId="77777777" w:rsidR="00E741FE" w:rsidRPr="002A1346" w:rsidRDefault="00E741FE" w:rsidP="002A1346">
      <w:pPr>
        <w:pStyle w:val="Titre2"/>
      </w:pPr>
      <w:bookmarkStart w:id="30" w:name="_Toc223424133"/>
      <w:r w:rsidRPr="002A1346">
        <w:t>7.3</w:t>
      </w:r>
      <w:r w:rsidRPr="002A1346">
        <w:tab/>
        <w:t>Drawing requirements by phase</w:t>
      </w:r>
      <w:bookmarkEnd w:id="30"/>
    </w:p>
    <w:p w14:paraId="1D1D9CCD" w14:textId="77777777" w:rsidR="00E741FE" w:rsidRPr="002A1346" w:rsidRDefault="00E741FE" w:rsidP="00E741FE">
      <w:pPr>
        <w:tabs>
          <w:tab w:val="left" w:pos="567"/>
          <w:tab w:val="right" w:pos="9638"/>
        </w:tabs>
        <w:jc w:val="both"/>
        <w:rPr>
          <w:rFonts w:cs="Arial"/>
        </w:rPr>
      </w:pPr>
    </w:p>
    <w:p w14:paraId="1415248A" w14:textId="58913251" w:rsidR="00E741FE" w:rsidRPr="002A1346" w:rsidRDefault="00E741FE" w:rsidP="00E741FE">
      <w:pPr>
        <w:tabs>
          <w:tab w:val="left" w:pos="567"/>
          <w:tab w:val="right" w:pos="9638"/>
        </w:tabs>
        <w:jc w:val="both"/>
        <w:rPr>
          <w:rFonts w:cs="Arial"/>
          <w:i/>
          <w:iCs/>
        </w:rPr>
      </w:pPr>
      <w:r w:rsidRPr="002A1346">
        <w:rPr>
          <w:rFonts w:cs="Arial"/>
          <w:i/>
          <w:iCs/>
        </w:rPr>
        <w:t>Phase 1 (strategic definition)</w:t>
      </w:r>
    </w:p>
    <w:p w14:paraId="554424DE" w14:textId="77777777" w:rsidR="002A1346" w:rsidRPr="002A1346" w:rsidRDefault="002A1346" w:rsidP="00E741FE">
      <w:pPr>
        <w:tabs>
          <w:tab w:val="left" w:pos="567"/>
          <w:tab w:val="right" w:pos="9638"/>
        </w:tabs>
        <w:jc w:val="both"/>
        <w:rPr>
          <w:rFonts w:cs="Arial"/>
        </w:rPr>
      </w:pPr>
    </w:p>
    <w:p w14:paraId="0A27813A" w14:textId="77777777" w:rsidR="00E741FE" w:rsidRPr="002A1346" w:rsidRDefault="00E741FE" w:rsidP="002A1346">
      <w:pPr>
        <w:pStyle w:val="1Premierretrait"/>
        <w:spacing w:before="0"/>
      </w:pPr>
      <w:r w:rsidRPr="002A1346">
        <w:t>Scale: 1:500, 1:200</w:t>
      </w:r>
    </w:p>
    <w:p w14:paraId="28953F4D" w14:textId="77777777" w:rsidR="00E741FE" w:rsidRPr="002A1346" w:rsidRDefault="00E741FE" w:rsidP="002A1346">
      <w:pPr>
        <w:pStyle w:val="1Premierretrait"/>
      </w:pPr>
      <w:r w:rsidRPr="002A1346">
        <w:t>Format: A3, PDF, DWG</w:t>
      </w:r>
    </w:p>
    <w:p w14:paraId="00AA2D6A" w14:textId="77777777" w:rsidR="00E741FE" w:rsidRPr="002A1346" w:rsidRDefault="00E741FE" w:rsidP="00E741FE">
      <w:pPr>
        <w:tabs>
          <w:tab w:val="left" w:pos="567"/>
          <w:tab w:val="right" w:pos="9638"/>
        </w:tabs>
        <w:jc w:val="both"/>
        <w:rPr>
          <w:rFonts w:cs="Arial"/>
          <w:i/>
          <w:iCs/>
        </w:rPr>
      </w:pPr>
    </w:p>
    <w:p w14:paraId="1B9CF714" w14:textId="32473184" w:rsidR="00E741FE" w:rsidRPr="002A1346" w:rsidRDefault="00E741FE" w:rsidP="00E741FE">
      <w:pPr>
        <w:tabs>
          <w:tab w:val="left" w:pos="567"/>
          <w:tab w:val="right" w:pos="9638"/>
        </w:tabs>
        <w:jc w:val="both"/>
        <w:rPr>
          <w:rFonts w:cs="Arial"/>
          <w:i/>
          <w:iCs/>
        </w:rPr>
      </w:pPr>
      <w:r w:rsidRPr="002A1346">
        <w:rPr>
          <w:rFonts w:cs="Arial"/>
          <w:i/>
          <w:iCs/>
        </w:rPr>
        <w:t>Required drawings</w:t>
      </w:r>
    </w:p>
    <w:p w14:paraId="704358C3" w14:textId="77777777" w:rsidR="002A1346" w:rsidRPr="002A1346" w:rsidRDefault="002A1346" w:rsidP="00E741FE">
      <w:pPr>
        <w:tabs>
          <w:tab w:val="left" w:pos="567"/>
          <w:tab w:val="right" w:pos="9638"/>
        </w:tabs>
        <w:jc w:val="both"/>
        <w:rPr>
          <w:rFonts w:cs="Arial"/>
          <w:i/>
          <w:iCs/>
        </w:rPr>
      </w:pPr>
    </w:p>
    <w:p w14:paraId="6FBF7D40" w14:textId="3F29CD68" w:rsidR="00E741FE" w:rsidRPr="002A1346" w:rsidRDefault="00E741FE" w:rsidP="002A1346">
      <w:pPr>
        <w:pStyle w:val="1Premierretrait"/>
        <w:spacing w:before="0"/>
      </w:pPr>
      <w:r w:rsidRPr="002A1346">
        <w:t>1.01 Site location plan</w:t>
      </w:r>
    </w:p>
    <w:p w14:paraId="2034F46E" w14:textId="131E18F2" w:rsidR="00E741FE" w:rsidRPr="002A1346" w:rsidRDefault="00E741FE" w:rsidP="002A1346">
      <w:pPr>
        <w:pStyle w:val="1Premierretrait"/>
      </w:pPr>
      <w:r w:rsidRPr="002A1346">
        <w:t>1.02 Existing building plans (all floors)</w:t>
      </w:r>
    </w:p>
    <w:p w14:paraId="2A91D8AF" w14:textId="66101CA8" w:rsidR="00E741FE" w:rsidRPr="002A1346" w:rsidRDefault="00E741FE" w:rsidP="002A1346">
      <w:pPr>
        <w:pStyle w:val="1Premierretrait"/>
      </w:pPr>
      <w:r w:rsidRPr="002A1346">
        <w:t>1.03 Existing building sections</w:t>
      </w:r>
    </w:p>
    <w:p w14:paraId="3832784F" w14:textId="0CD1D189" w:rsidR="00E741FE" w:rsidRPr="002A1346" w:rsidRDefault="00E741FE" w:rsidP="002A1346">
      <w:pPr>
        <w:pStyle w:val="1Premierretrait"/>
      </w:pPr>
      <w:r w:rsidRPr="002A1346">
        <w:lastRenderedPageBreak/>
        <w:t>1.04 Existing elevations</w:t>
      </w:r>
    </w:p>
    <w:p w14:paraId="033E3429" w14:textId="4B06354B" w:rsidR="00E741FE" w:rsidRPr="002A1346" w:rsidRDefault="00E741FE" w:rsidP="002A1346">
      <w:pPr>
        <w:pStyle w:val="1Premierretrait"/>
      </w:pPr>
      <w:r w:rsidRPr="002A1346">
        <w:t>1.05 Site analysis diagrams</w:t>
      </w:r>
    </w:p>
    <w:p w14:paraId="0463CAFC" w14:textId="0DAE3C01" w:rsidR="00E741FE" w:rsidRPr="002A1346" w:rsidRDefault="00E741FE" w:rsidP="002A1346">
      <w:pPr>
        <w:pStyle w:val="1Premierretrait"/>
      </w:pPr>
      <w:r w:rsidRPr="002A1346">
        <w:t>1.06 Massing studies (options A and B)</w:t>
      </w:r>
    </w:p>
    <w:p w14:paraId="036EE0F9" w14:textId="7C99CA17" w:rsidR="00E741FE" w:rsidRPr="002A1346" w:rsidRDefault="00E741FE" w:rsidP="002A1346">
      <w:pPr>
        <w:pStyle w:val="1Premierretrait"/>
      </w:pPr>
      <w:r w:rsidRPr="002A1346">
        <w:t>1.07 Conceptual layouts</w:t>
      </w:r>
    </w:p>
    <w:p w14:paraId="4FB95623" w14:textId="77777777" w:rsidR="00E741FE" w:rsidRPr="002A1346" w:rsidRDefault="00E741FE" w:rsidP="00E741FE">
      <w:pPr>
        <w:tabs>
          <w:tab w:val="left" w:pos="567"/>
          <w:tab w:val="right" w:pos="9638"/>
        </w:tabs>
        <w:jc w:val="both"/>
        <w:rPr>
          <w:rFonts w:cs="Arial"/>
        </w:rPr>
      </w:pPr>
    </w:p>
    <w:p w14:paraId="142A5550" w14:textId="32EAD9A7" w:rsidR="00E741FE" w:rsidRPr="002A1346" w:rsidRDefault="00E741FE" w:rsidP="00E741FE">
      <w:pPr>
        <w:tabs>
          <w:tab w:val="left" w:pos="567"/>
          <w:tab w:val="right" w:pos="9638"/>
        </w:tabs>
        <w:jc w:val="both"/>
        <w:rPr>
          <w:rFonts w:cs="Arial"/>
          <w:i/>
          <w:iCs/>
        </w:rPr>
      </w:pPr>
      <w:r w:rsidRPr="002A1346">
        <w:rPr>
          <w:rFonts w:cs="Arial"/>
          <w:i/>
          <w:iCs/>
        </w:rPr>
        <w:t>Phase 2 (concept design)</w:t>
      </w:r>
    </w:p>
    <w:p w14:paraId="76ACBAE6" w14:textId="77777777" w:rsidR="002A1346" w:rsidRPr="002A1346" w:rsidRDefault="002A1346" w:rsidP="00E741FE">
      <w:pPr>
        <w:tabs>
          <w:tab w:val="left" w:pos="567"/>
          <w:tab w:val="right" w:pos="9638"/>
        </w:tabs>
        <w:jc w:val="both"/>
        <w:rPr>
          <w:rFonts w:cs="Arial"/>
        </w:rPr>
      </w:pPr>
    </w:p>
    <w:p w14:paraId="37178D6B" w14:textId="77777777" w:rsidR="00E741FE" w:rsidRPr="002A1346" w:rsidRDefault="00E741FE" w:rsidP="002A1346">
      <w:pPr>
        <w:pStyle w:val="1Premierretrait"/>
        <w:spacing w:before="0"/>
      </w:pPr>
      <w:r w:rsidRPr="002A1346">
        <w:t>Scale: 1:200, 1:100</w:t>
      </w:r>
    </w:p>
    <w:p w14:paraId="1D9913EC" w14:textId="77777777" w:rsidR="00E741FE" w:rsidRPr="002A1346" w:rsidRDefault="00E741FE" w:rsidP="002A1346">
      <w:pPr>
        <w:pStyle w:val="1Premierretrait"/>
      </w:pPr>
      <w:r w:rsidRPr="002A1346">
        <w:t>Format: A2, PDF, Revit/DWG</w:t>
      </w:r>
    </w:p>
    <w:p w14:paraId="7F3BD238" w14:textId="77777777" w:rsidR="002A1346" w:rsidRPr="002A1346" w:rsidRDefault="002A1346" w:rsidP="00E741FE">
      <w:pPr>
        <w:tabs>
          <w:tab w:val="left" w:pos="567"/>
          <w:tab w:val="right" w:pos="9638"/>
        </w:tabs>
        <w:jc w:val="both"/>
        <w:rPr>
          <w:rFonts w:cs="Arial"/>
        </w:rPr>
      </w:pPr>
    </w:p>
    <w:p w14:paraId="149DF43E" w14:textId="34FCA57B" w:rsidR="00E741FE" w:rsidRPr="002A1346" w:rsidRDefault="00E741FE" w:rsidP="00E741FE">
      <w:pPr>
        <w:tabs>
          <w:tab w:val="left" w:pos="567"/>
          <w:tab w:val="right" w:pos="9638"/>
        </w:tabs>
        <w:jc w:val="both"/>
        <w:rPr>
          <w:rFonts w:cs="Arial"/>
          <w:i/>
          <w:iCs/>
        </w:rPr>
      </w:pPr>
      <w:r w:rsidRPr="002A1346">
        <w:rPr>
          <w:rFonts w:cs="Arial"/>
          <w:i/>
          <w:iCs/>
        </w:rPr>
        <w:t>Required drawings (for each option)</w:t>
      </w:r>
    </w:p>
    <w:p w14:paraId="5B653254" w14:textId="77777777" w:rsidR="002A1346" w:rsidRPr="002A1346" w:rsidRDefault="002A1346" w:rsidP="00E741FE">
      <w:pPr>
        <w:tabs>
          <w:tab w:val="left" w:pos="567"/>
          <w:tab w:val="right" w:pos="9638"/>
        </w:tabs>
        <w:jc w:val="both"/>
        <w:rPr>
          <w:rFonts w:cs="Arial"/>
        </w:rPr>
      </w:pPr>
    </w:p>
    <w:p w14:paraId="0AAFA826" w14:textId="0258EF96" w:rsidR="00E741FE" w:rsidRPr="002A1346" w:rsidRDefault="00E741FE" w:rsidP="002A1346">
      <w:pPr>
        <w:pStyle w:val="1Premierretrait"/>
        <w:spacing w:before="0"/>
      </w:pPr>
      <w:r w:rsidRPr="002A1346">
        <w:t>2.01 Conceptual floor plans</w:t>
      </w:r>
    </w:p>
    <w:p w14:paraId="0FD26112" w14:textId="7F8C6BAC" w:rsidR="00E741FE" w:rsidRPr="002A1346" w:rsidRDefault="00E741FE" w:rsidP="002A1346">
      <w:pPr>
        <w:pStyle w:val="1Premierretrait"/>
      </w:pPr>
      <w:r w:rsidRPr="002A1346">
        <w:t>2.02 Building sections</w:t>
      </w:r>
    </w:p>
    <w:p w14:paraId="14E2A9E9" w14:textId="5DBAEFE0" w:rsidR="00E741FE" w:rsidRPr="002A1346" w:rsidRDefault="00E741FE" w:rsidP="002A1346">
      <w:pPr>
        <w:pStyle w:val="1Premierretrait"/>
      </w:pPr>
      <w:r w:rsidRPr="002A1346">
        <w:t>2.03 Elevation studies</w:t>
      </w:r>
    </w:p>
    <w:p w14:paraId="569D163A" w14:textId="4AC76D3F" w:rsidR="00E741FE" w:rsidRPr="002A1346" w:rsidRDefault="00E741FE" w:rsidP="002A1346">
      <w:pPr>
        <w:pStyle w:val="1Premierretrait"/>
      </w:pPr>
      <w:r w:rsidRPr="002A1346">
        <w:t>2.04 3D views/renders</w:t>
      </w:r>
    </w:p>
    <w:p w14:paraId="636A8CF4" w14:textId="0653C7DC" w:rsidR="00E741FE" w:rsidRPr="002A1346" w:rsidRDefault="00E741FE" w:rsidP="002A1346">
      <w:pPr>
        <w:pStyle w:val="1Premierretrait"/>
      </w:pPr>
      <w:r w:rsidRPr="002A1346">
        <w:t>2.05 Site development plan</w:t>
      </w:r>
    </w:p>
    <w:p w14:paraId="09AE5D56" w14:textId="0ADBEED8" w:rsidR="00E741FE" w:rsidRPr="002A1346" w:rsidRDefault="00E741FE" w:rsidP="002A1346">
      <w:pPr>
        <w:pStyle w:val="1Premierretrait"/>
      </w:pPr>
      <w:r w:rsidRPr="002A1346">
        <w:t>2.06 Landscape concept</w:t>
      </w:r>
    </w:p>
    <w:p w14:paraId="013F66EA" w14:textId="248828EC" w:rsidR="00E741FE" w:rsidRPr="002A1346" w:rsidRDefault="00E741FE" w:rsidP="002A1346">
      <w:pPr>
        <w:pStyle w:val="1Premierretrait"/>
      </w:pPr>
      <w:r w:rsidRPr="002A1346">
        <w:t>2.07 MEP schematic diagrams</w:t>
      </w:r>
    </w:p>
    <w:p w14:paraId="54928AC2" w14:textId="2C66486F" w:rsidR="003E5F28" w:rsidRPr="002A1346" w:rsidRDefault="00E741FE" w:rsidP="002A1346">
      <w:pPr>
        <w:pStyle w:val="1Premierretrait"/>
      </w:pPr>
      <w:r w:rsidRPr="002A1346">
        <w:t>2.08 Structural concept diagrams</w:t>
      </w:r>
    </w:p>
    <w:sectPr w:rsidR="003E5F28" w:rsidRPr="002A1346" w:rsidSect="00FB25D7">
      <w:headerReference w:type="default" r:id="rId21"/>
      <w:headerReference w:type="first" r:id="rId22"/>
      <w:footerReference w:type="first" r:id="rId23"/>
      <w:footnotePr>
        <w:numRestart w:val="eachPage"/>
      </w:footnotePr>
      <w:endnotePr>
        <w:numFmt w:val="decimal"/>
      </w:endnotePr>
      <w:pgSz w:w="11907" w:h="16840" w:code="9"/>
      <w:pgMar w:top="1134" w:right="851" w:bottom="1134" w:left="1418" w:header="709" w:footer="709"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B4C5" w14:textId="77777777" w:rsidR="00332E87" w:rsidRDefault="00332E87">
      <w:pPr>
        <w:spacing w:after="120"/>
        <w:rPr>
          <w:sz w:val="18"/>
        </w:rPr>
      </w:pPr>
      <w:r>
        <w:rPr>
          <w:sz w:val="18"/>
        </w:rPr>
        <w:t>____________</w:t>
      </w:r>
    </w:p>
  </w:endnote>
  <w:endnote w:type="continuationSeparator" w:id="0">
    <w:p w14:paraId="276962D6" w14:textId="77777777" w:rsidR="00332E87" w:rsidRDefault="0033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8FB2" w14:textId="77777777" w:rsidR="00841D8D" w:rsidRDefault="00841D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A472" w14:textId="77777777" w:rsidR="00841D8D" w:rsidRDefault="00841D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175D" w14:textId="0658A191" w:rsidR="00E6496D" w:rsidRDefault="003E5F28">
    <w:pPr>
      <w:pStyle w:val="Pieddepage"/>
    </w:pPr>
    <w:r>
      <w:t>Hal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EAD7" w14:textId="77777777" w:rsidR="001D5779" w:rsidRDefault="001D577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3DDC" w14:textId="1C923E63" w:rsidR="003E5F28" w:rsidRPr="003E5F28" w:rsidRDefault="003E5F28" w:rsidP="003E5F2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AB2F" w14:textId="77777777" w:rsidR="00FB25D7" w:rsidRPr="003E5F28" w:rsidRDefault="00FB25D7" w:rsidP="003E5F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3898" w14:textId="77777777" w:rsidR="00332E87" w:rsidRDefault="00332E87" w:rsidP="009E7ADC">
      <w:pPr>
        <w:rPr>
          <w:sz w:val="18"/>
        </w:rPr>
      </w:pPr>
    </w:p>
  </w:footnote>
  <w:footnote w:type="continuationSeparator" w:id="0">
    <w:p w14:paraId="4B8A4A00" w14:textId="77777777" w:rsidR="00332E87" w:rsidRPr="00252BCD" w:rsidRDefault="00332E87" w:rsidP="009E7ADC">
      <w:pPr>
        <w:rPr>
          <w:sz w:val="18"/>
          <w:szCs w:val="18"/>
        </w:rPr>
      </w:pPr>
    </w:p>
  </w:footnote>
  <w:footnote w:type="continuationNotice" w:id="1">
    <w:p w14:paraId="767A6ACF" w14:textId="77777777" w:rsidR="00332E87" w:rsidRPr="00252BCD" w:rsidRDefault="00332E87"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BA1A" w14:textId="77777777" w:rsidR="00527FF5" w:rsidRDefault="00527FF5">
    <w:pPr>
      <w:jc w:val="center"/>
    </w:pPr>
    <w:r>
      <w:pgNum/>
    </w:r>
  </w:p>
  <w:p w14:paraId="49B983B6"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729214"/>
      <w:docPartObj>
        <w:docPartGallery w:val="Page Numbers (Top of Page)"/>
        <w:docPartUnique/>
      </w:docPartObj>
    </w:sdtPr>
    <w:sdtEndPr>
      <w:rPr>
        <w:noProof/>
      </w:rPr>
    </w:sdtEndPr>
    <w:sdtContent>
      <w:p w14:paraId="4F9119C8" w14:textId="169769A7" w:rsidR="001D5779" w:rsidRDefault="001D5779">
        <w:pPr>
          <w:pStyle w:val="En-tte"/>
          <w:jc w:val="center"/>
        </w:pPr>
        <w:r>
          <w:fldChar w:fldCharType="begin"/>
        </w:r>
        <w:r>
          <w:instrText xml:space="preserve"> PAGE   \* MERGEFORMAT </w:instrText>
        </w:r>
        <w:r>
          <w:fldChar w:fldCharType="separate"/>
        </w:r>
        <w:r>
          <w:rPr>
            <w:noProof/>
          </w:rPr>
          <w:t>2</w:t>
        </w:r>
        <w:r>
          <w:rPr>
            <w:noProof/>
          </w:rPr>
          <w:fldChar w:fldCharType="end"/>
        </w:r>
      </w:p>
    </w:sdtContent>
  </w:sdt>
  <w:p w14:paraId="2516B2A4" w14:textId="74D72D6B" w:rsidR="00527FF5" w:rsidRPr="00FB25D7" w:rsidRDefault="00527FF5" w:rsidP="002A1346">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6E10C185" w14:textId="77777777">
      <w:trPr>
        <w:trHeight w:val="1418"/>
      </w:trPr>
      <w:tc>
        <w:tcPr>
          <w:tcW w:w="3119" w:type="dxa"/>
        </w:tcPr>
        <w:p w14:paraId="2F9EA068" w14:textId="77777777" w:rsidR="00F87364" w:rsidRDefault="00EC4EAC" w:rsidP="00AE0D85">
          <w:pPr>
            <w:pStyle w:val="En-tte"/>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3360" behindDoc="0" locked="0" layoutInCell="1" allowOverlap="1" wp14:anchorId="35DFF7D7" wp14:editId="6C33B9FC">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A99FE"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DFF7D7"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488A99FE"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1772F24F" wp14:editId="2FC67A9F">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05260"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72F24F"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79A05260"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00730950">
            <w:rPr>
              <w:noProof/>
              <w:lang w:eastAsia="en-GB"/>
            </w:rPr>
            <w:drawing>
              <wp:inline distT="0" distB="0" distL="0" distR="0" wp14:anchorId="6C5AE8E5" wp14:editId="76A58FCD">
                <wp:extent cx="1638300" cy="457200"/>
                <wp:effectExtent l="0" t="0" r="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6520" w:type="dxa"/>
        </w:tcPr>
        <w:p w14:paraId="3768DFEB" w14:textId="01A2F728" w:rsidR="0010514C" w:rsidRDefault="00332E87" w:rsidP="004D4CE9">
          <w:pPr>
            <w:autoSpaceDE w:val="0"/>
            <w:autoSpaceDN w:val="0"/>
            <w:adjustRightInd w:val="0"/>
            <w:ind w:right="8"/>
            <w:jc w:val="right"/>
            <w:rPr>
              <w:rFonts w:cs="Arial"/>
            </w:rPr>
          </w:pPr>
          <w:r w:rsidRPr="00B70C4C">
            <w:rPr>
              <w:rFonts w:cs="Arial"/>
            </w:rPr>
            <w:t>Annex 2</w:t>
          </w:r>
          <w:r w:rsidRPr="000E2332">
            <w:rPr>
              <w:rFonts w:cs="Arial"/>
            </w:rPr>
            <w:t xml:space="preserve"> to call for tenders </w:t>
          </w:r>
          <w:r w:rsidRPr="00B70C4C">
            <w:rPr>
              <w:rFonts w:cs="Arial"/>
            </w:rPr>
            <w:t>RFP-2026-</w:t>
          </w:r>
          <w:r w:rsidR="00841D8D">
            <w:rPr>
              <w:rFonts w:cs="Arial"/>
            </w:rPr>
            <w:t>008</w:t>
          </w:r>
          <w:r w:rsidRPr="000E2332">
            <w:rPr>
              <w:rFonts w:cs="Arial"/>
            </w:rPr>
            <w:t xml:space="preserve"> </w:t>
          </w:r>
        </w:p>
        <w:p w14:paraId="4D631B07" w14:textId="77777777" w:rsidR="00282FAD" w:rsidRPr="001813EE" w:rsidRDefault="00282FAD" w:rsidP="001567C5">
          <w:pPr>
            <w:autoSpaceDE w:val="0"/>
            <w:autoSpaceDN w:val="0"/>
            <w:adjustRightInd w:val="0"/>
            <w:jc w:val="right"/>
          </w:pPr>
        </w:p>
      </w:tc>
    </w:tr>
  </w:tbl>
  <w:p w14:paraId="13DCED53" w14:textId="77777777" w:rsidR="003104EA" w:rsidRPr="00376861" w:rsidRDefault="003104EA" w:rsidP="00376861">
    <w:pPr>
      <w:spacing w:line="20" w:lineRule="exac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0AB0" w14:textId="27E7FD72" w:rsidR="001D5779" w:rsidRDefault="001D5779">
    <w:pPr>
      <w:pStyle w:val="En-tte"/>
      <w:jc w:val="center"/>
    </w:pPr>
  </w:p>
  <w:p w14:paraId="55B3F1A8" w14:textId="09F2D303" w:rsidR="001D5779" w:rsidRPr="00FB25D7" w:rsidRDefault="001D5779" w:rsidP="002A1346">
    <w:pPr>
      <w:pStyle w:val="En-tte"/>
      <w:jc w:val="center"/>
    </w:pPr>
    <w:r w:rsidRPr="003E5F28">
      <w:rPr>
        <w:noProof/>
        <w:sz w:val="2"/>
        <w:szCs w:val="2"/>
      </w:rPr>
      <mc:AlternateContent>
        <mc:Choice Requires="wps">
          <w:drawing>
            <wp:anchor distT="0" distB="0" distL="114300" distR="114300" simplePos="0" relativeHeight="251667456" behindDoc="0" locked="0" layoutInCell="0" allowOverlap="1" wp14:anchorId="0EE016E6" wp14:editId="19EF22A6">
              <wp:simplePos x="0" y="0"/>
              <wp:positionH relativeFrom="rightMargin">
                <wp:posOffset>-14329</wp:posOffset>
              </wp:positionH>
              <wp:positionV relativeFrom="margin">
                <wp:posOffset>-2276</wp:posOffset>
              </wp:positionV>
              <wp:extent cx="439948" cy="6055743"/>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48" cy="6055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5C7D1" w14:textId="77777777" w:rsidR="001D5779" w:rsidRDefault="001D5779" w:rsidP="001D5779">
                          <w:pPr>
                            <w:jc w:val="center"/>
                            <w:rPr>
                              <w:noProof/>
                            </w:rPr>
                          </w:pPr>
                          <w:r>
                            <w:fldChar w:fldCharType="begin"/>
                          </w:r>
                          <w:r>
                            <w:instrText xml:space="preserve"> PAGE   \* MERGEFORMAT </w:instrText>
                          </w:r>
                          <w:r>
                            <w:fldChar w:fldCharType="separate"/>
                          </w:r>
                          <w:r>
                            <w:rPr>
                              <w:noProof/>
                            </w:rPr>
                            <w:t>2</w:t>
                          </w:r>
                          <w:r>
                            <w:rPr>
                              <w:noProof/>
                            </w:rPr>
                            <w:fldChar w:fldCharType="end"/>
                          </w:r>
                        </w:p>
                        <w:p w14:paraId="7DCF872C" w14:textId="77777777" w:rsidR="001D5779" w:rsidRDefault="001D5779" w:rsidP="001D5779">
                          <w:pPr>
                            <w:jc w:val="center"/>
                          </w:pP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EE016E6" id="Rectangle 5" o:spid="_x0000_s1028" style="position:absolute;left:0;text-align:left;margin-left:-1.15pt;margin-top:-.2pt;width:34.65pt;height:476.8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GAwIAAO0DAAAOAAAAZHJzL2Uyb0RvYy54bWysU8GO0zAQvSPxD5bvNG033aVR09WqqyKk&#10;hV2x8AGO4yQWjseM3ab9e8ZOWwrcEDlYHs/M85vnl9X9oTdsr9BrsCWfTaacKSuh1rYt+bev23fv&#10;OfNB2FoYsKrkR+X5/frtm9XgCjWHDkytkBGI9cXgSt6F4Ios87JTvfATcMpSsgHsRaAQ26xGMRB6&#10;b7L5dHqbDYC1Q5DKezp9HJN8nfCbRsnw3DReBWZKTtxCWjGtVVyz9UoULQrXaXmiIf6BRS+0pUsv&#10;UI8iCLZD/RdUryWChyZMJPQZNI2WKs1A08ymf0zz2gmn0iwkjncXmfz/g5Wf9y/IdF3yBWdW9PRE&#10;X0g0YVuj2CLKMzhfUNWre8E4oHdPIL97ZmHTUZV6QIShU6ImUrNYn/3WEANPrawaPkFN6GIXICl1&#10;aLCPgKQBO6QHOV4eRB0Ck3SY3yyXOTlIUup2uljc5TfpClGcux368EFBz+Km5EjcE7rYP/kQ2Yji&#10;XJLYg9H1VhuTAmyrjUG2F2SObfpO6P66zNhYbCG2jYjxJI0ZJxsVCofqkGScnzWroD7S3Aij5+gf&#10;oU1cORvIbyX3P3YCFWfmoyXtlrM8jwZNQb64m1OA15nqOiOs7IBsTGDjdhNGU+8c6rajm2ZJBgsP&#10;pHejkxTxLUZWJ/rkqaTQyf/RtNdxqvr1l65/AgAA//8DAFBLAwQUAAYACAAAACEAUo0ET98AAAAH&#10;AQAADwAAAGRycy9kb3ducmV2LnhtbEyPQUvDQBCF74L/YRnBW7ux0WpjNqWIChYRWrV4nCZjEt2d&#10;Ddltm/57x5OeHsN7vPdNPh+cVXvqQ+vZwMU4AUVc+qrl2sDb68PoBlSIyBVaz2TgSAHmxelJjlnl&#10;D7yi/TrWSko4ZGigibHLtA5lQw7D2HfE4n363mGUs6911eNByp3VkySZaocty0KDHd01VH6vd85A&#10;i5vh5Wt5H1fPy0f7sdjYcvb0bsz52bC4BRVpiH9h+MUXdCiEaet3XAVlDYwmqSRFL0GJPb2Wz7YG&#10;ZldpCrrI9X/+4gcAAP//AwBQSwECLQAUAAYACAAAACEAtoM4kv4AAADhAQAAEwAAAAAAAAAAAAAA&#10;AAAAAAAAW0NvbnRlbnRfVHlwZXNdLnhtbFBLAQItABQABgAIAAAAIQA4/SH/1gAAAJQBAAALAAAA&#10;AAAAAAAAAAAAAC8BAABfcmVscy8ucmVsc1BLAQItABQABgAIAAAAIQBW/8UGAwIAAO0DAAAOAAAA&#10;AAAAAAAAAAAAAC4CAABkcnMvZTJvRG9jLnhtbFBLAQItABQABgAIAAAAIQBSjQRP3wAAAAcBAAAP&#10;AAAAAAAAAAAAAAAAAF0EAABkcnMvZG93bnJldi54bWxQSwUGAAAAAAQABADzAAAAaQUAAAAA&#10;" o:allowincell="f" stroked="f">
              <v:textbox style="layout-flow:vertical">
                <w:txbxContent>
                  <w:p w14:paraId="4905C7D1" w14:textId="77777777" w:rsidR="001D5779" w:rsidRDefault="001D5779" w:rsidP="001D5779">
                    <w:pPr>
                      <w:jc w:val="center"/>
                      <w:rPr>
                        <w:noProof/>
                      </w:rPr>
                    </w:pPr>
                    <w:r>
                      <w:fldChar w:fldCharType="begin"/>
                    </w:r>
                    <w:r>
                      <w:instrText xml:space="preserve"> PAGE   \* MERGEFORMAT </w:instrText>
                    </w:r>
                    <w:r>
                      <w:fldChar w:fldCharType="separate"/>
                    </w:r>
                    <w:r>
                      <w:rPr>
                        <w:noProof/>
                      </w:rPr>
                      <w:t>2</w:t>
                    </w:r>
                    <w:r>
                      <w:rPr>
                        <w:noProof/>
                      </w:rPr>
                      <w:fldChar w:fldCharType="end"/>
                    </w:r>
                  </w:p>
                  <w:p w14:paraId="7DCF872C" w14:textId="77777777" w:rsidR="001D5779" w:rsidRDefault="001D5779" w:rsidP="001D5779">
                    <w:pPr>
                      <w:jc w:val="center"/>
                    </w:pP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id w:val="-1646353650"/>
      <w:docPartObj>
        <w:docPartGallery w:val="Page Numbers (Margins)"/>
        <w:docPartUnique/>
      </w:docPartObj>
    </w:sdtPr>
    <w:sdtEndPr/>
    <w:sdtContent>
      <w:p w14:paraId="63D1AF95" w14:textId="31702C37" w:rsidR="003E5F28" w:rsidRPr="00376861" w:rsidRDefault="003E5F28" w:rsidP="00376861">
        <w:pPr>
          <w:spacing w:line="20" w:lineRule="exact"/>
          <w:rPr>
            <w:sz w:val="2"/>
            <w:szCs w:val="2"/>
          </w:rPr>
        </w:pPr>
        <w:r w:rsidRPr="003E5F28">
          <w:rPr>
            <w:noProof/>
            <w:sz w:val="2"/>
            <w:szCs w:val="2"/>
          </w:rPr>
          <mc:AlternateContent>
            <mc:Choice Requires="wps">
              <w:drawing>
                <wp:anchor distT="0" distB="0" distL="114300" distR="114300" simplePos="0" relativeHeight="251665408" behindDoc="0" locked="0" layoutInCell="0" allowOverlap="1" wp14:anchorId="23A5C0A4" wp14:editId="0B177CAC">
                  <wp:simplePos x="0" y="0"/>
                  <wp:positionH relativeFrom="rightMargin">
                    <wp:posOffset>-9801</wp:posOffset>
                  </wp:positionH>
                  <wp:positionV relativeFrom="margin">
                    <wp:posOffset>-11909</wp:posOffset>
                  </wp:positionV>
                  <wp:extent cx="439948" cy="6055743"/>
                  <wp:effectExtent l="0" t="0" r="0" b="25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48" cy="6055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C0BC7" w14:textId="04DBC7DC" w:rsidR="003E5F28" w:rsidRDefault="003E5F28" w:rsidP="003E5F28">
                              <w:pPr>
                                <w:jc w:val="center"/>
                                <w:rPr>
                                  <w:noProof/>
                                </w:rPr>
                              </w:pPr>
                              <w:r>
                                <w:fldChar w:fldCharType="begin"/>
                              </w:r>
                              <w:r>
                                <w:instrText xml:space="preserve"> PAGE   \* MERGEFORMAT </w:instrText>
                              </w:r>
                              <w:r>
                                <w:fldChar w:fldCharType="separate"/>
                              </w:r>
                              <w:r>
                                <w:rPr>
                                  <w:noProof/>
                                </w:rPr>
                                <w:t>2</w:t>
                              </w:r>
                              <w:r>
                                <w:rPr>
                                  <w:noProof/>
                                </w:rPr>
                                <w:fldChar w:fldCharType="end"/>
                              </w:r>
                            </w:p>
                            <w:p w14:paraId="7E8EF6EB" w14:textId="77777777" w:rsidR="003E5F28" w:rsidRDefault="003E5F28" w:rsidP="003E5F28">
                              <w:pPr>
                                <w:jc w:val="center"/>
                              </w:pP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3A5C0A4" id="Rectangle 7" o:spid="_x0000_s1029" style="position:absolute;margin-left:-.75pt;margin-top:-.95pt;width:34.65pt;height:476.8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nxAgIAAO0DAAAOAAAAZHJzL2Uyb0RvYy54bWysU8GO0zAQvSPxD5bvNG033dKo6WrVVRHS&#10;AisWPsBxnMTC8Zix27R/z9jpdgvcEDlYHs/M85vnl/XdsTfsoNBrsCWfTaacKSuh1rYt+fdvu3fv&#10;OfNB2FoYsKrkJ+X53ebtm/XgCjWHDkytkBGI9cXgSt6F4Ios87JTvfATcMpSsgHsRaAQ26xGMRB6&#10;b7L5dHqbDYC1Q5DKezp9GJN8k/CbRsnwpWm8CsyUnLiFtGJaq7hmm7UoWhSu0/JMQ/wDi15oS5de&#10;oB5EEGyP+i+oXksED02YSOgzaBotVZqBpplN/5jmuRNOpVlIHO8uMvn/Bys/H56Q6brkS86s6OmJ&#10;vpJowrZGsWWUZ3C+oKpn94RxQO8eQf7wzMK2oyp1jwhDp0RNpGaxPvutIQaeWlk1fIKa0MU+QFLq&#10;2GAfAUkDdkwPcro8iDoGJukwv1mtcnKQpNTtdLFY5jfpClG8dDv04YOCnsVNyZG4J3RxePQhshHF&#10;S0liD0bXO21MCrCttgbZQZA5duk7o/vrMmNjsYXYNiLGkzRmnGxUKByrY5IxEYxTV1CfaG6E0XP0&#10;j9AmrpwN5LeS+597gYoz89GSdqtZnkeDpiBfLOcU4HWmus4IKzsgGxPYuN2G0dR7h7rt6KZZksHC&#10;Pend6CTFK6szffJUUujs/2ja6zhVvf6lm18AAAD//wMAUEsDBBQABgAIAAAAIQAbkJC44AAAAAgB&#10;AAAPAAAAZHJzL2Rvd25yZXYueG1sTI9PS8NAEMXvgt9hGcFbu4nQ2sRsShEVLFJotaXHaXZMovsn&#10;ZLdt/PZOT3oaHu/x5veK+WCNOFEfWu8UpOMEBLnK69bVCj7en0czECGi02i8IwU/FGBeXl8VmGt/&#10;dms6bWItuMSFHBU0MXa5lKFqyGIY+44ce5++txhZ9rXUPZ653Bp5lyRTabF1/KHBjh4bqr43R6ug&#10;xd2w+lo+xfXb8sXsFztTZa9bpW5vhsUDiEhD/AvDBZ/RoWSmgz86HYRRMEonnLzcDAT703teclCQ&#10;TdIZyLKQ/weUvwAAAP//AwBQSwECLQAUAAYACAAAACEAtoM4kv4AAADhAQAAEwAAAAAAAAAAAAAA&#10;AAAAAAAAW0NvbnRlbnRfVHlwZXNdLnhtbFBLAQItABQABgAIAAAAIQA4/SH/1gAAAJQBAAALAAAA&#10;AAAAAAAAAAAAAC8BAABfcmVscy8ucmVsc1BLAQItABQABgAIAAAAIQAeLQnxAgIAAO0DAAAOAAAA&#10;AAAAAAAAAAAAAC4CAABkcnMvZTJvRG9jLnhtbFBLAQItABQABgAIAAAAIQAbkJC44AAAAAgBAAAP&#10;AAAAAAAAAAAAAAAAAFwEAABkcnMvZG93bnJldi54bWxQSwUGAAAAAAQABADzAAAAaQUAAAAA&#10;" o:allowincell="f" stroked="f">
                  <v:textbox style="layout-flow:vertical">
                    <w:txbxContent>
                      <w:p w14:paraId="28DC0BC7" w14:textId="04DBC7DC" w:rsidR="003E5F28" w:rsidRDefault="003E5F28" w:rsidP="003E5F28">
                        <w:pPr>
                          <w:jc w:val="center"/>
                          <w:rPr>
                            <w:noProof/>
                          </w:rPr>
                        </w:pPr>
                        <w:r>
                          <w:fldChar w:fldCharType="begin"/>
                        </w:r>
                        <w:r>
                          <w:instrText xml:space="preserve"> PAGE   \* MERGEFORMAT </w:instrText>
                        </w:r>
                        <w:r>
                          <w:fldChar w:fldCharType="separate"/>
                        </w:r>
                        <w:r>
                          <w:rPr>
                            <w:noProof/>
                          </w:rPr>
                          <w:t>2</w:t>
                        </w:r>
                        <w:r>
                          <w:rPr>
                            <w:noProof/>
                          </w:rPr>
                          <w:fldChar w:fldCharType="end"/>
                        </w:r>
                      </w:p>
                      <w:p w14:paraId="7E8EF6EB" w14:textId="77777777" w:rsidR="003E5F28" w:rsidRDefault="003E5F28" w:rsidP="003E5F28">
                        <w:pPr>
                          <w:jc w:val="center"/>
                        </w:pPr>
                      </w:p>
                    </w:txbxContent>
                  </v:textbox>
                  <w10:wrap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986727"/>
      <w:docPartObj>
        <w:docPartGallery w:val="Page Numbers (Top of Page)"/>
        <w:docPartUnique/>
      </w:docPartObj>
    </w:sdtPr>
    <w:sdtEndPr>
      <w:rPr>
        <w:noProof/>
      </w:rPr>
    </w:sdtEndPr>
    <w:sdtContent>
      <w:p w14:paraId="3806A0EA" w14:textId="5A5CF03A" w:rsidR="00E741FE" w:rsidRDefault="00E741FE">
        <w:pPr>
          <w:pStyle w:val="En-tte"/>
          <w:jc w:val="center"/>
        </w:pPr>
        <w:r>
          <w:fldChar w:fldCharType="begin"/>
        </w:r>
        <w:r>
          <w:instrText xml:space="preserve"> PAGE   \* MERGEFORMAT </w:instrText>
        </w:r>
        <w:r>
          <w:fldChar w:fldCharType="separate"/>
        </w:r>
        <w:r>
          <w:rPr>
            <w:noProof/>
          </w:rPr>
          <w:t>2</w:t>
        </w:r>
        <w:r>
          <w:rPr>
            <w:noProof/>
          </w:rPr>
          <w:fldChar w:fldCharType="end"/>
        </w:r>
      </w:p>
    </w:sdtContent>
  </w:sdt>
  <w:p w14:paraId="3EA65A66" w14:textId="598206CE" w:rsidR="00E741FE" w:rsidRPr="00FB25D7" w:rsidRDefault="00E741FE" w:rsidP="00E741FE">
    <w:pPr>
      <w:pStyle w:val="En-tte"/>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19714"/>
      <w:docPartObj>
        <w:docPartGallery w:val="Page Numbers (Top of Page)"/>
        <w:docPartUnique/>
      </w:docPartObj>
    </w:sdtPr>
    <w:sdtEndPr>
      <w:rPr>
        <w:noProof/>
      </w:rPr>
    </w:sdtEndPr>
    <w:sdtContent>
      <w:p w14:paraId="0A0DDCCF" w14:textId="77777777" w:rsidR="00FB25D7" w:rsidRDefault="00FB25D7">
        <w:pPr>
          <w:pStyle w:val="En-tte"/>
          <w:jc w:val="center"/>
          <w:rPr>
            <w:noProof/>
          </w:rPr>
        </w:pPr>
        <w:r>
          <w:fldChar w:fldCharType="begin"/>
        </w:r>
        <w:r>
          <w:instrText xml:space="preserve"> PAGE   \* MERGEFORMAT </w:instrText>
        </w:r>
        <w:r>
          <w:fldChar w:fldCharType="separate"/>
        </w:r>
        <w:r>
          <w:rPr>
            <w:noProof/>
          </w:rPr>
          <w:t>2</w:t>
        </w:r>
        <w:r>
          <w:rPr>
            <w:noProof/>
          </w:rPr>
          <w:fldChar w:fldCharType="end"/>
        </w:r>
      </w:p>
      <w:p w14:paraId="3B278ECA" w14:textId="1FCA9650" w:rsidR="00FB25D7" w:rsidRDefault="00841D8D">
        <w:pPr>
          <w:pStyle w:val="En-tte"/>
          <w:jc w:val="center"/>
        </w:pPr>
      </w:p>
    </w:sdtContent>
  </w:sdt>
  <w:p w14:paraId="13C9A445" w14:textId="7BFFE55C" w:rsidR="00FB25D7" w:rsidRPr="00376861" w:rsidRDefault="00FB25D7"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87A"/>
    <w:multiLevelType w:val="hybridMultilevel"/>
    <w:tmpl w:val="835CD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4" w15:restartNumberingAfterBreak="0">
    <w:nsid w:val="126C6DA1"/>
    <w:multiLevelType w:val="hybridMultilevel"/>
    <w:tmpl w:val="621EADA2"/>
    <w:lvl w:ilvl="0" w:tplc="EF0666A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8"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9"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56AE"/>
    <w:multiLevelType w:val="hybridMultilevel"/>
    <w:tmpl w:val="2E805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E1162"/>
    <w:multiLevelType w:val="hybridMultilevel"/>
    <w:tmpl w:val="27FA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4"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6"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7"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8"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9"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0"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3"/>
  </w:num>
  <w:num w:numId="2">
    <w:abstractNumId w:val="12"/>
  </w:num>
  <w:num w:numId="3">
    <w:abstractNumId w:val="8"/>
  </w:num>
  <w:num w:numId="4">
    <w:abstractNumId w:val="7"/>
  </w:num>
  <w:num w:numId="5">
    <w:abstractNumId w:val="14"/>
  </w:num>
  <w:num w:numId="6">
    <w:abstractNumId w:val="19"/>
  </w:num>
  <w:num w:numId="7">
    <w:abstractNumId w:val="20"/>
  </w:num>
  <w:num w:numId="8">
    <w:abstractNumId w:val="5"/>
  </w:num>
  <w:num w:numId="9">
    <w:abstractNumId w:val="2"/>
  </w:num>
  <w:num w:numId="10">
    <w:abstractNumId w:val="16"/>
  </w:num>
  <w:num w:numId="11">
    <w:abstractNumId w:val="15"/>
  </w:num>
  <w:num w:numId="12">
    <w:abstractNumId w:val="18"/>
  </w:num>
  <w:num w:numId="13">
    <w:abstractNumId w:val="1"/>
  </w:num>
  <w:num w:numId="14">
    <w:abstractNumId w:val="17"/>
  </w:num>
  <w:num w:numId="15">
    <w:abstractNumId w:val="3"/>
  </w:num>
  <w:num w:numId="16">
    <w:abstractNumId w:val="17"/>
  </w:num>
  <w:num w:numId="17">
    <w:abstractNumId w:val="1"/>
  </w:num>
  <w:num w:numId="18">
    <w:abstractNumId w:val="3"/>
  </w:num>
  <w:num w:numId="19">
    <w:abstractNumId w:val="6"/>
  </w:num>
  <w:num w:numId="20">
    <w:abstractNumId w:val="9"/>
  </w:num>
  <w:num w:numId="21">
    <w:abstractNumId w:val="11"/>
  </w:num>
  <w:num w:numId="22">
    <w:abstractNumId w:val="0"/>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87"/>
    <w:rsid w:val="000021DD"/>
    <w:rsid w:val="00004D2B"/>
    <w:rsid w:val="00012EF7"/>
    <w:rsid w:val="0002298F"/>
    <w:rsid w:val="00023669"/>
    <w:rsid w:val="000240AC"/>
    <w:rsid w:val="00026EC5"/>
    <w:rsid w:val="00040624"/>
    <w:rsid w:val="000465C9"/>
    <w:rsid w:val="000569F6"/>
    <w:rsid w:val="000B24C3"/>
    <w:rsid w:val="000C3E2C"/>
    <w:rsid w:val="000D1BB1"/>
    <w:rsid w:val="000E0AB2"/>
    <w:rsid w:val="000F0306"/>
    <w:rsid w:val="001006F4"/>
    <w:rsid w:val="00104F21"/>
    <w:rsid w:val="0010514C"/>
    <w:rsid w:val="0011269C"/>
    <w:rsid w:val="00115AFE"/>
    <w:rsid w:val="00121A6F"/>
    <w:rsid w:val="00131D1E"/>
    <w:rsid w:val="001567C5"/>
    <w:rsid w:val="00161F92"/>
    <w:rsid w:val="0017006D"/>
    <w:rsid w:val="00172757"/>
    <w:rsid w:val="00176BF4"/>
    <w:rsid w:val="001813EE"/>
    <w:rsid w:val="00182CE5"/>
    <w:rsid w:val="001921EB"/>
    <w:rsid w:val="001A4314"/>
    <w:rsid w:val="001B35D6"/>
    <w:rsid w:val="001C6BEC"/>
    <w:rsid w:val="001D5779"/>
    <w:rsid w:val="002314E8"/>
    <w:rsid w:val="00232DCA"/>
    <w:rsid w:val="00243A44"/>
    <w:rsid w:val="00252BCD"/>
    <w:rsid w:val="00261EAE"/>
    <w:rsid w:val="0026706D"/>
    <w:rsid w:val="00272937"/>
    <w:rsid w:val="00282124"/>
    <w:rsid w:val="00282FAD"/>
    <w:rsid w:val="0029168C"/>
    <w:rsid w:val="002A1346"/>
    <w:rsid w:val="002A3142"/>
    <w:rsid w:val="002A663B"/>
    <w:rsid w:val="002B1B7A"/>
    <w:rsid w:val="002B2A67"/>
    <w:rsid w:val="002B66E8"/>
    <w:rsid w:val="002C3576"/>
    <w:rsid w:val="002E35B9"/>
    <w:rsid w:val="002E78C1"/>
    <w:rsid w:val="002F7773"/>
    <w:rsid w:val="002F7914"/>
    <w:rsid w:val="003002DC"/>
    <w:rsid w:val="003104EA"/>
    <w:rsid w:val="003118BD"/>
    <w:rsid w:val="00325076"/>
    <w:rsid w:val="00325132"/>
    <w:rsid w:val="00331C6E"/>
    <w:rsid w:val="00332E87"/>
    <w:rsid w:val="003405FB"/>
    <w:rsid w:val="003407BC"/>
    <w:rsid w:val="00342CD6"/>
    <w:rsid w:val="00343FF6"/>
    <w:rsid w:val="0035401F"/>
    <w:rsid w:val="00355163"/>
    <w:rsid w:val="00361DE6"/>
    <w:rsid w:val="00372B67"/>
    <w:rsid w:val="0037420A"/>
    <w:rsid w:val="003750AE"/>
    <w:rsid w:val="00376861"/>
    <w:rsid w:val="003864BA"/>
    <w:rsid w:val="003B1F46"/>
    <w:rsid w:val="003E1B9E"/>
    <w:rsid w:val="003E52C0"/>
    <w:rsid w:val="003E5F28"/>
    <w:rsid w:val="003F1D49"/>
    <w:rsid w:val="00416A3A"/>
    <w:rsid w:val="00421698"/>
    <w:rsid w:val="00422F57"/>
    <w:rsid w:val="0046077D"/>
    <w:rsid w:val="004611D5"/>
    <w:rsid w:val="00471CE5"/>
    <w:rsid w:val="004A31FB"/>
    <w:rsid w:val="004A6F3C"/>
    <w:rsid w:val="004C4EBF"/>
    <w:rsid w:val="004C6BEE"/>
    <w:rsid w:val="004D03CA"/>
    <w:rsid w:val="004D221E"/>
    <w:rsid w:val="004D2DA6"/>
    <w:rsid w:val="004D4CE9"/>
    <w:rsid w:val="004E05F3"/>
    <w:rsid w:val="004E1F28"/>
    <w:rsid w:val="004E2B3B"/>
    <w:rsid w:val="004E3F8B"/>
    <w:rsid w:val="004E63E4"/>
    <w:rsid w:val="0051701F"/>
    <w:rsid w:val="00524F92"/>
    <w:rsid w:val="00527FF5"/>
    <w:rsid w:val="005345AF"/>
    <w:rsid w:val="00536401"/>
    <w:rsid w:val="00565476"/>
    <w:rsid w:val="00570EDB"/>
    <w:rsid w:val="005749CB"/>
    <w:rsid w:val="00577828"/>
    <w:rsid w:val="0058306D"/>
    <w:rsid w:val="00590BBB"/>
    <w:rsid w:val="005A1FD5"/>
    <w:rsid w:val="005B20C7"/>
    <w:rsid w:val="005B2B56"/>
    <w:rsid w:val="005C2838"/>
    <w:rsid w:val="005D36DD"/>
    <w:rsid w:val="005D36F8"/>
    <w:rsid w:val="005D42D7"/>
    <w:rsid w:val="005D7F27"/>
    <w:rsid w:val="005E017C"/>
    <w:rsid w:val="005E5DC2"/>
    <w:rsid w:val="005F0892"/>
    <w:rsid w:val="005F4A1C"/>
    <w:rsid w:val="00637585"/>
    <w:rsid w:val="00643F80"/>
    <w:rsid w:val="00653717"/>
    <w:rsid w:val="00653FFD"/>
    <w:rsid w:val="00654B91"/>
    <w:rsid w:val="00656A8B"/>
    <w:rsid w:val="00663832"/>
    <w:rsid w:val="006724B1"/>
    <w:rsid w:val="00694B19"/>
    <w:rsid w:val="006A600A"/>
    <w:rsid w:val="006A79AB"/>
    <w:rsid w:val="006B1882"/>
    <w:rsid w:val="006B77EF"/>
    <w:rsid w:val="006C019C"/>
    <w:rsid w:val="006C47EF"/>
    <w:rsid w:val="006D5D8D"/>
    <w:rsid w:val="006E36B1"/>
    <w:rsid w:val="00717D08"/>
    <w:rsid w:val="00723D0A"/>
    <w:rsid w:val="00730950"/>
    <w:rsid w:val="00751530"/>
    <w:rsid w:val="00756C4A"/>
    <w:rsid w:val="00757BB9"/>
    <w:rsid w:val="00761DEC"/>
    <w:rsid w:val="0076291C"/>
    <w:rsid w:val="00765B70"/>
    <w:rsid w:val="0077420D"/>
    <w:rsid w:val="00780CBD"/>
    <w:rsid w:val="00783C7C"/>
    <w:rsid w:val="007903EF"/>
    <w:rsid w:val="007A2839"/>
    <w:rsid w:val="007B6036"/>
    <w:rsid w:val="007C3760"/>
    <w:rsid w:val="007C679A"/>
    <w:rsid w:val="007D07CD"/>
    <w:rsid w:val="007D2933"/>
    <w:rsid w:val="007D6956"/>
    <w:rsid w:val="007E0A42"/>
    <w:rsid w:val="007E6319"/>
    <w:rsid w:val="007F6E68"/>
    <w:rsid w:val="00841D8D"/>
    <w:rsid w:val="00843281"/>
    <w:rsid w:val="00857B50"/>
    <w:rsid w:val="0087570D"/>
    <w:rsid w:val="00881630"/>
    <w:rsid w:val="00894CD8"/>
    <w:rsid w:val="00897E26"/>
    <w:rsid w:val="008A5A68"/>
    <w:rsid w:val="008B7E25"/>
    <w:rsid w:val="008D3810"/>
    <w:rsid w:val="008E2946"/>
    <w:rsid w:val="008E54AA"/>
    <w:rsid w:val="008E7619"/>
    <w:rsid w:val="008F0755"/>
    <w:rsid w:val="008F12A9"/>
    <w:rsid w:val="008F1500"/>
    <w:rsid w:val="0091074C"/>
    <w:rsid w:val="00932DC4"/>
    <w:rsid w:val="009434D3"/>
    <w:rsid w:val="009569DE"/>
    <w:rsid w:val="00957FCD"/>
    <w:rsid w:val="00974119"/>
    <w:rsid w:val="00984786"/>
    <w:rsid w:val="009B449A"/>
    <w:rsid w:val="009C5BD0"/>
    <w:rsid w:val="009D77AD"/>
    <w:rsid w:val="009E7ADC"/>
    <w:rsid w:val="009F110E"/>
    <w:rsid w:val="009F36E2"/>
    <w:rsid w:val="00A03A61"/>
    <w:rsid w:val="00A05C9D"/>
    <w:rsid w:val="00A06C89"/>
    <w:rsid w:val="00A4080F"/>
    <w:rsid w:val="00A418A0"/>
    <w:rsid w:val="00A41C45"/>
    <w:rsid w:val="00A455D1"/>
    <w:rsid w:val="00A53E1E"/>
    <w:rsid w:val="00A5792F"/>
    <w:rsid w:val="00A63DFE"/>
    <w:rsid w:val="00A6703E"/>
    <w:rsid w:val="00A73891"/>
    <w:rsid w:val="00A809D7"/>
    <w:rsid w:val="00A91DCB"/>
    <w:rsid w:val="00A92377"/>
    <w:rsid w:val="00AA01D2"/>
    <w:rsid w:val="00AA61ED"/>
    <w:rsid w:val="00AB7653"/>
    <w:rsid w:val="00AC2359"/>
    <w:rsid w:val="00AE0D85"/>
    <w:rsid w:val="00AE2BF2"/>
    <w:rsid w:val="00AE5CA4"/>
    <w:rsid w:val="00B00E3F"/>
    <w:rsid w:val="00B010D9"/>
    <w:rsid w:val="00B11447"/>
    <w:rsid w:val="00B12AF5"/>
    <w:rsid w:val="00B1711E"/>
    <w:rsid w:val="00B262DA"/>
    <w:rsid w:val="00B30CB2"/>
    <w:rsid w:val="00B40E14"/>
    <w:rsid w:val="00B458DD"/>
    <w:rsid w:val="00B7190D"/>
    <w:rsid w:val="00B838AD"/>
    <w:rsid w:val="00B86608"/>
    <w:rsid w:val="00BA2C77"/>
    <w:rsid w:val="00BA404F"/>
    <w:rsid w:val="00BB3ACD"/>
    <w:rsid w:val="00BC0807"/>
    <w:rsid w:val="00BC1442"/>
    <w:rsid w:val="00BC4919"/>
    <w:rsid w:val="00BC5181"/>
    <w:rsid w:val="00BF2822"/>
    <w:rsid w:val="00BF2F28"/>
    <w:rsid w:val="00BF32D6"/>
    <w:rsid w:val="00BF5B9E"/>
    <w:rsid w:val="00C0653D"/>
    <w:rsid w:val="00C06D24"/>
    <w:rsid w:val="00C17350"/>
    <w:rsid w:val="00C21452"/>
    <w:rsid w:val="00C2769E"/>
    <w:rsid w:val="00C35110"/>
    <w:rsid w:val="00C402AE"/>
    <w:rsid w:val="00C74B88"/>
    <w:rsid w:val="00C903B8"/>
    <w:rsid w:val="00C91301"/>
    <w:rsid w:val="00C91C2F"/>
    <w:rsid w:val="00CA2288"/>
    <w:rsid w:val="00CA3D20"/>
    <w:rsid w:val="00CB2FA6"/>
    <w:rsid w:val="00CC0402"/>
    <w:rsid w:val="00CC3161"/>
    <w:rsid w:val="00CC7367"/>
    <w:rsid w:val="00CD03E7"/>
    <w:rsid w:val="00CE2270"/>
    <w:rsid w:val="00D154F8"/>
    <w:rsid w:val="00D3589B"/>
    <w:rsid w:val="00D50254"/>
    <w:rsid w:val="00D61B31"/>
    <w:rsid w:val="00D64064"/>
    <w:rsid w:val="00D73262"/>
    <w:rsid w:val="00D73A0A"/>
    <w:rsid w:val="00D9752C"/>
    <w:rsid w:val="00DA49AB"/>
    <w:rsid w:val="00DA646A"/>
    <w:rsid w:val="00DB7EC0"/>
    <w:rsid w:val="00DC4D86"/>
    <w:rsid w:val="00E048A5"/>
    <w:rsid w:val="00E10CD5"/>
    <w:rsid w:val="00E270C8"/>
    <w:rsid w:val="00E31D00"/>
    <w:rsid w:val="00E3448B"/>
    <w:rsid w:val="00E3538A"/>
    <w:rsid w:val="00E42D2C"/>
    <w:rsid w:val="00E50A0A"/>
    <w:rsid w:val="00E603F6"/>
    <w:rsid w:val="00E6496D"/>
    <w:rsid w:val="00E72B05"/>
    <w:rsid w:val="00E741FE"/>
    <w:rsid w:val="00E76C5C"/>
    <w:rsid w:val="00E90FCE"/>
    <w:rsid w:val="00EB1C53"/>
    <w:rsid w:val="00EC4EAC"/>
    <w:rsid w:val="00EC6981"/>
    <w:rsid w:val="00ED183A"/>
    <w:rsid w:val="00ED63F7"/>
    <w:rsid w:val="00ED6707"/>
    <w:rsid w:val="00ED7E1E"/>
    <w:rsid w:val="00EE2A54"/>
    <w:rsid w:val="00F11A72"/>
    <w:rsid w:val="00F15EB7"/>
    <w:rsid w:val="00F33A54"/>
    <w:rsid w:val="00F36BD6"/>
    <w:rsid w:val="00F521BF"/>
    <w:rsid w:val="00F6214A"/>
    <w:rsid w:val="00F62978"/>
    <w:rsid w:val="00F639BA"/>
    <w:rsid w:val="00F84033"/>
    <w:rsid w:val="00F87364"/>
    <w:rsid w:val="00F876C0"/>
    <w:rsid w:val="00F87A5B"/>
    <w:rsid w:val="00F963C3"/>
    <w:rsid w:val="00F97626"/>
    <w:rsid w:val="00FA2EFC"/>
    <w:rsid w:val="00FB25D7"/>
    <w:rsid w:val="00FB3698"/>
    <w:rsid w:val="00FB6F79"/>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f" fillcolor="white" stroke="f">
      <v:fill color="white" on="f"/>
      <v:stroke on="f"/>
    </o:shapedefaults>
    <o:shapelayout v:ext="edit">
      <o:idmap v:ext="edit" data="1"/>
    </o:shapelayout>
  </w:shapeDefaults>
  <w:decimalSymbol w:val=","/>
  <w:listSeparator w:val=";"/>
  <w14:docId w14:val="3946E47C"/>
  <w15:docId w15:val="{20ED24B2-12E2-4879-969A-52735C7A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2D6"/>
    <w:pPr>
      <w:spacing w:line="240" w:lineRule="atLeast"/>
    </w:pPr>
    <w:rPr>
      <w:rFonts w:ascii="Arial" w:hAnsi="Arial"/>
      <w:lang w:val="en-GB"/>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Lienhypertexte">
    <w:name w:val="Hyperlink"/>
    <w:basedOn w:val="Policepardfaut"/>
    <w:uiPriority w:val="99"/>
    <w:unhideWhenUsed/>
    <w:rsid w:val="00BF32D6"/>
    <w:rPr>
      <w:color w:val="auto"/>
      <w:u w:val="none"/>
    </w:rPr>
  </w:style>
  <w:style w:type="paragraph" w:styleId="TM1">
    <w:name w:val="toc 1"/>
    <w:basedOn w:val="Normal"/>
    <w:next w:val="Normal"/>
    <w:autoRedefine/>
    <w:uiPriority w:val="39"/>
    <w:unhideWhenUsed/>
    <w:rsid w:val="002A1346"/>
    <w:pPr>
      <w:tabs>
        <w:tab w:val="left" w:pos="440"/>
        <w:tab w:val="right" w:pos="9628"/>
      </w:tabs>
    </w:pPr>
    <w:rPr>
      <w:rFonts w:cs="Arial"/>
      <w:b/>
      <w:bCs/>
      <w:noProof/>
    </w:rPr>
  </w:style>
  <w:style w:type="paragraph" w:styleId="TM2">
    <w:name w:val="toc 2"/>
    <w:basedOn w:val="Normal"/>
    <w:next w:val="Normal"/>
    <w:autoRedefine/>
    <w:uiPriority w:val="39"/>
    <w:unhideWhenUsed/>
    <w:rsid w:val="002A1346"/>
    <w:pPr>
      <w:tabs>
        <w:tab w:val="left" w:pos="567"/>
        <w:tab w:val="right" w:pos="9638"/>
      </w:tabs>
      <w:spacing w:before="120"/>
    </w:pPr>
  </w:style>
  <w:style w:type="paragraph" w:styleId="En-ttedetabledesmatires">
    <w:name w:val="TOC Heading"/>
    <w:basedOn w:val="Titre1"/>
    <w:next w:val="Normal"/>
    <w:uiPriority w:val="39"/>
    <w:semiHidden/>
    <w:unhideWhenUsed/>
    <w:qFormat/>
    <w:rsid w:val="003E5F28"/>
    <w:pPr>
      <w:keepNext/>
      <w:keepLines/>
      <w:spacing w:before="240"/>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Paragraphedeliste">
    <w:name w:val="List Paragraph"/>
    <w:basedOn w:val="Normal"/>
    <w:uiPriority w:val="34"/>
    <w:qFormat/>
    <w:rsid w:val="003E5F28"/>
    <w:pPr>
      <w:spacing w:after="160" w:line="259" w:lineRule="auto"/>
      <w:ind w:left="720"/>
      <w:contextualSpacing/>
    </w:pPr>
    <w:rPr>
      <w:rFonts w:asciiTheme="minorHAnsi" w:eastAsiaTheme="minorEastAsia" w:hAnsiTheme="minorHAnsi" w:cstheme="minorBidi"/>
      <w:sz w:val="22"/>
      <w:szCs w:val="22"/>
      <w:lang w:val="en-US" w:eastAsia="en-US"/>
    </w:rPr>
  </w:style>
  <w:style w:type="table" w:styleId="TableauListe3-Accentuation1">
    <w:name w:val="List Table 3 Accent 1"/>
    <w:basedOn w:val="TableauNormal"/>
    <w:uiPriority w:val="48"/>
    <w:rsid w:val="003E5F28"/>
    <w:rPr>
      <w:rFonts w:asciiTheme="minorHAnsi" w:eastAsiaTheme="minorEastAsia"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En-tteCar">
    <w:name w:val="En-tête Car"/>
    <w:basedOn w:val="Policepardfaut"/>
    <w:link w:val="En-tte"/>
    <w:uiPriority w:val="99"/>
    <w:rsid w:val="00FB25D7"/>
    <w:rPr>
      <w:rFonts w:ascii="Arial" w:hAnsi="Arial"/>
      <w:lang w:val="en-GB"/>
    </w:rPr>
  </w:style>
  <w:style w:type="character" w:styleId="Marquedecommentaire">
    <w:name w:val="annotation reference"/>
    <w:basedOn w:val="Policepardfaut"/>
    <w:semiHidden/>
    <w:unhideWhenUsed/>
    <w:rsid w:val="00BA2C77"/>
    <w:rPr>
      <w:sz w:val="16"/>
      <w:szCs w:val="16"/>
    </w:rPr>
  </w:style>
  <w:style w:type="paragraph" w:styleId="Commentaire">
    <w:name w:val="annotation text"/>
    <w:basedOn w:val="Normal"/>
    <w:link w:val="CommentaireCar"/>
    <w:unhideWhenUsed/>
    <w:rsid w:val="00BA2C77"/>
    <w:pPr>
      <w:spacing w:line="240" w:lineRule="auto"/>
    </w:pPr>
  </w:style>
  <w:style w:type="character" w:customStyle="1" w:styleId="CommentaireCar">
    <w:name w:val="Commentaire Car"/>
    <w:basedOn w:val="Policepardfaut"/>
    <w:link w:val="Commentaire"/>
    <w:rsid w:val="00BA2C77"/>
    <w:rPr>
      <w:rFonts w:ascii="Arial" w:hAnsi="Arial"/>
      <w:lang w:val="en-GB"/>
    </w:rPr>
  </w:style>
  <w:style w:type="paragraph" w:styleId="Objetducommentaire">
    <w:name w:val="annotation subject"/>
    <w:basedOn w:val="Commentaire"/>
    <w:next w:val="Commentaire"/>
    <w:link w:val="ObjetducommentaireCar"/>
    <w:semiHidden/>
    <w:unhideWhenUsed/>
    <w:rsid w:val="00BA2C77"/>
    <w:rPr>
      <w:b/>
      <w:bCs/>
    </w:rPr>
  </w:style>
  <w:style w:type="character" w:customStyle="1" w:styleId="ObjetducommentaireCar">
    <w:name w:val="Objet du commentaire Car"/>
    <w:basedOn w:val="CommentaireCar"/>
    <w:link w:val="Objetducommentaire"/>
    <w:semiHidden/>
    <w:rsid w:val="00BA2C7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75311494-BD1A-4A83-BCCE-519D63168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BF339-B76C-4683-A5CB-107CBF83C3CE}">
  <ds:schemaRefs>
    <ds:schemaRef ds:uri="http://schemas.microsoft.com/sharepoint/v3/contenttype/forms"/>
  </ds:schemaRefs>
</ds:datastoreItem>
</file>

<file path=customXml/itemProps3.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4.xml><?xml version="1.0" encoding="utf-8"?>
<ds:datastoreItem xmlns:ds="http://schemas.openxmlformats.org/officeDocument/2006/customXml" ds:itemID="{7C72C036-519B-43E7-830A-1184DDE266A2}">
  <ds:schemaRefs>
    <ds:schemaRef ds:uri="http://schemas.microsoft.com/office/2006/metadata/properties"/>
    <ds:schemaRef ds:uri="http://schemas.microsoft.com/office/infopath/2007/PartnerControls"/>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EN doc annex</Template>
  <TotalTime>167</TotalTime>
  <Pages>14</Pages>
  <Words>3956</Words>
  <Characters>26159</Characters>
  <Application>Microsoft Office Word</Application>
  <DocSecurity>0</DocSecurity>
  <Lines>217</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KAMMERMANN-JACKSON heather</dc:creator>
  <cp:lastModifiedBy>NOBILE oksana</cp:lastModifiedBy>
  <cp:revision>16</cp:revision>
  <cp:lastPrinted>2026-03-03T11:06:00Z</cp:lastPrinted>
  <dcterms:created xsi:type="dcterms:W3CDTF">2026-03-03T08:03:00Z</dcterms:created>
  <dcterms:modified xsi:type="dcterms:W3CDTF">2026-03-24T08:41:00Z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