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9" w:type="dxa"/>
        <w:tblLook w:val="00A0" w:firstRow="1" w:lastRow="0" w:firstColumn="1" w:lastColumn="0" w:noHBand="0" w:noVBand="0"/>
      </w:tblPr>
      <w:tblGrid>
        <w:gridCol w:w="5353"/>
        <w:gridCol w:w="272"/>
        <w:gridCol w:w="4114"/>
      </w:tblGrid>
      <w:tr w:rsidR="00B21A64" w:rsidRPr="00A932D2" w14:paraId="69572261" w14:textId="77777777">
        <w:trPr>
          <w:trHeight w:val="1927"/>
        </w:trPr>
        <w:tc>
          <w:tcPr>
            <w:tcW w:w="5353" w:type="dxa"/>
            <w:vMerge w:val="restart"/>
            <w:tcBorders>
              <w:top w:val="nil"/>
              <w:left w:val="nil"/>
              <w:right w:val="nil"/>
            </w:tcBorders>
          </w:tcPr>
          <w:p w14:paraId="6957224D" w14:textId="77777777" w:rsidR="00D976B0" w:rsidRPr="00A932D2" w:rsidRDefault="00D976B0" w:rsidP="00D976B0">
            <w:pPr>
              <w:autoSpaceDE w:val="0"/>
              <w:autoSpaceDN w:val="0"/>
              <w:adjustRightInd w:val="0"/>
              <w:spacing w:line="200" w:lineRule="exact"/>
              <w:rPr>
                <w:rFonts w:cs="Arial"/>
                <w:b/>
                <w:sz w:val="15"/>
                <w:szCs w:val="15"/>
                <w:lang w:val="es-ES_tradnl"/>
              </w:rPr>
            </w:pPr>
            <w:bookmarkStart w:id="0" w:name="_GoBack"/>
            <w:bookmarkEnd w:id="0"/>
            <w:r w:rsidRPr="00A932D2">
              <w:rPr>
                <w:b/>
                <w:noProof/>
                <w:sz w:val="15"/>
                <w:szCs w:val="15"/>
                <w:lang w:val="en-US" w:eastAsia="en-US"/>
              </w:rPr>
              <mc:AlternateContent>
                <mc:Choice Requires="wps">
                  <w:drawing>
                    <wp:anchor distT="0" distB="0" distL="114300" distR="114300" simplePos="0" relativeHeight="251659776" behindDoc="0" locked="0" layoutInCell="1" allowOverlap="1" wp14:anchorId="69572290" wp14:editId="69572291">
                      <wp:simplePos x="0" y="0"/>
                      <wp:positionH relativeFrom="column">
                        <wp:posOffset>-914400</wp:posOffset>
                      </wp:positionH>
                      <wp:positionV relativeFrom="page">
                        <wp:posOffset>1943100</wp:posOffset>
                      </wp:positionV>
                      <wp:extent cx="312420" cy="0"/>
                      <wp:effectExtent l="0" t="0" r="0" b="0"/>
                      <wp:wrapNone/>
                      <wp:docPr id="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2C628" id="Line 4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in,153pt" to="-47.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" strokeweight=".25pt">
                      <w10:wrap anchory="page"/>
                    </v:line>
                  </w:pict>
                </mc:Fallback>
              </mc:AlternateContent>
            </w:r>
            <w:r w:rsidRPr="00A932D2">
              <w:rPr>
                <w:b/>
                <w:sz w:val="15"/>
                <w:szCs w:val="15"/>
                <w:lang w:val="es-ES_tradnl"/>
              </w:rPr>
              <w:t xml:space="preserve">Bureau </w:t>
            </w:r>
            <w:proofErr w:type="spellStart"/>
            <w:r w:rsidRPr="00A932D2">
              <w:rPr>
                <w:b/>
                <w:sz w:val="15"/>
                <w:szCs w:val="15"/>
                <w:lang w:val="es-ES_tradnl"/>
              </w:rPr>
              <w:t>international</w:t>
            </w:r>
            <w:proofErr w:type="spellEnd"/>
          </w:p>
          <w:p w14:paraId="6957224E" w14:textId="77777777" w:rsidR="00D976B0" w:rsidRPr="00A932D2" w:rsidRDefault="00D976B0" w:rsidP="00D976B0">
            <w:pPr>
              <w:autoSpaceDE w:val="0"/>
              <w:autoSpaceDN w:val="0"/>
              <w:adjustRightInd w:val="0"/>
              <w:spacing w:line="200" w:lineRule="exact"/>
              <w:rPr>
                <w:rFonts w:cs="Arial"/>
                <w:sz w:val="15"/>
                <w:szCs w:val="15"/>
                <w:lang w:val="es-ES_tradnl"/>
              </w:rPr>
            </w:pPr>
            <w:proofErr w:type="spellStart"/>
            <w:r w:rsidRPr="00A932D2">
              <w:rPr>
                <w:sz w:val="15"/>
                <w:szCs w:val="15"/>
                <w:lang w:val="es-ES_tradnl"/>
              </w:rPr>
              <w:t>Weltpoststrasse</w:t>
            </w:r>
            <w:proofErr w:type="spellEnd"/>
            <w:r w:rsidRPr="00A932D2">
              <w:rPr>
                <w:sz w:val="15"/>
                <w:szCs w:val="15"/>
                <w:lang w:val="es-ES_tradnl"/>
              </w:rPr>
              <w:t xml:space="preserve"> 4</w:t>
            </w:r>
          </w:p>
          <w:p w14:paraId="6957224F" w14:textId="77777777" w:rsidR="00D976B0" w:rsidRPr="00A932D2" w:rsidRDefault="00D976B0" w:rsidP="00D976B0">
            <w:pPr>
              <w:tabs>
                <w:tab w:val="left" w:pos="8160"/>
              </w:tabs>
              <w:autoSpaceDE w:val="0"/>
              <w:autoSpaceDN w:val="0"/>
              <w:adjustRightInd w:val="0"/>
              <w:spacing w:line="200" w:lineRule="exact"/>
              <w:rPr>
                <w:rFonts w:cs="Arial"/>
                <w:sz w:val="15"/>
                <w:szCs w:val="15"/>
                <w:lang w:val="es-ES_tradnl"/>
              </w:rPr>
            </w:pPr>
            <w:r w:rsidRPr="00A932D2">
              <w:rPr>
                <w:sz w:val="15"/>
                <w:szCs w:val="15"/>
                <w:lang w:val="es-ES_tradnl"/>
              </w:rPr>
              <w:t xml:space="preserve">Case </w:t>
            </w:r>
            <w:proofErr w:type="spellStart"/>
            <w:r w:rsidRPr="00A932D2">
              <w:rPr>
                <w:sz w:val="15"/>
                <w:szCs w:val="15"/>
                <w:lang w:val="es-ES_tradnl"/>
              </w:rPr>
              <w:t>postale</w:t>
            </w:r>
            <w:proofErr w:type="spellEnd"/>
            <w:r w:rsidRPr="00A932D2">
              <w:rPr>
                <w:sz w:val="15"/>
                <w:szCs w:val="15"/>
                <w:lang w:val="es-ES_tradnl"/>
              </w:rPr>
              <w:t xml:space="preserve"> 312</w:t>
            </w:r>
          </w:p>
          <w:p w14:paraId="69572250" w14:textId="77777777" w:rsidR="00D976B0" w:rsidRPr="00A932D2" w:rsidRDefault="00D976B0" w:rsidP="00D976B0">
            <w:pPr>
              <w:autoSpaceDE w:val="0"/>
              <w:autoSpaceDN w:val="0"/>
              <w:adjustRightInd w:val="0"/>
              <w:spacing w:line="200" w:lineRule="exact"/>
              <w:rPr>
                <w:rFonts w:cs="Arial"/>
                <w:sz w:val="15"/>
                <w:szCs w:val="15"/>
                <w:lang w:val="es-ES_tradnl"/>
              </w:rPr>
            </w:pPr>
            <w:r w:rsidRPr="00A932D2">
              <w:rPr>
                <w:sz w:val="15"/>
                <w:szCs w:val="15"/>
                <w:lang w:val="es-ES_tradnl"/>
              </w:rPr>
              <w:t>3015 BERNE</w:t>
            </w:r>
          </w:p>
          <w:p w14:paraId="69572251" w14:textId="77777777" w:rsidR="00D976B0" w:rsidRPr="00A932D2" w:rsidRDefault="00D976B0" w:rsidP="00D976B0">
            <w:pPr>
              <w:autoSpaceDE w:val="0"/>
              <w:autoSpaceDN w:val="0"/>
              <w:adjustRightInd w:val="0"/>
              <w:spacing w:line="200" w:lineRule="exact"/>
              <w:rPr>
                <w:rFonts w:cs="Arial"/>
                <w:sz w:val="15"/>
                <w:szCs w:val="15"/>
                <w:lang w:val="es-ES_tradnl"/>
              </w:rPr>
            </w:pPr>
            <w:r w:rsidRPr="00A932D2">
              <w:rPr>
                <w:sz w:val="15"/>
                <w:szCs w:val="15"/>
                <w:lang w:val="es-ES_tradnl"/>
              </w:rPr>
              <w:t>SUIZA</w:t>
            </w:r>
          </w:p>
          <w:p w14:paraId="69572252" w14:textId="77777777" w:rsidR="00B21A64" w:rsidRPr="00A932D2" w:rsidRDefault="00B21A64" w:rsidP="00DA1914">
            <w:pPr>
              <w:autoSpaceDE w:val="0"/>
              <w:autoSpaceDN w:val="0"/>
              <w:adjustRightInd w:val="0"/>
              <w:spacing w:before="120" w:line="200" w:lineRule="exact"/>
              <w:rPr>
                <w:rFonts w:cs="Arial"/>
                <w:sz w:val="15"/>
                <w:szCs w:val="15"/>
                <w:lang w:val="es-ES_tradnl"/>
              </w:rPr>
            </w:pPr>
            <w:r w:rsidRPr="00A932D2">
              <w:rPr>
                <w:sz w:val="15"/>
                <w:szCs w:val="15"/>
                <w:lang w:val="es-ES_tradnl"/>
              </w:rPr>
              <w:t>T +41 31 350 31 11</w:t>
            </w:r>
          </w:p>
          <w:p w14:paraId="69572253" w14:textId="77777777" w:rsidR="00B21A64" w:rsidRPr="00A932D2" w:rsidRDefault="00B21A64" w:rsidP="00DA1914">
            <w:pPr>
              <w:autoSpaceDE w:val="0"/>
              <w:autoSpaceDN w:val="0"/>
              <w:adjustRightInd w:val="0"/>
              <w:spacing w:line="200" w:lineRule="exact"/>
              <w:rPr>
                <w:rFonts w:cs="Arial"/>
                <w:sz w:val="15"/>
                <w:szCs w:val="15"/>
                <w:lang w:val="es-ES_tradnl"/>
              </w:rPr>
            </w:pPr>
            <w:r w:rsidRPr="00A932D2">
              <w:rPr>
                <w:sz w:val="15"/>
                <w:szCs w:val="15"/>
                <w:lang w:val="es-ES_tradnl"/>
              </w:rPr>
              <w:t>F +41 31 350 31 10</w:t>
            </w:r>
          </w:p>
          <w:p w14:paraId="69572254" w14:textId="77777777" w:rsidR="00B21A64" w:rsidRPr="00A932D2" w:rsidRDefault="00B21A64" w:rsidP="00DA1914">
            <w:pPr>
              <w:autoSpaceDE w:val="0"/>
              <w:autoSpaceDN w:val="0"/>
              <w:adjustRightInd w:val="0"/>
              <w:spacing w:line="200" w:lineRule="exact"/>
              <w:rPr>
                <w:rFonts w:cs="Arial"/>
                <w:sz w:val="15"/>
                <w:szCs w:val="15"/>
                <w:lang w:val="es-ES_tradnl"/>
              </w:rPr>
            </w:pPr>
            <w:r w:rsidRPr="00A932D2">
              <w:rPr>
                <w:sz w:val="15"/>
                <w:szCs w:val="15"/>
                <w:lang w:val="es-ES_tradnl"/>
              </w:rPr>
              <w:t>www.upu.int</w:t>
            </w:r>
          </w:p>
          <w:p w14:paraId="69572255" w14:textId="77777777" w:rsidR="00B21A64" w:rsidRPr="00A932D2" w:rsidRDefault="00B21A64" w:rsidP="00DA1914">
            <w:pPr>
              <w:autoSpaceDE w:val="0"/>
              <w:autoSpaceDN w:val="0"/>
              <w:adjustRightInd w:val="0"/>
              <w:spacing w:line="200" w:lineRule="exact"/>
              <w:rPr>
                <w:rFonts w:cs="Arial"/>
                <w:sz w:val="15"/>
                <w:szCs w:val="15"/>
                <w:lang w:val="es-ES_tradnl"/>
              </w:rPr>
            </w:pPr>
          </w:p>
          <w:p w14:paraId="69572256" w14:textId="77777777" w:rsidR="00B21A64" w:rsidRPr="00A932D2" w:rsidRDefault="00B21A64" w:rsidP="00DA1914">
            <w:pPr>
              <w:autoSpaceDE w:val="0"/>
              <w:autoSpaceDN w:val="0"/>
              <w:adjustRightInd w:val="0"/>
              <w:spacing w:line="200" w:lineRule="exact"/>
              <w:rPr>
                <w:rFonts w:cs="Arial"/>
                <w:sz w:val="15"/>
                <w:szCs w:val="15"/>
                <w:lang w:val="es-ES_tradnl"/>
              </w:rPr>
            </w:pPr>
          </w:p>
          <w:p w14:paraId="69572257" w14:textId="77777777" w:rsidR="00B21A64" w:rsidRPr="00A932D2" w:rsidRDefault="00B21A64" w:rsidP="00DA1914">
            <w:pPr>
              <w:autoSpaceDE w:val="0"/>
              <w:autoSpaceDN w:val="0"/>
              <w:adjustRightInd w:val="0"/>
              <w:spacing w:line="200" w:lineRule="exact"/>
              <w:rPr>
                <w:rFonts w:cs="Arial"/>
                <w:sz w:val="15"/>
                <w:szCs w:val="15"/>
                <w:lang w:val="es-ES_tradnl"/>
              </w:rPr>
            </w:pPr>
            <w:r w:rsidRPr="00A932D2">
              <w:rPr>
                <w:sz w:val="15"/>
                <w:szCs w:val="15"/>
                <w:lang w:val="es-ES_tradnl"/>
              </w:rPr>
              <w:t>Contacto: Susan Alexander</w:t>
            </w:r>
          </w:p>
          <w:p w14:paraId="69572258" w14:textId="77777777" w:rsidR="00B21A64" w:rsidRPr="00A932D2" w:rsidRDefault="00B21A64" w:rsidP="00DA1914">
            <w:pPr>
              <w:autoSpaceDE w:val="0"/>
              <w:autoSpaceDN w:val="0"/>
              <w:adjustRightInd w:val="0"/>
              <w:spacing w:line="200" w:lineRule="exact"/>
              <w:rPr>
                <w:rFonts w:cs="Arial"/>
                <w:sz w:val="15"/>
                <w:szCs w:val="15"/>
                <w:lang w:val="es-ES_tradnl"/>
              </w:rPr>
            </w:pPr>
            <w:r w:rsidRPr="00A932D2">
              <w:rPr>
                <w:sz w:val="15"/>
                <w:szCs w:val="15"/>
                <w:lang w:val="es-ES_tradnl"/>
              </w:rPr>
              <w:t>T +41 31 350 33 38</w:t>
            </w:r>
          </w:p>
          <w:p w14:paraId="69572259" w14:textId="77777777" w:rsidR="00B21A64" w:rsidRPr="00A932D2" w:rsidRDefault="00D6450A" w:rsidP="00DA1914">
            <w:pPr>
              <w:autoSpaceDE w:val="0"/>
              <w:autoSpaceDN w:val="0"/>
              <w:adjustRightInd w:val="0"/>
              <w:spacing w:line="200" w:lineRule="exact"/>
              <w:rPr>
                <w:lang w:val="es-ES_tradnl"/>
              </w:rPr>
            </w:pPr>
            <w:r w:rsidRPr="00A932D2">
              <w:rPr>
                <w:sz w:val="15"/>
                <w:szCs w:val="15"/>
                <w:lang w:val="es-ES_tradnl"/>
              </w:rPr>
              <w:t>susan.alexander@upu.int</w:t>
            </w:r>
          </w:p>
        </w:tc>
        <w:tc>
          <w:tcPr>
            <w:tcW w:w="272" w:type="dxa"/>
            <w:tcBorders>
              <w:top w:val="nil"/>
              <w:left w:val="nil"/>
              <w:right w:val="nil"/>
            </w:tcBorders>
          </w:tcPr>
          <w:p w14:paraId="6957225A" w14:textId="77777777" w:rsidR="00B21A64" w:rsidRPr="00A932D2" w:rsidRDefault="00B21A64" w:rsidP="00AB2C7C">
            <w:pPr>
              <w:autoSpaceDE w:val="0"/>
              <w:autoSpaceDN w:val="0"/>
              <w:adjustRightInd w:val="0"/>
              <w:ind w:left="-117" w:right="-108"/>
              <w:rPr>
                <w:rFonts w:cs="Arial"/>
                <w:lang w:val="es-ES_tradnl"/>
              </w:rPr>
            </w:pPr>
          </w:p>
        </w:tc>
        <w:tc>
          <w:tcPr>
            <w:tcW w:w="4114" w:type="dxa"/>
            <w:tcBorders>
              <w:top w:val="nil"/>
              <w:left w:val="nil"/>
              <w:bottom w:val="nil"/>
              <w:right w:val="nil"/>
            </w:tcBorders>
          </w:tcPr>
          <w:p w14:paraId="6957225B" w14:textId="77777777" w:rsidR="00DB46DF" w:rsidRPr="00A932D2" w:rsidRDefault="00DB46DF" w:rsidP="00DB46DF">
            <w:pPr>
              <w:autoSpaceDE w:val="0"/>
              <w:autoSpaceDN w:val="0"/>
              <w:adjustRightInd w:val="0"/>
              <w:ind w:left="165" w:right="-108" w:hanging="284"/>
              <w:rPr>
                <w:lang w:val="es-ES_tradnl"/>
              </w:rPr>
            </w:pPr>
            <w:r w:rsidRPr="00A932D2">
              <w:rPr>
                <w:lang w:val="es-ES_tradnl"/>
              </w:rPr>
              <w:t>–</w:t>
            </w:r>
            <w:r w:rsidRPr="00A932D2">
              <w:rPr>
                <w:lang w:val="es-ES_tradnl"/>
              </w:rPr>
              <w:tab/>
              <w:t>A los Países miembros de la Unión</w:t>
            </w:r>
          </w:p>
          <w:p w14:paraId="6957225C" w14:textId="77777777" w:rsidR="00DB46DF" w:rsidRPr="00A932D2" w:rsidRDefault="00DB46DF" w:rsidP="00DB46DF">
            <w:pPr>
              <w:autoSpaceDE w:val="0"/>
              <w:autoSpaceDN w:val="0"/>
              <w:adjustRightInd w:val="0"/>
              <w:spacing w:before="120"/>
              <w:ind w:left="165" w:right="-108" w:hanging="284"/>
              <w:rPr>
                <w:lang w:val="es-ES_tradnl"/>
              </w:rPr>
            </w:pPr>
            <w:r w:rsidRPr="00A932D2">
              <w:rPr>
                <w:lang w:val="es-ES_tradnl"/>
              </w:rPr>
              <w:t>–</w:t>
            </w:r>
            <w:r w:rsidRPr="00A932D2">
              <w:rPr>
                <w:lang w:val="es-ES_tradnl"/>
              </w:rPr>
              <w:tab/>
              <w:t>A los operadores designados</w:t>
            </w:r>
            <w:r w:rsidRPr="00A932D2">
              <w:rPr>
                <w:lang w:val="es-ES_tradnl"/>
              </w:rPr>
              <w:br/>
              <w:t>(para información)</w:t>
            </w:r>
          </w:p>
          <w:p w14:paraId="6957225D" w14:textId="77777777" w:rsidR="00DB46DF" w:rsidRPr="00A932D2" w:rsidRDefault="00CA2988" w:rsidP="00DB46DF">
            <w:pPr>
              <w:autoSpaceDE w:val="0"/>
              <w:autoSpaceDN w:val="0"/>
              <w:adjustRightInd w:val="0"/>
              <w:spacing w:before="120"/>
              <w:ind w:left="165" w:right="-108" w:hanging="284"/>
              <w:rPr>
                <w:lang w:val="es-ES_tradnl"/>
              </w:rPr>
            </w:pPr>
            <w:r w:rsidRPr="00A932D2">
              <w:rPr>
                <w:lang w:val="es-ES_tradnl"/>
              </w:rPr>
              <w:t>–</w:t>
            </w:r>
            <w:r w:rsidRPr="00A932D2">
              <w:rPr>
                <w:lang w:val="es-ES_tradnl"/>
              </w:rPr>
              <w:tab/>
              <w:t>A las Uniones restringidas</w:t>
            </w:r>
            <w:r w:rsidR="00DB46DF" w:rsidRPr="00A932D2">
              <w:rPr>
                <w:lang w:val="es-ES_tradnl"/>
              </w:rPr>
              <w:br/>
              <w:t>(para información)</w:t>
            </w:r>
          </w:p>
          <w:p w14:paraId="6957225E" w14:textId="77777777" w:rsidR="00DB46DF" w:rsidRPr="00A932D2" w:rsidRDefault="00DB46DF" w:rsidP="00DB46DF">
            <w:pPr>
              <w:autoSpaceDE w:val="0"/>
              <w:autoSpaceDN w:val="0"/>
              <w:adjustRightInd w:val="0"/>
              <w:spacing w:before="120"/>
              <w:ind w:left="165" w:right="-108" w:hanging="284"/>
              <w:rPr>
                <w:lang w:val="es-ES_tradnl"/>
              </w:rPr>
            </w:pPr>
          </w:p>
          <w:p w14:paraId="6957225F" w14:textId="77777777" w:rsidR="00B51ACD" w:rsidRPr="00A932D2" w:rsidRDefault="00B51ACD" w:rsidP="00B51ACD">
            <w:pPr>
              <w:autoSpaceDE w:val="0"/>
              <w:autoSpaceDN w:val="0"/>
              <w:adjustRightInd w:val="0"/>
              <w:ind w:left="-117" w:right="-108"/>
              <w:rPr>
                <w:rFonts w:cs="Arial"/>
                <w:lang w:val="es-ES_tradnl"/>
              </w:rPr>
            </w:pPr>
          </w:p>
          <w:p w14:paraId="69572260" w14:textId="77777777" w:rsidR="000E14BC" w:rsidRPr="00A932D2" w:rsidRDefault="000E14BC" w:rsidP="000B739F">
            <w:pPr>
              <w:autoSpaceDE w:val="0"/>
              <w:autoSpaceDN w:val="0"/>
              <w:adjustRightInd w:val="0"/>
              <w:ind w:left="-117" w:right="-108"/>
              <w:rPr>
                <w:lang w:val="es-ES_tradnl"/>
              </w:rPr>
            </w:pPr>
          </w:p>
        </w:tc>
      </w:tr>
      <w:tr w:rsidR="00B21A64" w:rsidRPr="00A932D2" w14:paraId="69572265" w14:textId="77777777">
        <w:trPr>
          <w:trHeight w:val="1158"/>
        </w:trPr>
        <w:tc>
          <w:tcPr>
            <w:tcW w:w="5353" w:type="dxa"/>
            <w:vMerge/>
            <w:tcBorders>
              <w:left w:val="nil"/>
              <w:bottom w:val="nil"/>
              <w:right w:val="nil"/>
            </w:tcBorders>
          </w:tcPr>
          <w:p w14:paraId="69572262" w14:textId="77777777" w:rsidR="00B21A64" w:rsidRPr="00A932D2" w:rsidRDefault="00B21A64" w:rsidP="00590BBB">
            <w:pPr>
              <w:autoSpaceDE w:val="0"/>
              <w:autoSpaceDN w:val="0"/>
              <w:adjustRightInd w:val="0"/>
              <w:spacing w:line="200" w:lineRule="exact"/>
              <w:rPr>
                <w:rFonts w:cs="Arial"/>
                <w:b/>
                <w:sz w:val="15"/>
                <w:szCs w:val="15"/>
                <w:lang w:val="es-ES_tradnl" w:eastAsia="fr-FR"/>
              </w:rPr>
            </w:pPr>
          </w:p>
        </w:tc>
        <w:tc>
          <w:tcPr>
            <w:tcW w:w="272" w:type="dxa"/>
            <w:tcBorders>
              <w:left w:val="nil"/>
              <w:bottom w:val="nil"/>
              <w:right w:val="nil"/>
            </w:tcBorders>
          </w:tcPr>
          <w:p w14:paraId="69572263" w14:textId="77777777" w:rsidR="00B21A64" w:rsidRPr="00A932D2" w:rsidRDefault="00B21A64" w:rsidP="00AB2C7C">
            <w:pPr>
              <w:autoSpaceDE w:val="0"/>
              <w:autoSpaceDN w:val="0"/>
              <w:adjustRightInd w:val="0"/>
              <w:spacing w:before="240"/>
              <w:ind w:left="-117" w:right="-108"/>
              <w:rPr>
                <w:rFonts w:cs="Arial"/>
                <w:lang w:val="es-ES_tradnl"/>
              </w:rPr>
            </w:pPr>
          </w:p>
        </w:tc>
        <w:tc>
          <w:tcPr>
            <w:tcW w:w="4114" w:type="dxa"/>
            <w:tcBorders>
              <w:top w:val="nil"/>
              <w:left w:val="nil"/>
              <w:bottom w:val="nil"/>
              <w:right w:val="nil"/>
            </w:tcBorders>
          </w:tcPr>
          <w:p w14:paraId="69572264" w14:textId="77777777" w:rsidR="00B21A64" w:rsidRPr="00A932D2" w:rsidRDefault="00B51ACD" w:rsidP="00DB46DF">
            <w:pPr>
              <w:autoSpaceDE w:val="0"/>
              <w:autoSpaceDN w:val="0"/>
              <w:adjustRightInd w:val="0"/>
              <w:spacing w:before="240"/>
              <w:ind w:left="-117" w:right="-108"/>
              <w:rPr>
                <w:rFonts w:cs="Arial"/>
                <w:lang w:val="es-ES_tradnl"/>
              </w:rPr>
            </w:pPr>
            <w:r w:rsidRPr="00A932D2">
              <w:rPr>
                <w:lang w:val="es-ES_tradnl"/>
              </w:rPr>
              <w:t>Berna, 27 de mayo de 2021</w:t>
            </w:r>
          </w:p>
        </w:tc>
      </w:tr>
    </w:tbl>
    <w:p w14:paraId="69572266" w14:textId="77777777" w:rsidR="005A1FD5" w:rsidRPr="00A932D2" w:rsidRDefault="005A1FD5" w:rsidP="00717D08">
      <w:pPr>
        <w:jc w:val="both"/>
        <w:rPr>
          <w:rFonts w:cs="Arial"/>
          <w:lang w:val="es-ES_tradnl"/>
        </w:rPr>
      </w:pPr>
    </w:p>
    <w:p w14:paraId="69572267" w14:textId="77777777" w:rsidR="005A1FD5" w:rsidRPr="00A932D2" w:rsidRDefault="005A1FD5" w:rsidP="00717D08">
      <w:pPr>
        <w:jc w:val="both"/>
        <w:rPr>
          <w:rFonts w:cs="Arial"/>
          <w:lang w:val="es-ES_tradnl"/>
        </w:rPr>
      </w:pPr>
    </w:p>
    <w:p w14:paraId="69572268" w14:textId="77777777" w:rsidR="00B51ACD" w:rsidRPr="00A932D2" w:rsidRDefault="00B51ACD" w:rsidP="00B51ACD">
      <w:pPr>
        <w:jc w:val="both"/>
        <w:rPr>
          <w:rFonts w:cs="Arial"/>
          <w:lang w:val="es-ES_tradnl"/>
        </w:rPr>
      </w:pPr>
      <w:r w:rsidRPr="00A932D2">
        <w:rPr>
          <w:b/>
          <w:lang w:val="es-ES_tradnl"/>
        </w:rPr>
        <w:t xml:space="preserve">Referencia: </w:t>
      </w:r>
      <w:r w:rsidRPr="00A932D2">
        <w:rPr>
          <w:lang w:val="es-ES_tradnl"/>
        </w:rPr>
        <w:t>2150(DPRM.URS)1061</w:t>
      </w:r>
    </w:p>
    <w:p w14:paraId="69572269" w14:textId="77777777" w:rsidR="00B51ACD" w:rsidRPr="00A932D2" w:rsidRDefault="00B51ACD" w:rsidP="00B51ACD">
      <w:pPr>
        <w:autoSpaceDE w:val="0"/>
        <w:autoSpaceDN w:val="0"/>
        <w:adjustRightInd w:val="0"/>
        <w:ind w:left="851" w:hanging="851"/>
        <w:jc w:val="both"/>
        <w:rPr>
          <w:rFonts w:cs="Arial"/>
          <w:b/>
          <w:lang w:val="es-ES_tradnl"/>
        </w:rPr>
      </w:pPr>
      <w:r w:rsidRPr="00A932D2">
        <w:rPr>
          <w:b/>
          <w:lang w:val="es-ES_tradnl"/>
        </w:rPr>
        <w:t>Asunto:</w:t>
      </w:r>
      <w:r w:rsidRPr="00A932D2">
        <w:rPr>
          <w:lang w:val="es-ES_tradnl"/>
        </w:rPr>
        <w:tab/>
        <w:t>Actualización sobre la situación relativa a la organización del 27º Congreso de la UPU</w:t>
      </w:r>
    </w:p>
    <w:p w14:paraId="6957226A" w14:textId="77777777" w:rsidR="00B51ACD" w:rsidRPr="00A932D2" w:rsidRDefault="00B51ACD" w:rsidP="00B51ACD">
      <w:pPr>
        <w:autoSpaceDE w:val="0"/>
        <w:autoSpaceDN w:val="0"/>
        <w:adjustRightInd w:val="0"/>
        <w:jc w:val="both"/>
        <w:rPr>
          <w:rFonts w:cs="Arial"/>
          <w:lang w:val="es-ES_tradnl"/>
        </w:rPr>
      </w:pPr>
    </w:p>
    <w:p w14:paraId="6957226B" w14:textId="77777777" w:rsidR="00B51ACD" w:rsidRPr="00A932D2" w:rsidRDefault="00B51ACD" w:rsidP="00B51ACD">
      <w:pPr>
        <w:autoSpaceDE w:val="0"/>
        <w:autoSpaceDN w:val="0"/>
        <w:adjustRightInd w:val="0"/>
        <w:jc w:val="both"/>
        <w:rPr>
          <w:rFonts w:cs="Arial"/>
          <w:lang w:val="es-ES_tradnl"/>
        </w:rPr>
      </w:pPr>
    </w:p>
    <w:p w14:paraId="6957226C" w14:textId="77777777" w:rsidR="00B51ACD" w:rsidRPr="00A932D2" w:rsidRDefault="00B51ACD" w:rsidP="00B51ACD">
      <w:pPr>
        <w:autoSpaceDE w:val="0"/>
        <w:autoSpaceDN w:val="0"/>
        <w:adjustRightInd w:val="0"/>
        <w:jc w:val="both"/>
        <w:rPr>
          <w:rFonts w:cs="Arial"/>
          <w:lang w:val="es-ES_tradnl"/>
        </w:rPr>
      </w:pPr>
      <w:r w:rsidRPr="00A932D2">
        <w:rPr>
          <w:lang w:val="es-ES_tradnl"/>
        </w:rPr>
        <w:t>Señora, Señor:</w:t>
      </w:r>
    </w:p>
    <w:p w14:paraId="6957226D" w14:textId="77777777" w:rsidR="00B51ACD" w:rsidRPr="00A932D2" w:rsidRDefault="00B51ACD" w:rsidP="00B51ACD">
      <w:pPr>
        <w:autoSpaceDE w:val="0"/>
        <w:autoSpaceDN w:val="0"/>
        <w:adjustRightInd w:val="0"/>
        <w:jc w:val="both"/>
        <w:rPr>
          <w:rFonts w:cs="Arial"/>
          <w:lang w:val="es-ES_tradnl"/>
        </w:rPr>
      </w:pPr>
    </w:p>
    <w:p w14:paraId="6957226E" w14:textId="77777777" w:rsidR="00243624" w:rsidRPr="00A932D2" w:rsidRDefault="00243624" w:rsidP="00243624">
      <w:pPr>
        <w:pStyle w:val="0Textedebase"/>
        <w:rPr>
          <w:lang w:val="es-ES_tradnl"/>
        </w:rPr>
      </w:pPr>
      <w:r w:rsidRPr="00A932D2">
        <w:rPr>
          <w:lang w:val="es-ES_tradnl"/>
        </w:rPr>
        <w:t xml:space="preserve">Como es de su conocimiento, desde el </w:t>
      </w:r>
      <w:r w:rsidR="00B46C85" w:rsidRPr="00A932D2">
        <w:rPr>
          <w:lang w:val="es-ES_tradnl"/>
        </w:rPr>
        <w:t>comienzo</w:t>
      </w:r>
      <w:r w:rsidRPr="00A932D2">
        <w:rPr>
          <w:lang w:val="es-ES_tradnl"/>
        </w:rPr>
        <w:t xml:space="preserve"> de la pandemia de COVID-19, la Oficina Internacional ha mantenido regularmente informados a los Países miembros de la Unión sobre la evolución de la organización del 27º Congreso a través de una página web </w:t>
      </w:r>
      <w:r w:rsidR="00B46C85" w:rsidRPr="00A932D2">
        <w:rPr>
          <w:lang w:val="es-ES_tradnl"/>
        </w:rPr>
        <w:t>dedicada al</w:t>
      </w:r>
      <w:r w:rsidRPr="00A932D2">
        <w:rPr>
          <w:lang w:val="es-ES_tradnl"/>
        </w:rPr>
        <w:t xml:space="preserve"> Congreso de la UPU (</w:t>
      </w:r>
      <w:hyperlink r:id="rId11" w:history="1">
        <w:r w:rsidR="00473CF3" w:rsidRPr="00A932D2">
          <w:rPr>
            <w:rStyle w:val="Hyperlink"/>
            <w:b w:val="0"/>
            <w:lang w:val="es-ES_tradnl"/>
          </w:rPr>
          <w:t>www.upu.int/en/Universal-Postal-Union/About-UPU/Bodies/Congress</w:t>
        </w:r>
      </w:hyperlink>
      <w:r w:rsidRPr="00A932D2">
        <w:rPr>
          <w:lang w:val="es-ES_tradnl"/>
        </w:rPr>
        <w:t>) y de los oficios conexos.</w:t>
      </w:r>
    </w:p>
    <w:p w14:paraId="6957226F" w14:textId="77777777" w:rsidR="00243624" w:rsidRPr="00A932D2" w:rsidRDefault="00243624" w:rsidP="00243624">
      <w:pPr>
        <w:autoSpaceDE w:val="0"/>
        <w:autoSpaceDN w:val="0"/>
        <w:adjustRightInd w:val="0"/>
        <w:jc w:val="both"/>
        <w:rPr>
          <w:rFonts w:cs="Arial"/>
          <w:lang w:val="es-ES_tradnl"/>
        </w:rPr>
      </w:pPr>
    </w:p>
    <w:p w14:paraId="69572270" w14:textId="77777777" w:rsidR="00243624" w:rsidRPr="00A932D2" w:rsidRDefault="00243624" w:rsidP="00243624">
      <w:pPr>
        <w:pStyle w:val="0Textedebase"/>
        <w:rPr>
          <w:lang w:val="es-ES_tradnl"/>
        </w:rPr>
      </w:pPr>
      <w:r w:rsidRPr="00A932D2">
        <w:rPr>
          <w:lang w:val="es-ES_tradnl"/>
        </w:rPr>
        <w:t xml:space="preserve">En particular, la Oficina Internacional emitió dos oficios, 2009(DIRCAB)1039 del 20 de abril de 2020 y 2009(DIRCAB)1055 del 14 de mayo de 2020, específicamente relacionados con la postergación </w:t>
      </w:r>
      <w:r w:rsidR="006438F4" w:rsidRPr="00A932D2">
        <w:rPr>
          <w:lang w:val="es-ES_tradnl"/>
        </w:rPr>
        <w:t xml:space="preserve">del </w:t>
      </w:r>
      <w:r w:rsidR="00656774" w:rsidRPr="00A932D2">
        <w:rPr>
          <w:lang w:val="es-ES_tradnl"/>
        </w:rPr>
        <w:t>27º</w:t>
      </w:r>
      <w:r w:rsidR="00A932D2" w:rsidRPr="00A932D2">
        <w:rPr>
          <w:lang w:val="es-ES_tradnl"/>
        </w:rPr>
        <w:t> </w:t>
      </w:r>
      <w:r w:rsidR="006438F4" w:rsidRPr="00A932D2">
        <w:rPr>
          <w:lang w:val="es-ES_tradnl"/>
        </w:rPr>
        <w:t>Congreso.</w:t>
      </w:r>
    </w:p>
    <w:p w14:paraId="69572271" w14:textId="77777777" w:rsidR="00243624" w:rsidRPr="00A932D2" w:rsidRDefault="00243624" w:rsidP="00243624">
      <w:pPr>
        <w:pStyle w:val="0Textedebase"/>
        <w:rPr>
          <w:lang w:val="es-ES_tradnl"/>
        </w:rPr>
      </w:pPr>
    </w:p>
    <w:p w14:paraId="69572272" w14:textId="77777777" w:rsidR="00243624" w:rsidRPr="00A932D2" w:rsidRDefault="00243624" w:rsidP="00243624">
      <w:pPr>
        <w:pStyle w:val="0Textedebase"/>
        <w:rPr>
          <w:lang w:val="es-ES_tradnl"/>
        </w:rPr>
      </w:pPr>
      <w:r w:rsidRPr="00A932D2">
        <w:rPr>
          <w:lang w:val="es-ES_tradnl"/>
        </w:rPr>
        <w:t xml:space="preserve">El Consejo de Administración (CA) celebró un período de sesiones excepcional los días 26 y 27 de octubre de 2020, durante el cual decidió, teniendo en cuenta las actuales circunstancias excepcionales, mantener Abiyán </w:t>
      </w:r>
      <w:r w:rsidR="00656774" w:rsidRPr="00A932D2">
        <w:rPr>
          <w:lang w:val="es-ES_tradnl"/>
        </w:rPr>
        <w:t xml:space="preserve">(Côte d’Ivoire (Rep.)) </w:t>
      </w:r>
      <w:r w:rsidRPr="00A932D2">
        <w:rPr>
          <w:lang w:val="es-ES_tradnl"/>
        </w:rPr>
        <w:t>como la ciudad anfitriona del 27º Congreso y aprobar la solicitud de Côte d’Ivoire (Rep.) de reprogramar la organización de e</w:t>
      </w:r>
      <w:r w:rsidR="00B46C85" w:rsidRPr="00A932D2">
        <w:rPr>
          <w:lang w:val="es-ES_tradnl"/>
        </w:rPr>
        <w:t>ste evento para agosto de 2021.</w:t>
      </w:r>
    </w:p>
    <w:p w14:paraId="69572273" w14:textId="77777777" w:rsidR="00243624" w:rsidRPr="00A932D2" w:rsidRDefault="00243624" w:rsidP="00243624">
      <w:pPr>
        <w:pStyle w:val="0Textedebase"/>
        <w:rPr>
          <w:lang w:val="es-ES_tradnl"/>
        </w:rPr>
      </w:pPr>
    </w:p>
    <w:p w14:paraId="69572274" w14:textId="77777777" w:rsidR="00243624" w:rsidRPr="00A932D2" w:rsidRDefault="00243624" w:rsidP="00243624">
      <w:pPr>
        <w:pStyle w:val="0Textedebase"/>
        <w:rPr>
          <w:lang w:val="es-ES_tradnl"/>
        </w:rPr>
      </w:pPr>
      <w:r w:rsidRPr="00A932D2">
        <w:rPr>
          <w:lang w:val="es-ES_tradnl"/>
        </w:rPr>
        <w:t>El CA encargó además al Director General de la Oficina Internacional</w:t>
      </w:r>
      <w:r w:rsidR="00656774" w:rsidRPr="00A932D2">
        <w:rPr>
          <w:lang w:val="es-ES_tradnl"/>
        </w:rPr>
        <w:t>:</w:t>
      </w:r>
      <w:r w:rsidRPr="00A932D2">
        <w:rPr>
          <w:lang w:val="es-ES_tradnl"/>
        </w:rPr>
        <w:t xml:space="preserve"> 1º que continuara siguiendo la evolución de la situación con el Gobierno de Côte d’Ivoire (Rep.) y 2º que elaborara un informe, que sería presentado en el período de sesiones del CA de abril de 2021</w:t>
      </w:r>
      <w:r w:rsidR="00656774" w:rsidRPr="00A932D2">
        <w:rPr>
          <w:lang w:val="es-ES_tradnl"/>
        </w:rPr>
        <w:t xml:space="preserve"> (S9)</w:t>
      </w:r>
      <w:r w:rsidRPr="00A932D2">
        <w:rPr>
          <w:lang w:val="es-ES_tradnl"/>
        </w:rPr>
        <w:t xml:space="preserve">, sobre las disposiciones jurídicas, logísticas, tecnológicas y de otro tipo que serían necesarias para celebrar el 27º Congreso, así como sobre la posibilidad de representación virtual, en caso de que resulte evidente, al 30 de junio de 2021, que ya no será posible celebrar </w:t>
      </w:r>
      <w:r w:rsidR="00656774" w:rsidRPr="00A932D2">
        <w:rPr>
          <w:lang w:val="es-ES_tradnl"/>
        </w:rPr>
        <w:t>el 27º</w:t>
      </w:r>
      <w:r w:rsidRPr="00A932D2">
        <w:rPr>
          <w:lang w:val="es-ES_tradnl"/>
        </w:rPr>
        <w:t xml:space="preserve"> Congreso como está previsto actualmente (decisión del CA excepcional 1/2020).</w:t>
      </w:r>
    </w:p>
    <w:p w14:paraId="69572275" w14:textId="77777777" w:rsidR="00B51ACD" w:rsidRPr="00A932D2" w:rsidRDefault="00B51ACD" w:rsidP="00B51ACD">
      <w:pPr>
        <w:autoSpaceDE w:val="0"/>
        <w:autoSpaceDN w:val="0"/>
        <w:adjustRightInd w:val="0"/>
        <w:jc w:val="both"/>
        <w:rPr>
          <w:rFonts w:cs="Arial"/>
          <w:lang w:val="es-ES_tradnl"/>
        </w:rPr>
      </w:pPr>
    </w:p>
    <w:tbl>
      <w:tblPr>
        <w:tblW w:w="10065" w:type="dxa"/>
        <w:tblInd w:w="-426" w:type="dxa"/>
        <w:tblBorders>
          <w:insideH w:val="single" w:sz="4" w:space="0" w:color="auto"/>
        </w:tblBorders>
        <w:tblLayout w:type="fixed"/>
        <w:tblCellMar>
          <w:left w:w="0" w:type="dxa"/>
          <w:right w:w="0" w:type="dxa"/>
        </w:tblCellMar>
        <w:tblLook w:val="0000" w:firstRow="0" w:lastRow="0" w:firstColumn="0" w:lastColumn="0" w:noHBand="0" w:noVBand="0"/>
      </w:tblPr>
      <w:tblGrid>
        <w:gridCol w:w="426"/>
        <w:gridCol w:w="9639"/>
      </w:tblGrid>
      <w:tr w:rsidR="00B51ACD" w:rsidRPr="00A932D2" w14:paraId="69572279" w14:textId="77777777" w:rsidTr="001C253D">
        <w:tc>
          <w:tcPr>
            <w:tcW w:w="426" w:type="dxa"/>
          </w:tcPr>
          <w:p w14:paraId="69572276" w14:textId="77777777" w:rsidR="00473CF3" w:rsidRPr="00A932D2" w:rsidRDefault="00473CF3" w:rsidP="001C253D">
            <w:pPr>
              <w:pStyle w:val="Barredanslamarge"/>
              <w:rPr>
                <w:lang w:val="es-ES_tradnl"/>
              </w:rPr>
            </w:pPr>
          </w:p>
          <w:p w14:paraId="69572277" w14:textId="77777777" w:rsidR="00B51ACD" w:rsidRPr="00A932D2" w:rsidRDefault="00B51ACD" w:rsidP="001C253D">
            <w:pPr>
              <w:pStyle w:val="Barredanslamarge"/>
              <w:rPr>
                <w:spacing w:val="0"/>
                <w:lang w:val="es-ES_tradnl"/>
              </w:rPr>
            </w:pPr>
            <w:r w:rsidRPr="00A932D2">
              <w:rPr>
                <w:lang w:val="es-ES_tradnl"/>
              </w:rPr>
              <w:t>/</w:t>
            </w:r>
          </w:p>
        </w:tc>
        <w:tc>
          <w:tcPr>
            <w:tcW w:w="9639" w:type="dxa"/>
          </w:tcPr>
          <w:p w14:paraId="69572278" w14:textId="77777777" w:rsidR="00B51ACD" w:rsidRPr="00A932D2" w:rsidRDefault="00243624" w:rsidP="00A932D2">
            <w:pPr>
              <w:pStyle w:val="Barredanslamarge"/>
              <w:rPr>
                <w:spacing w:val="0"/>
                <w:lang w:val="es-ES_tradnl"/>
              </w:rPr>
            </w:pPr>
            <w:r w:rsidRPr="00A932D2">
              <w:rPr>
                <w:lang w:val="es-ES_tradnl"/>
              </w:rPr>
              <w:t xml:space="preserve">En el período de sesiones S9 del CA, el Gobierno de Côte d’Ivoire (Rep.) reafirmó su compromiso de </w:t>
            </w:r>
            <w:r w:rsidR="00656774" w:rsidRPr="00A932D2">
              <w:rPr>
                <w:lang w:val="es-ES_tradnl"/>
              </w:rPr>
              <w:t>organizar</w:t>
            </w:r>
            <w:r w:rsidRPr="00A932D2">
              <w:rPr>
                <w:lang w:val="es-ES_tradnl"/>
              </w:rPr>
              <w:t xml:space="preserve"> el 27º Congreso en Abiyán (</w:t>
            </w:r>
            <w:r w:rsidR="00656774" w:rsidRPr="00A932D2">
              <w:rPr>
                <w:lang w:val="es-ES_tradnl"/>
              </w:rPr>
              <w:t xml:space="preserve">ver </w:t>
            </w:r>
            <w:r w:rsidRPr="00A932D2">
              <w:rPr>
                <w:lang w:val="es-ES_tradnl"/>
              </w:rPr>
              <w:t>copia de la declaración</w:t>
            </w:r>
            <w:r w:rsidR="00656774" w:rsidRPr="00A932D2">
              <w:rPr>
                <w:lang w:val="es-ES_tradnl"/>
              </w:rPr>
              <w:t xml:space="preserve"> en el anexo 1</w:t>
            </w:r>
            <w:r w:rsidR="00A932D2">
              <w:rPr>
                <w:lang w:val="es-ES_tradnl"/>
              </w:rPr>
              <w:t xml:space="preserve"> (disponible únicamente en inglés y francés)</w:t>
            </w:r>
            <w:r w:rsidRPr="00A932D2">
              <w:rPr>
                <w:lang w:val="es-ES_tradnl"/>
              </w:rPr>
              <w:t>).</w:t>
            </w:r>
          </w:p>
        </w:tc>
      </w:tr>
    </w:tbl>
    <w:p w14:paraId="6957227A" w14:textId="77777777" w:rsidR="00B51ACD" w:rsidRPr="00A932D2" w:rsidRDefault="00B51ACD" w:rsidP="00B51ACD">
      <w:pPr>
        <w:autoSpaceDE w:val="0"/>
        <w:autoSpaceDN w:val="0"/>
        <w:adjustRightInd w:val="0"/>
        <w:jc w:val="both"/>
        <w:rPr>
          <w:rFonts w:cs="Arial"/>
          <w:lang w:val="es-ES_tradnl"/>
        </w:rPr>
      </w:pPr>
    </w:p>
    <w:p w14:paraId="6957227B" w14:textId="77777777" w:rsidR="00243624" w:rsidRPr="00A932D2" w:rsidRDefault="00243624" w:rsidP="00243624">
      <w:pPr>
        <w:pStyle w:val="0Textedebase"/>
        <w:rPr>
          <w:lang w:val="es-ES_tradnl"/>
        </w:rPr>
      </w:pPr>
      <w:r w:rsidRPr="00A932D2">
        <w:rPr>
          <w:lang w:val="es-ES_tradnl"/>
        </w:rPr>
        <w:t>Con respecto a la implementación de la decisión del CA excepcional 1/2020, la Oficina Internacional presentó el documento CA 2021.1–Doc 12c</w:t>
      </w:r>
      <w:r w:rsidR="00403773" w:rsidRPr="00A932D2">
        <w:rPr>
          <w:lang w:val="es-ES_tradnl"/>
        </w:rPr>
        <w:t>,</w:t>
      </w:r>
      <w:r w:rsidRPr="00A932D2">
        <w:rPr>
          <w:lang w:val="es-ES_tradnl"/>
        </w:rPr>
        <w:t xml:space="preserve"> sobre las disposiciones jurídicas, logísticas, tecnológicas y de otro tipo que serían necesarias para </w:t>
      </w:r>
      <w:r w:rsidR="00403773" w:rsidRPr="00A932D2">
        <w:rPr>
          <w:lang w:val="es-ES_tradnl"/>
        </w:rPr>
        <w:t>organizar</w:t>
      </w:r>
      <w:r w:rsidRPr="00A932D2">
        <w:rPr>
          <w:lang w:val="es-ES_tradnl"/>
        </w:rPr>
        <w:t xml:space="preserve"> el 27º Congreso con la posibilidad</w:t>
      </w:r>
      <w:r w:rsidR="00C072BD" w:rsidRPr="00A932D2">
        <w:rPr>
          <w:lang w:val="es-ES_tradnl"/>
        </w:rPr>
        <w:t xml:space="preserve"> de representación a distancia.</w:t>
      </w:r>
    </w:p>
    <w:p w14:paraId="6957227C" w14:textId="77777777" w:rsidR="00243624" w:rsidRPr="00A932D2" w:rsidRDefault="00243624" w:rsidP="00243624">
      <w:pPr>
        <w:pStyle w:val="0Textedebase"/>
        <w:rPr>
          <w:lang w:val="es-ES_tradnl"/>
        </w:rPr>
      </w:pPr>
    </w:p>
    <w:p w14:paraId="6957227D" w14:textId="77777777" w:rsidR="00A932D2" w:rsidRDefault="00A932D2">
      <w:pPr>
        <w:spacing w:line="240" w:lineRule="auto"/>
        <w:rPr>
          <w:lang w:val="es-ES_tradnl"/>
        </w:rPr>
      </w:pPr>
      <w:r>
        <w:rPr>
          <w:lang w:val="es-ES_tradnl"/>
        </w:rPr>
        <w:lastRenderedPageBreak/>
        <w:br w:type="page"/>
      </w:r>
    </w:p>
    <w:p w14:paraId="6957227E" w14:textId="77777777" w:rsidR="00243624" w:rsidRPr="00A932D2" w:rsidRDefault="00243624" w:rsidP="00243624">
      <w:pPr>
        <w:pStyle w:val="0Textedebase"/>
        <w:rPr>
          <w:lang w:val="es-ES_tradnl"/>
        </w:rPr>
      </w:pPr>
      <w:r w:rsidRPr="00A932D2">
        <w:rPr>
          <w:lang w:val="es-ES_tradnl"/>
        </w:rPr>
        <w:lastRenderedPageBreak/>
        <w:t xml:space="preserve">En su período de sesiones de abril, el CA discutió con detenimiento varios aspectos que deberían abordarse para organizar el 27º Congreso y, en particular, las etapas a seguir para </w:t>
      </w:r>
      <w:r w:rsidR="00403773" w:rsidRPr="00A932D2">
        <w:rPr>
          <w:lang w:val="es-ES_tradnl"/>
        </w:rPr>
        <w:t>implementar</w:t>
      </w:r>
      <w:r w:rsidRPr="00A932D2">
        <w:rPr>
          <w:lang w:val="es-ES_tradnl"/>
        </w:rPr>
        <w:t xml:space="preserve"> la representación a distancia </w:t>
      </w:r>
      <w:r w:rsidR="00403773" w:rsidRPr="00A932D2">
        <w:rPr>
          <w:lang w:val="es-ES_tradnl"/>
        </w:rPr>
        <w:t>durante</w:t>
      </w:r>
      <w:r w:rsidRPr="00A932D2">
        <w:rPr>
          <w:lang w:val="es-ES_tradnl"/>
        </w:rPr>
        <w:t xml:space="preserve"> el Congreso. Estos </w:t>
      </w:r>
      <w:r w:rsidR="00403773" w:rsidRPr="00A932D2">
        <w:rPr>
          <w:lang w:val="es-ES_tradnl"/>
        </w:rPr>
        <w:t xml:space="preserve">aspectos </w:t>
      </w:r>
      <w:r w:rsidRPr="00A932D2">
        <w:rPr>
          <w:lang w:val="es-ES_tradnl"/>
        </w:rPr>
        <w:t xml:space="preserve">incluían los ajustes necesarios del Reglamento Interno de los Congresos, de la organización de las reuniones del Congreso y de la agenda del Congreso en el marco de la representación a distancia y del proceso de inscripción de los delegados, así como otros aspectos logísticos y tecnológicos conexos. </w:t>
      </w:r>
      <w:r w:rsidR="00403773" w:rsidRPr="00A932D2">
        <w:rPr>
          <w:lang w:val="es-ES_tradnl"/>
        </w:rPr>
        <w:t>Luego</w:t>
      </w:r>
      <w:r w:rsidRPr="00A932D2">
        <w:rPr>
          <w:lang w:val="es-ES_tradnl"/>
        </w:rPr>
        <w:t xml:space="preserve"> de las discusiones, el CA aprobó la presentac</w:t>
      </w:r>
      <w:r w:rsidR="009D326F" w:rsidRPr="00A932D2">
        <w:rPr>
          <w:lang w:val="es-ES_tradnl"/>
        </w:rPr>
        <w:t>ión del documento CA 2021.1–Doc </w:t>
      </w:r>
      <w:r w:rsidRPr="00A932D2">
        <w:rPr>
          <w:lang w:val="es-ES_tradnl"/>
        </w:rPr>
        <w:t>12c al 27º Congreso para su aprobación conforme al artículo 28 del Reglamento Interno de los Congresos, con sujeción a cualquier decisión finalmente adoptada por el CA antes de la fecha límite del 30</w:t>
      </w:r>
      <w:r w:rsidR="00A932D2">
        <w:rPr>
          <w:lang w:val="es-ES_tradnl"/>
        </w:rPr>
        <w:t> </w:t>
      </w:r>
      <w:r w:rsidRPr="00A932D2">
        <w:rPr>
          <w:lang w:val="es-ES_tradnl"/>
        </w:rPr>
        <w:t>de junio.</w:t>
      </w:r>
    </w:p>
    <w:p w14:paraId="6957227F" w14:textId="77777777" w:rsidR="00243624" w:rsidRPr="00A932D2" w:rsidRDefault="00243624" w:rsidP="00243624">
      <w:pPr>
        <w:pStyle w:val="0Textedebase"/>
        <w:rPr>
          <w:lang w:val="es-ES_tradnl"/>
        </w:rPr>
      </w:pPr>
    </w:p>
    <w:p w14:paraId="69572280" w14:textId="77777777" w:rsidR="00243624" w:rsidRPr="00A932D2" w:rsidRDefault="00243624" w:rsidP="00243624">
      <w:pPr>
        <w:autoSpaceDE w:val="0"/>
        <w:autoSpaceDN w:val="0"/>
        <w:adjustRightInd w:val="0"/>
        <w:jc w:val="both"/>
        <w:rPr>
          <w:rFonts w:cs="Arial"/>
          <w:lang w:val="es-ES_tradnl"/>
        </w:rPr>
      </w:pPr>
      <w:r w:rsidRPr="00A932D2">
        <w:rPr>
          <w:lang w:val="es-ES_tradnl"/>
        </w:rPr>
        <w:t>Tenga la seguridad de que la Oficina Internacional continuará siguiendo la evolución de la situación</w:t>
      </w:r>
      <w:r w:rsidR="00403773" w:rsidRPr="00A932D2">
        <w:rPr>
          <w:lang w:val="es-ES_tradnl"/>
        </w:rPr>
        <w:t>,</w:t>
      </w:r>
      <w:r w:rsidRPr="00A932D2">
        <w:rPr>
          <w:lang w:val="es-ES_tradnl"/>
        </w:rPr>
        <w:t xml:space="preserve"> en coordinación con las autoridades del país anfitrión</w:t>
      </w:r>
      <w:r w:rsidR="00403773" w:rsidRPr="00A932D2">
        <w:rPr>
          <w:lang w:val="es-ES_tradnl"/>
        </w:rPr>
        <w:t>,</w:t>
      </w:r>
      <w:r w:rsidRPr="00A932D2">
        <w:rPr>
          <w:lang w:val="es-ES_tradnl"/>
        </w:rPr>
        <w:t xml:space="preserve"> e informará en consecuencia a los Países miembros de la Unión para asegurar el éxito del 27º Congreso de la UPU.</w:t>
      </w:r>
    </w:p>
    <w:p w14:paraId="69572281" w14:textId="77777777" w:rsidR="00243624" w:rsidRPr="00A932D2" w:rsidRDefault="00243624" w:rsidP="00B51ACD">
      <w:pPr>
        <w:autoSpaceDE w:val="0"/>
        <w:autoSpaceDN w:val="0"/>
        <w:adjustRightInd w:val="0"/>
        <w:jc w:val="both"/>
        <w:rPr>
          <w:rFonts w:cs="Arial"/>
          <w:lang w:val="es-ES_tradnl"/>
        </w:rPr>
      </w:pPr>
    </w:p>
    <w:p w14:paraId="69572282" w14:textId="77777777" w:rsidR="00B51ACD" w:rsidRPr="00A932D2" w:rsidRDefault="00B51ACD" w:rsidP="00B51ACD">
      <w:pPr>
        <w:pStyle w:val="Textedebase"/>
        <w:rPr>
          <w:lang w:val="es-ES_tradnl"/>
        </w:rPr>
      </w:pPr>
      <w:r w:rsidRPr="00A932D2">
        <w:rPr>
          <w:lang w:val="es-ES_tradnl"/>
        </w:rPr>
        <w:t>Sírvase aceptar, Señora, Señor, la seguridad de mi mayor consideración.</w:t>
      </w:r>
    </w:p>
    <w:p w14:paraId="69572283" w14:textId="77777777" w:rsidR="00B51ACD" w:rsidRPr="00A932D2" w:rsidRDefault="00B51ACD" w:rsidP="00B51ACD">
      <w:pPr>
        <w:rPr>
          <w:lang w:val="es-ES_tradnl"/>
        </w:rPr>
      </w:pPr>
    </w:p>
    <w:p w14:paraId="69572284" w14:textId="77777777" w:rsidR="00B51ACD" w:rsidRPr="00A932D2" w:rsidRDefault="00B51ACD" w:rsidP="00B51ACD">
      <w:pPr>
        <w:rPr>
          <w:lang w:val="es-ES_tradnl"/>
        </w:rPr>
      </w:pPr>
    </w:p>
    <w:tbl>
      <w:tblPr>
        <w:tblW w:w="0" w:type="auto"/>
        <w:tblLook w:val="01E0" w:firstRow="1" w:lastRow="1" w:firstColumn="1" w:lastColumn="1" w:noHBand="0" w:noVBand="0"/>
      </w:tblPr>
      <w:tblGrid>
        <w:gridCol w:w="5449"/>
        <w:gridCol w:w="4189"/>
      </w:tblGrid>
      <w:tr w:rsidR="00B51ACD" w:rsidRPr="00A932D2" w14:paraId="6957228C" w14:textId="77777777" w:rsidTr="001C253D">
        <w:trPr>
          <w:hidden/>
        </w:trPr>
        <w:tc>
          <w:tcPr>
            <w:tcW w:w="5512" w:type="dxa"/>
            <w:shd w:val="clear" w:color="auto" w:fill="auto"/>
          </w:tcPr>
          <w:p w14:paraId="69572285" w14:textId="77777777" w:rsidR="00B51ACD" w:rsidRPr="00A932D2" w:rsidRDefault="00B51ACD" w:rsidP="001C253D">
            <w:pPr>
              <w:ind w:left="709" w:hanging="709"/>
              <w:rPr>
                <w:vanish/>
                <w:lang w:val="es-ES_tradnl"/>
              </w:rPr>
            </w:pPr>
            <w:r w:rsidRPr="00A932D2">
              <w:rPr>
                <w:vanish/>
                <w:lang w:val="es-ES_tradnl"/>
              </w:rPr>
              <w:t>Visas:</w:t>
            </w:r>
            <w:r w:rsidRPr="00A932D2">
              <w:rPr>
                <w:vanish/>
                <w:lang w:val="es-ES_tradnl"/>
              </w:rPr>
              <w:tab/>
            </w:r>
            <w:proofErr w:type="spellStart"/>
            <w:r w:rsidRPr="00A932D2">
              <w:rPr>
                <w:vanish/>
                <w:lang w:val="es-ES_tradnl"/>
              </w:rPr>
              <w:t>Xxx</w:t>
            </w:r>
            <w:proofErr w:type="spellEnd"/>
          </w:p>
          <w:p w14:paraId="69572286" w14:textId="77777777" w:rsidR="00B51ACD" w:rsidRPr="00A932D2" w:rsidRDefault="00B51ACD" w:rsidP="001C253D">
            <w:pPr>
              <w:ind w:left="709" w:hanging="709"/>
              <w:rPr>
                <w:lang w:val="es-ES_tradnl"/>
              </w:rPr>
            </w:pPr>
          </w:p>
          <w:p w14:paraId="69572287" w14:textId="77777777" w:rsidR="00B51ACD" w:rsidRPr="00A932D2" w:rsidRDefault="00B51ACD" w:rsidP="001C253D">
            <w:pPr>
              <w:ind w:left="1588" w:hanging="1588"/>
              <w:rPr>
                <w:vanish/>
                <w:lang w:val="es-ES_tradnl"/>
              </w:rPr>
            </w:pPr>
            <w:r w:rsidRPr="00A932D2">
              <w:rPr>
                <w:vanish/>
                <w:lang w:val="es-ES_tradnl"/>
              </w:rPr>
              <w:t>Copies internes:</w:t>
            </w:r>
            <w:r w:rsidRPr="00A932D2">
              <w:rPr>
                <w:vanish/>
                <w:lang w:val="es-ES_tradnl"/>
              </w:rPr>
              <w:tab/>
            </w:r>
            <w:proofErr w:type="spellStart"/>
            <w:r w:rsidRPr="00A932D2">
              <w:rPr>
                <w:vanish/>
                <w:lang w:val="es-ES_tradnl"/>
              </w:rPr>
              <w:t>Xxx</w:t>
            </w:r>
            <w:proofErr w:type="spellEnd"/>
          </w:p>
        </w:tc>
        <w:tc>
          <w:tcPr>
            <w:tcW w:w="4227" w:type="dxa"/>
            <w:shd w:val="clear" w:color="auto" w:fill="auto"/>
          </w:tcPr>
          <w:p w14:paraId="69572288" w14:textId="77777777" w:rsidR="00B51ACD" w:rsidRPr="00A932D2" w:rsidRDefault="00243624" w:rsidP="001C253D">
            <w:pPr>
              <w:pStyle w:val="Signature"/>
              <w:ind w:left="0"/>
              <w:rPr>
                <w:lang w:val="es-ES_tradnl"/>
              </w:rPr>
            </w:pPr>
            <w:r w:rsidRPr="00A932D2">
              <w:rPr>
                <w:lang w:val="es-ES_tradnl"/>
              </w:rPr>
              <w:t>El Director General,</w:t>
            </w:r>
          </w:p>
          <w:p w14:paraId="69572289" w14:textId="77777777" w:rsidR="00B51ACD" w:rsidRPr="00A932D2" w:rsidRDefault="00B51ACD" w:rsidP="001C253D">
            <w:pPr>
              <w:pStyle w:val="Signature"/>
              <w:ind w:left="0"/>
              <w:rPr>
                <w:lang w:val="es-ES_tradnl"/>
              </w:rPr>
            </w:pPr>
          </w:p>
          <w:p w14:paraId="6957228A" w14:textId="77777777" w:rsidR="00B51ACD" w:rsidRPr="00A932D2" w:rsidRDefault="00B51ACD" w:rsidP="001C253D">
            <w:pPr>
              <w:pStyle w:val="Signature"/>
              <w:ind w:left="0"/>
              <w:rPr>
                <w:lang w:val="es-ES_tradnl"/>
              </w:rPr>
            </w:pPr>
          </w:p>
          <w:p w14:paraId="6957228B" w14:textId="77777777" w:rsidR="00B51ACD" w:rsidRPr="00A932D2" w:rsidRDefault="00B51ACD" w:rsidP="001C253D">
            <w:pPr>
              <w:pStyle w:val="Signature"/>
              <w:ind w:left="0"/>
              <w:rPr>
                <w:lang w:val="es-ES_tradnl"/>
              </w:rPr>
            </w:pPr>
            <w:r w:rsidRPr="00A932D2">
              <w:rPr>
                <w:lang w:val="es-ES_tradnl"/>
              </w:rPr>
              <w:t>(fdo.) Bishar A. Hussein</w:t>
            </w:r>
          </w:p>
        </w:tc>
      </w:tr>
    </w:tbl>
    <w:p w14:paraId="6957228D" w14:textId="77777777" w:rsidR="00B51ACD" w:rsidRPr="00A932D2" w:rsidRDefault="00B51ACD" w:rsidP="00B51ACD">
      <w:pPr>
        <w:rPr>
          <w:lang w:val="es-ES_tradnl"/>
        </w:rPr>
      </w:pPr>
    </w:p>
    <w:p w14:paraId="6957228E" w14:textId="77777777" w:rsidR="00B51ACD" w:rsidRPr="00A932D2" w:rsidRDefault="00B51ACD" w:rsidP="00B51ACD">
      <w:pPr>
        <w:rPr>
          <w:lang w:val="es-ES_tradnl"/>
        </w:rPr>
      </w:pPr>
    </w:p>
    <w:p w14:paraId="6957228F" w14:textId="77777777" w:rsidR="00D80050" w:rsidRPr="00A932D2" w:rsidRDefault="00D80050" w:rsidP="00B51ACD">
      <w:pPr>
        <w:jc w:val="both"/>
        <w:rPr>
          <w:lang w:val="es-ES_tradnl"/>
        </w:rPr>
      </w:pPr>
    </w:p>
    <w:sectPr w:rsidR="00D80050" w:rsidRPr="00A932D2" w:rsidSect="0006649C">
      <w:headerReference w:type="even" r:id="rId12"/>
      <w:headerReference w:type="default" r:id="rId13"/>
      <w:headerReference w:type="first" r:id="rId14"/>
      <w:footerReference w:type="first" r:id="rId15"/>
      <w:footnotePr>
        <w:numRestart w:val="eachPage"/>
      </w:footnotePr>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72295" w14:textId="77777777" w:rsidR="00D96F6E" w:rsidRDefault="00D96F6E">
      <w:pPr>
        <w:spacing w:after="120"/>
        <w:rPr>
          <w:sz w:val="18"/>
        </w:rPr>
      </w:pPr>
      <w:r>
        <w:rPr>
          <w:sz w:val="18"/>
        </w:rPr>
        <w:t>____________</w:t>
      </w:r>
    </w:p>
  </w:endnote>
  <w:endnote w:type="continuationSeparator" w:id="0">
    <w:p w14:paraId="69572296" w14:textId="77777777" w:rsidR="00D96F6E" w:rsidRDefault="00D96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7229C" w14:textId="77777777" w:rsidR="00993C89" w:rsidRPr="00993C89" w:rsidRDefault="00DB46DF">
    <w:pPr>
      <w:pStyle w:val="Footer"/>
      <w:rPr>
        <w:sz w:val="18"/>
        <w:szCs w:val="18"/>
      </w:rPr>
    </w:pPr>
    <w:r>
      <w:rPr>
        <w:sz w:val="18"/>
        <w:szCs w:val="18"/>
      </w:rPr>
      <w:t>Idr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72292" w14:textId="77777777" w:rsidR="00D96F6E" w:rsidRDefault="00D96F6E" w:rsidP="009E7ADC">
      <w:pPr>
        <w:rPr>
          <w:sz w:val="18"/>
        </w:rPr>
      </w:pPr>
    </w:p>
  </w:footnote>
  <w:footnote w:type="continuationSeparator" w:id="0">
    <w:p w14:paraId="69572293" w14:textId="77777777" w:rsidR="00D96F6E" w:rsidRDefault="00D96F6E" w:rsidP="009E7ADC"/>
  </w:footnote>
  <w:footnote w:type="continuationNotice" w:id="1">
    <w:p w14:paraId="69572294" w14:textId="77777777" w:rsidR="00D96F6E" w:rsidRDefault="00D96F6E" w:rsidP="004E2B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72297" w14:textId="77777777" w:rsidR="00527FF5" w:rsidRDefault="00527FF5">
    <w:pPr>
      <w:jc w:val="center"/>
    </w:pPr>
    <w:r>
      <w:pgNum/>
    </w:r>
  </w:p>
  <w:p w14:paraId="69572298" w14:textId="77777777"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72299" w14:textId="77777777" w:rsidR="00527FF5" w:rsidRDefault="00527FF5" w:rsidP="00F639BA">
    <w:pPr>
      <w:jc w:val="center"/>
    </w:pPr>
    <w:r>
      <w:pgNum/>
    </w:r>
  </w:p>
  <w:p w14:paraId="6957229A" w14:textId="77777777" w:rsidR="00527FF5" w:rsidRDefault="00527FF5"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7229B" w14:textId="77777777" w:rsidR="008E54AA" w:rsidRPr="005A1FD5" w:rsidRDefault="009810F5" w:rsidP="00C87054">
    <w:pPr>
      <w:pStyle w:val="Header"/>
      <w:spacing w:after="1530" w:line="240" w:lineRule="auto"/>
    </w:pPr>
    <w:r>
      <w:rPr>
        <w:noProof/>
        <w:lang w:val="en-US" w:eastAsia="en-US"/>
      </w:rPr>
      <w:drawing>
        <wp:inline distT="0" distB="0" distL="0" distR="0" wp14:anchorId="6957229D" wp14:editId="6957229E">
          <wp:extent cx="1555607" cy="421485"/>
          <wp:effectExtent l="0" t="0" r="698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u_logotype_black-white_positive_1200_es.bmp"/>
                  <pic:cNvPicPr/>
                </pic:nvPicPr>
                <pic:blipFill>
                  <a:blip r:embed="rId1">
                    <a:extLst>
                      <a:ext uri="{28A0092B-C50C-407E-A947-70E740481C1C}">
                        <a14:useLocalDpi xmlns:a14="http://schemas.microsoft.com/office/drawing/2010/main" val="0"/>
                      </a:ext>
                    </a:extLst>
                  </a:blip>
                  <a:stretch>
                    <a:fillRect/>
                  </a:stretch>
                </pic:blipFill>
                <pic:spPr>
                  <a:xfrm>
                    <a:off x="0" y="0"/>
                    <a:ext cx="1555607" cy="4214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D206D40C"/>
    <w:lvl w:ilvl="0">
      <w:numFmt w:val="bullet"/>
      <w:lvlText w:val="–"/>
      <w:lvlJc w:val="left"/>
      <w:pPr>
        <w:tabs>
          <w:tab w:val="num" w:pos="567"/>
        </w:tabs>
        <w:ind w:left="567" w:hanging="567"/>
      </w:pPr>
      <w:rPr>
        <w:rFonts w:ascii="Arial" w:hAnsi="Arial"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737281B8"/>
    <w:lvl w:ilvl="0">
      <w:numFmt w:val="bulle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5"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6"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8"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9"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0"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1" w15:restartNumberingAfterBreak="0">
    <w:nsid w:val="6ADB125E"/>
    <w:multiLevelType w:val="singleLevel"/>
    <w:tmpl w:val="6C240948"/>
    <w:lvl w:ilvl="0">
      <w:numFmt w:val="bullet"/>
      <w:lvlText w:val=""/>
      <w:lvlJc w:val="left"/>
      <w:pPr>
        <w:tabs>
          <w:tab w:val="num" w:pos="1134"/>
        </w:tabs>
        <w:ind w:left="1134" w:hanging="567"/>
      </w:pPr>
      <w:rPr>
        <w:rFonts w:ascii="Symbol" w:hAnsi="Symbol" w:hint="default"/>
      </w:rPr>
    </w:lvl>
  </w:abstractNum>
  <w:abstractNum w:abstractNumId="12"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3"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4"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13"/>
  </w:num>
  <w:num w:numId="7">
    <w:abstractNumId w:val="14"/>
  </w:num>
  <w:num w:numId="8">
    <w:abstractNumId w:val="3"/>
  </w:num>
  <w:num w:numId="9">
    <w:abstractNumId w:val="1"/>
  </w:num>
  <w:num w:numId="10">
    <w:abstractNumId w:val="10"/>
  </w:num>
  <w:num w:numId="11">
    <w:abstractNumId w:val="9"/>
  </w:num>
  <w:num w:numId="12">
    <w:abstractNumId w:val="12"/>
  </w:num>
  <w:num w:numId="13">
    <w:abstractNumId w:val="0"/>
  </w:num>
  <w:num w:numId="14">
    <w:abstractNumId w:val="11"/>
  </w:num>
  <w:num w:numId="15">
    <w:abstractNumId w:val="2"/>
  </w:num>
  <w:num w:numId="16">
    <w:abstractNumId w:val="11"/>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fill="f" fillcolor="white" stroke="f">
      <v:fill color="white" on="f"/>
      <v:stroke on="f"/>
    </o:shapedefaults>
  </w:hdrShapeDefaults>
  <w:footnotePr>
    <w:numRestart w:val="eachPage"/>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0F5"/>
    <w:rsid w:val="000021DD"/>
    <w:rsid w:val="00004D2B"/>
    <w:rsid w:val="0002298F"/>
    <w:rsid w:val="00023669"/>
    <w:rsid w:val="00026EC5"/>
    <w:rsid w:val="000617DC"/>
    <w:rsid w:val="0006649C"/>
    <w:rsid w:val="00077543"/>
    <w:rsid w:val="00096FC5"/>
    <w:rsid w:val="000A4543"/>
    <w:rsid w:val="000B24C3"/>
    <w:rsid w:val="000B52A4"/>
    <w:rsid w:val="000B71D8"/>
    <w:rsid w:val="000B739F"/>
    <w:rsid w:val="000C6D5A"/>
    <w:rsid w:val="000E0AB2"/>
    <w:rsid w:val="000E14BC"/>
    <w:rsid w:val="000E2497"/>
    <w:rsid w:val="000F4DF7"/>
    <w:rsid w:val="001006F4"/>
    <w:rsid w:val="00104F21"/>
    <w:rsid w:val="0011269C"/>
    <w:rsid w:val="00113CC5"/>
    <w:rsid w:val="00121A6F"/>
    <w:rsid w:val="00133501"/>
    <w:rsid w:val="001351E8"/>
    <w:rsid w:val="00152C50"/>
    <w:rsid w:val="00191E39"/>
    <w:rsid w:val="001A4314"/>
    <w:rsid w:val="001D5011"/>
    <w:rsid w:val="001F5A04"/>
    <w:rsid w:val="00232DCA"/>
    <w:rsid w:val="00242415"/>
    <w:rsid w:val="00243624"/>
    <w:rsid w:val="002445A7"/>
    <w:rsid w:val="00262D50"/>
    <w:rsid w:val="0026706D"/>
    <w:rsid w:val="00267945"/>
    <w:rsid w:val="00272937"/>
    <w:rsid w:val="00282124"/>
    <w:rsid w:val="002833CE"/>
    <w:rsid w:val="00287186"/>
    <w:rsid w:val="00287620"/>
    <w:rsid w:val="0029168C"/>
    <w:rsid w:val="00291726"/>
    <w:rsid w:val="002A3142"/>
    <w:rsid w:val="002A663B"/>
    <w:rsid w:val="002B1B7A"/>
    <w:rsid w:val="002B2A67"/>
    <w:rsid w:val="002C3576"/>
    <w:rsid w:val="002E1297"/>
    <w:rsid w:val="002F6A84"/>
    <w:rsid w:val="002F7773"/>
    <w:rsid w:val="003002DC"/>
    <w:rsid w:val="003118BD"/>
    <w:rsid w:val="00311D7D"/>
    <w:rsid w:val="00325132"/>
    <w:rsid w:val="00331C6E"/>
    <w:rsid w:val="003405FB"/>
    <w:rsid w:val="0034064A"/>
    <w:rsid w:val="003407BC"/>
    <w:rsid w:val="00342CD6"/>
    <w:rsid w:val="00347469"/>
    <w:rsid w:val="003503DF"/>
    <w:rsid w:val="00354631"/>
    <w:rsid w:val="00355163"/>
    <w:rsid w:val="00361DE6"/>
    <w:rsid w:val="00372B67"/>
    <w:rsid w:val="0037420A"/>
    <w:rsid w:val="003750AE"/>
    <w:rsid w:val="003A3902"/>
    <w:rsid w:val="003B1F46"/>
    <w:rsid w:val="003E598F"/>
    <w:rsid w:val="003E6DF8"/>
    <w:rsid w:val="00403773"/>
    <w:rsid w:val="00422F57"/>
    <w:rsid w:val="00443780"/>
    <w:rsid w:val="0046077D"/>
    <w:rsid w:val="004611D5"/>
    <w:rsid w:val="00471CE5"/>
    <w:rsid w:val="00473CF3"/>
    <w:rsid w:val="00482231"/>
    <w:rsid w:val="0049418E"/>
    <w:rsid w:val="004A31FB"/>
    <w:rsid w:val="004B04EF"/>
    <w:rsid w:val="004B5ACB"/>
    <w:rsid w:val="004C4EBF"/>
    <w:rsid w:val="004D03CA"/>
    <w:rsid w:val="004D2DA6"/>
    <w:rsid w:val="004E05F3"/>
    <w:rsid w:val="004E1F28"/>
    <w:rsid w:val="004E2B3B"/>
    <w:rsid w:val="004E63E4"/>
    <w:rsid w:val="0051701F"/>
    <w:rsid w:val="00527D68"/>
    <w:rsid w:val="00527FF5"/>
    <w:rsid w:val="00570EDB"/>
    <w:rsid w:val="005749CB"/>
    <w:rsid w:val="00577828"/>
    <w:rsid w:val="00590BBB"/>
    <w:rsid w:val="005A1FD5"/>
    <w:rsid w:val="005B20C7"/>
    <w:rsid w:val="005C2838"/>
    <w:rsid w:val="005D36DD"/>
    <w:rsid w:val="005D36F8"/>
    <w:rsid w:val="005D42D7"/>
    <w:rsid w:val="005F0892"/>
    <w:rsid w:val="005F4A1C"/>
    <w:rsid w:val="00602C54"/>
    <w:rsid w:val="00637090"/>
    <w:rsid w:val="00637585"/>
    <w:rsid w:val="006438F4"/>
    <w:rsid w:val="006504CE"/>
    <w:rsid w:val="00653717"/>
    <w:rsid w:val="00653FFD"/>
    <w:rsid w:val="00654B91"/>
    <w:rsid w:val="00656774"/>
    <w:rsid w:val="00656A8B"/>
    <w:rsid w:val="006724B1"/>
    <w:rsid w:val="00676627"/>
    <w:rsid w:val="00693C3B"/>
    <w:rsid w:val="006A79AB"/>
    <w:rsid w:val="006B1882"/>
    <w:rsid w:val="006B1BD5"/>
    <w:rsid w:val="006C019C"/>
    <w:rsid w:val="006C47EF"/>
    <w:rsid w:val="006E36B1"/>
    <w:rsid w:val="00717D08"/>
    <w:rsid w:val="007456CC"/>
    <w:rsid w:val="00756C4A"/>
    <w:rsid w:val="00757BB9"/>
    <w:rsid w:val="00761DEC"/>
    <w:rsid w:val="00762470"/>
    <w:rsid w:val="0076291C"/>
    <w:rsid w:val="00765B70"/>
    <w:rsid w:val="0077420D"/>
    <w:rsid w:val="00777432"/>
    <w:rsid w:val="00783C7C"/>
    <w:rsid w:val="00795F01"/>
    <w:rsid w:val="00796704"/>
    <w:rsid w:val="007A2839"/>
    <w:rsid w:val="007B6036"/>
    <w:rsid w:val="007C679A"/>
    <w:rsid w:val="007D07CD"/>
    <w:rsid w:val="007D2933"/>
    <w:rsid w:val="007D6956"/>
    <w:rsid w:val="007E0A42"/>
    <w:rsid w:val="007F6E68"/>
    <w:rsid w:val="00807B4D"/>
    <w:rsid w:val="00810DED"/>
    <w:rsid w:val="00812748"/>
    <w:rsid w:val="00824599"/>
    <w:rsid w:val="00857B50"/>
    <w:rsid w:val="00866E62"/>
    <w:rsid w:val="00894CD8"/>
    <w:rsid w:val="00897E26"/>
    <w:rsid w:val="008A2DB6"/>
    <w:rsid w:val="008A5A68"/>
    <w:rsid w:val="008B7E25"/>
    <w:rsid w:val="008C5497"/>
    <w:rsid w:val="008D02F1"/>
    <w:rsid w:val="008D3810"/>
    <w:rsid w:val="008E41C7"/>
    <w:rsid w:val="008E54AA"/>
    <w:rsid w:val="008E5E65"/>
    <w:rsid w:val="008E7619"/>
    <w:rsid w:val="008F12A9"/>
    <w:rsid w:val="0091074C"/>
    <w:rsid w:val="00932DC4"/>
    <w:rsid w:val="009434D3"/>
    <w:rsid w:val="00953680"/>
    <w:rsid w:val="009569DE"/>
    <w:rsid w:val="00957FCD"/>
    <w:rsid w:val="009670FF"/>
    <w:rsid w:val="00974119"/>
    <w:rsid w:val="009810F5"/>
    <w:rsid w:val="00993C89"/>
    <w:rsid w:val="009B449A"/>
    <w:rsid w:val="009C007F"/>
    <w:rsid w:val="009C290F"/>
    <w:rsid w:val="009D326F"/>
    <w:rsid w:val="009D3509"/>
    <w:rsid w:val="009D77AD"/>
    <w:rsid w:val="009E7ADC"/>
    <w:rsid w:val="009F110E"/>
    <w:rsid w:val="009F36E2"/>
    <w:rsid w:val="009F5DD6"/>
    <w:rsid w:val="00A06C89"/>
    <w:rsid w:val="00A1385C"/>
    <w:rsid w:val="00A23ACD"/>
    <w:rsid w:val="00A25189"/>
    <w:rsid w:val="00A255BF"/>
    <w:rsid w:val="00A418A0"/>
    <w:rsid w:val="00A44592"/>
    <w:rsid w:val="00A456E9"/>
    <w:rsid w:val="00A53E1E"/>
    <w:rsid w:val="00A53FAB"/>
    <w:rsid w:val="00A5792F"/>
    <w:rsid w:val="00A60803"/>
    <w:rsid w:val="00A73891"/>
    <w:rsid w:val="00A809D7"/>
    <w:rsid w:val="00A92377"/>
    <w:rsid w:val="00A932D2"/>
    <w:rsid w:val="00AA01D2"/>
    <w:rsid w:val="00AA61ED"/>
    <w:rsid w:val="00AB2C7C"/>
    <w:rsid w:val="00AB32B2"/>
    <w:rsid w:val="00AB33B4"/>
    <w:rsid w:val="00AB7653"/>
    <w:rsid w:val="00AC2359"/>
    <w:rsid w:val="00AD0FE6"/>
    <w:rsid w:val="00AE2BF2"/>
    <w:rsid w:val="00AF6DF3"/>
    <w:rsid w:val="00B00E3F"/>
    <w:rsid w:val="00B010D9"/>
    <w:rsid w:val="00B11447"/>
    <w:rsid w:val="00B1711E"/>
    <w:rsid w:val="00B21A64"/>
    <w:rsid w:val="00B262DA"/>
    <w:rsid w:val="00B30CB2"/>
    <w:rsid w:val="00B340CE"/>
    <w:rsid w:val="00B46C85"/>
    <w:rsid w:val="00B51ACD"/>
    <w:rsid w:val="00B6584C"/>
    <w:rsid w:val="00B7190D"/>
    <w:rsid w:val="00B838AD"/>
    <w:rsid w:val="00B86608"/>
    <w:rsid w:val="00BA404F"/>
    <w:rsid w:val="00BC0807"/>
    <w:rsid w:val="00BC1442"/>
    <w:rsid w:val="00BD0533"/>
    <w:rsid w:val="00BF2822"/>
    <w:rsid w:val="00BF5B9E"/>
    <w:rsid w:val="00C06D24"/>
    <w:rsid w:val="00C072BD"/>
    <w:rsid w:val="00C145D2"/>
    <w:rsid w:val="00C21452"/>
    <w:rsid w:val="00C2769E"/>
    <w:rsid w:val="00C35110"/>
    <w:rsid w:val="00C402AE"/>
    <w:rsid w:val="00C42C15"/>
    <w:rsid w:val="00C47763"/>
    <w:rsid w:val="00C74B88"/>
    <w:rsid w:val="00C87054"/>
    <w:rsid w:val="00C91301"/>
    <w:rsid w:val="00C91C2F"/>
    <w:rsid w:val="00C950C2"/>
    <w:rsid w:val="00CA2988"/>
    <w:rsid w:val="00CA3D20"/>
    <w:rsid w:val="00CA496E"/>
    <w:rsid w:val="00CC0402"/>
    <w:rsid w:val="00CC3161"/>
    <w:rsid w:val="00CC6898"/>
    <w:rsid w:val="00CC7367"/>
    <w:rsid w:val="00CD03E7"/>
    <w:rsid w:val="00CD1969"/>
    <w:rsid w:val="00CE2270"/>
    <w:rsid w:val="00CE7AEC"/>
    <w:rsid w:val="00D154F8"/>
    <w:rsid w:val="00D212A4"/>
    <w:rsid w:val="00D34F97"/>
    <w:rsid w:val="00D42C38"/>
    <w:rsid w:val="00D44B47"/>
    <w:rsid w:val="00D50254"/>
    <w:rsid w:val="00D6168C"/>
    <w:rsid w:val="00D64064"/>
    <w:rsid w:val="00D6450A"/>
    <w:rsid w:val="00D73262"/>
    <w:rsid w:val="00D80050"/>
    <w:rsid w:val="00D868D9"/>
    <w:rsid w:val="00D86CDF"/>
    <w:rsid w:val="00D94500"/>
    <w:rsid w:val="00D94916"/>
    <w:rsid w:val="00D96F6E"/>
    <w:rsid w:val="00D976B0"/>
    <w:rsid w:val="00DA1914"/>
    <w:rsid w:val="00DA646A"/>
    <w:rsid w:val="00DB46DF"/>
    <w:rsid w:val="00DB7EC0"/>
    <w:rsid w:val="00DC1819"/>
    <w:rsid w:val="00DC4D86"/>
    <w:rsid w:val="00DD363A"/>
    <w:rsid w:val="00E048A5"/>
    <w:rsid w:val="00E21E13"/>
    <w:rsid w:val="00E270C8"/>
    <w:rsid w:val="00E31D00"/>
    <w:rsid w:val="00E3448B"/>
    <w:rsid w:val="00E3731A"/>
    <w:rsid w:val="00E42805"/>
    <w:rsid w:val="00E62D1D"/>
    <w:rsid w:val="00E72B05"/>
    <w:rsid w:val="00E76C5C"/>
    <w:rsid w:val="00EC487D"/>
    <w:rsid w:val="00ED1596"/>
    <w:rsid w:val="00ED183A"/>
    <w:rsid w:val="00ED6707"/>
    <w:rsid w:val="00ED7E1E"/>
    <w:rsid w:val="00EE0738"/>
    <w:rsid w:val="00EE1255"/>
    <w:rsid w:val="00EF234F"/>
    <w:rsid w:val="00F01A4C"/>
    <w:rsid w:val="00F11A72"/>
    <w:rsid w:val="00F15EB7"/>
    <w:rsid w:val="00F26E47"/>
    <w:rsid w:val="00F33A54"/>
    <w:rsid w:val="00F34054"/>
    <w:rsid w:val="00F521BF"/>
    <w:rsid w:val="00F6214A"/>
    <w:rsid w:val="00F639BA"/>
    <w:rsid w:val="00F87A5B"/>
    <w:rsid w:val="00F963C3"/>
    <w:rsid w:val="00FA2EFC"/>
    <w:rsid w:val="00FC5E68"/>
    <w:rsid w:val="00FD479D"/>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f" fillcolor="white" stroke="f">
      <v:fill color="white" on="f"/>
      <v:stroke on="f"/>
    </o:shapedefaults>
    <o:shapelayout v:ext="edit">
      <o:idmap v:ext="edit" data="1"/>
    </o:shapelayout>
  </w:shapeDefaults>
  <w:decimalSymbol w:val="."/>
  <w:listSeparator w:val=","/>
  <w14:docId w14:val="6957224D"/>
  <w15:docId w15:val="{495F392F-659D-47E4-BA49-C6B53FCE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s-UY"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054"/>
    <w:pPr>
      <w:spacing w:line="240" w:lineRule="exact"/>
    </w:pPr>
    <w:rPr>
      <w:rFonts w:ascii="Arial" w:hAnsi="Arial"/>
      <w:lang w:eastAsia="fr-CH"/>
    </w:rPr>
  </w:style>
  <w:style w:type="paragraph" w:styleId="Heading1">
    <w:name w:val="heading 1"/>
    <w:basedOn w:val="Normal"/>
    <w:next w:val="Textedebase"/>
    <w:qFormat/>
    <w:rsid w:val="00C87054"/>
    <w:pPr>
      <w:ind w:left="567" w:hanging="567"/>
      <w:jc w:val="both"/>
      <w:outlineLvl w:val="0"/>
    </w:pPr>
    <w:rPr>
      <w:b/>
      <w:bCs/>
    </w:rPr>
  </w:style>
  <w:style w:type="paragraph" w:styleId="Heading2">
    <w:name w:val="heading 2"/>
    <w:basedOn w:val="Normal"/>
    <w:next w:val="Textedebase"/>
    <w:qFormat/>
    <w:rsid w:val="00C87054"/>
    <w:pPr>
      <w:ind w:left="567" w:hanging="567"/>
      <w:jc w:val="both"/>
      <w:outlineLvl w:val="1"/>
    </w:pPr>
    <w:rPr>
      <w:i/>
      <w:iCs/>
    </w:rPr>
  </w:style>
  <w:style w:type="paragraph" w:styleId="Heading3">
    <w:name w:val="heading 3"/>
    <w:basedOn w:val="Normal"/>
    <w:next w:val="Textedebase"/>
    <w:qFormat/>
    <w:rsid w:val="00C87054"/>
    <w:pPr>
      <w:tabs>
        <w:tab w:val="left" w:pos="567"/>
      </w:tabs>
      <w:jc w:val="both"/>
      <w:outlineLvl w:val="2"/>
    </w:pPr>
  </w:style>
  <w:style w:type="paragraph" w:styleId="Heading4">
    <w:name w:val="heading 4"/>
    <w:basedOn w:val="Normal"/>
    <w:next w:val="Normal"/>
    <w:qFormat/>
    <w:rsid w:val="00C87054"/>
    <w:pPr>
      <w:outlineLvl w:val="3"/>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87054"/>
    <w:rPr>
      <w:rFonts w:ascii="Arial" w:hAnsi="Arial"/>
      <w:b/>
      <w:sz w:val="20"/>
      <w:szCs w:val="20"/>
      <w:vertAlign w:val="superscript"/>
      <w:lang w:val="es-UY" w:eastAsia="fr-CH" w:bidi="ar-SA"/>
    </w:rPr>
  </w:style>
  <w:style w:type="paragraph" w:customStyle="1" w:styleId="2Texte">
    <w:name w:val="2 (Texte)"/>
    <w:basedOn w:val="Normal"/>
    <w:rsid w:val="00C87054"/>
    <w:pPr>
      <w:jc w:val="both"/>
    </w:pPr>
    <w:rPr>
      <w:snapToGrid w:val="0"/>
      <w:lang w:eastAsia="fr-FR"/>
    </w:rPr>
  </w:style>
  <w:style w:type="paragraph" w:customStyle="1" w:styleId="Textedebase">
    <w:name w:val="Texte de base"/>
    <w:basedOn w:val="Normal"/>
    <w:autoRedefine/>
    <w:rsid w:val="00C87054"/>
    <w:pPr>
      <w:jc w:val="both"/>
    </w:pPr>
  </w:style>
  <w:style w:type="paragraph" w:customStyle="1" w:styleId="Premierretrait">
    <w:name w:val="Premier retrait"/>
    <w:basedOn w:val="Textedebase"/>
    <w:rsid w:val="00C87054"/>
    <w:pPr>
      <w:spacing w:before="120"/>
      <w:ind w:left="567" w:hanging="567"/>
    </w:pPr>
  </w:style>
  <w:style w:type="paragraph" w:customStyle="1" w:styleId="Deuximeretrait">
    <w:name w:val="Deuxième retrait"/>
    <w:basedOn w:val="Textedebase"/>
    <w:rsid w:val="00C87054"/>
    <w:pPr>
      <w:spacing w:before="120"/>
      <w:ind w:left="1134" w:hanging="567"/>
    </w:pPr>
  </w:style>
  <w:style w:type="paragraph" w:customStyle="1" w:styleId="Troisimeretrait">
    <w:name w:val="Troisième retrait"/>
    <w:basedOn w:val="Textedebase"/>
    <w:rsid w:val="00C87054"/>
    <w:pPr>
      <w:spacing w:before="120"/>
      <w:ind w:left="1701" w:hanging="567"/>
    </w:pPr>
  </w:style>
  <w:style w:type="table" w:styleId="TableGrid">
    <w:name w:val="Table Grid"/>
    <w:basedOn w:val="TableNormal"/>
    <w:rsid w:val="00A23ACD"/>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C87054"/>
    <w:pPr>
      <w:spacing w:line="240" w:lineRule="auto"/>
      <w:jc w:val="both"/>
    </w:pPr>
    <w:rPr>
      <w:sz w:val="18"/>
      <w:szCs w:val="18"/>
    </w:rPr>
  </w:style>
  <w:style w:type="paragraph" w:styleId="Footer">
    <w:name w:val="footer"/>
    <w:basedOn w:val="Normal"/>
    <w:rsid w:val="00C87054"/>
    <w:pPr>
      <w:tabs>
        <w:tab w:val="center" w:pos="4536"/>
        <w:tab w:val="right" w:pos="9072"/>
      </w:tabs>
    </w:pPr>
  </w:style>
  <w:style w:type="paragraph" w:styleId="Header">
    <w:name w:val="header"/>
    <w:basedOn w:val="Normal"/>
    <w:rsid w:val="00C87054"/>
    <w:pPr>
      <w:tabs>
        <w:tab w:val="center" w:pos="4536"/>
        <w:tab w:val="right" w:pos="9072"/>
      </w:tabs>
    </w:pPr>
  </w:style>
  <w:style w:type="paragraph" w:styleId="EndnoteText">
    <w:name w:val="endnote text"/>
    <w:basedOn w:val="Normal"/>
    <w:semiHidden/>
    <w:rsid w:val="00C87054"/>
    <w:pPr>
      <w:spacing w:line="240" w:lineRule="auto"/>
      <w:ind w:left="284" w:hanging="284"/>
      <w:jc w:val="both"/>
    </w:pPr>
    <w:rPr>
      <w:sz w:val="18"/>
      <w:szCs w:val="18"/>
    </w:rPr>
  </w:style>
  <w:style w:type="character" w:styleId="EndnoteReference">
    <w:name w:val="endnote reference"/>
    <w:semiHidden/>
    <w:rsid w:val="00C87054"/>
    <w:rPr>
      <w:rFonts w:ascii="Arial" w:hAnsi="Arial"/>
      <w:b/>
      <w:sz w:val="20"/>
      <w:szCs w:val="20"/>
      <w:vertAlign w:val="superscript"/>
      <w:lang w:val="es-UY" w:eastAsia="fr-CH" w:bidi="ar-SA"/>
    </w:rPr>
  </w:style>
  <w:style w:type="paragraph" w:styleId="Signature">
    <w:name w:val="Signature"/>
    <w:basedOn w:val="Normal"/>
    <w:rsid w:val="00AB32B2"/>
    <w:pPr>
      <w:ind w:left="5500"/>
    </w:pPr>
  </w:style>
  <w:style w:type="paragraph" w:customStyle="1" w:styleId="0Minute">
    <w:name w:val="0 Minute"/>
    <w:basedOn w:val="Normal"/>
    <w:rsid w:val="008E54AA"/>
    <w:rPr>
      <w:vanish/>
    </w:rPr>
  </w:style>
  <w:style w:type="character" w:styleId="Hyperlink">
    <w:name w:val="Hyperlink"/>
    <w:rsid w:val="00C87054"/>
    <w:rPr>
      <w:rFonts w:ascii="Arial" w:hAnsi="Arial"/>
      <w:b/>
      <w:color w:val="auto"/>
      <w:u w:val="none"/>
      <w:lang w:val="es-UY" w:eastAsia="fr-CH" w:bidi="ar-SA"/>
    </w:rPr>
  </w:style>
  <w:style w:type="paragraph" w:styleId="BalloonText">
    <w:name w:val="Balloon Text"/>
    <w:basedOn w:val="Normal"/>
    <w:semiHidden/>
    <w:rsid w:val="00C87054"/>
    <w:rPr>
      <w:rFonts w:ascii="Tahoma" w:hAnsi="Tahoma" w:cs="Tahoma"/>
      <w:sz w:val="16"/>
      <w:szCs w:val="16"/>
    </w:rPr>
  </w:style>
  <w:style w:type="paragraph" w:customStyle="1" w:styleId="Retrait05cm">
    <w:name w:val="Retrait 0.5 cm"/>
    <w:basedOn w:val="Premierretrait"/>
    <w:rsid w:val="000B739F"/>
    <w:pPr>
      <w:tabs>
        <w:tab w:val="left" w:pos="164"/>
      </w:tabs>
      <w:ind w:left="165" w:hanging="284"/>
      <w:jc w:val="left"/>
    </w:pPr>
  </w:style>
  <w:style w:type="paragraph" w:customStyle="1" w:styleId="Barredanslamarge">
    <w:name w:val="Barre dans la marge"/>
    <w:basedOn w:val="Normal"/>
    <w:rsid w:val="00C87054"/>
    <w:pPr>
      <w:autoSpaceDE w:val="0"/>
      <w:autoSpaceDN w:val="0"/>
      <w:adjustRightInd w:val="0"/>
      <w:jc w:val="both"/>
    </w:pPr>
    <w:rPr>
      <w:rFonts w:cs="Arial"/>
      <w:spacing w:val="3"/>
    </w:rPr>
  </w:style>
  <w:style w:type="paragraph" w:customStyle="1" w:styleId="Datesignature">
    <w:name w:val="Date+signature"/>
    <w:basedOn w:val="Normal"/>
    <w:rsid w:val="00C87054"/>
    <w:pPr>
      <w:tabs>
        <w:tab w:val="left" w:pos="5500"/>
      </w:tabs>
    </w:pPr>
    <w:rPr>
      <w:noProof/>
    </w:rPr>
  </w:style>
  <w:style w:type="paragraph" w:customStyle="1" w:styleId="Ordredujour">
    <w:name w:val="Ordre du jour"/>
    <w:basedOn w:val="Normal"/>
    <w:rsid w:val="00C87054"/>
    <w:pPr>
      <w:spacing w:line="240" w:lineRule="atLeast"/>
      <w:ind w:left="567" w:right="595" w:hanging="567"/>
    </w:pPr>
  </w:style>
  <w:style w:type="paragraph" w:customStyle="1" w:styleId="Ordredujour1relignepoint1">
    <w:name w:val="Ordre du jour (1ère ligne: point 1)"/>
    <w:basedOn w:val="Ordredujour"/>
    <w:next w:val="Ordredujour"/>
    <w:rsid w:val="00C87054"/>
    <w:pPr>
      <w:ind w:right="295"/>
    </w:pPr>
  </w:style>
  <w:style w:type="paragraph" w:styleId="TOC9">
    <w:name w:val="toc 9"/>
    <w:basedOn w:val="Normal"/>
    <w:next w:val="Normal"/>
    <w:autoRedefine/>
    <w:semiHidden/>
    <w:rsid w:val="00C87054"/>
    <w:pPr>
      <w:tabs>
        <w:tab w:val="left" w:pos="1620"/>
      </w:tabs>
      <w:autoSpaceDE w:val="0"/>
      <w:autoSpaceDN w:val="0"/>
      <w:adjustRightInd w:val="0"/>
      <w:jc w:val="both"/>
    </w:pPr>
    <w:rPr>
      <w:rFonts w:cs="Arial"/>
    </w:rPr>
  </w:style>
  <w:style w:type="paragraph" w:customStyle="1" w:styleId="0Textedebase">
    <w:name w:val="0 Texte de base"/>
    <w:basedOn w:val="Normal"/>
    <w:rsid w:val="00243624"/>
    <w:pPr>
      <w:spacing w:line="240"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pu.int/en/Universal-Postal-Union/About-UPU/Bodies/Congres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PEGASE-7-972146</_dlc_DocId>
    <_dlc_DocIdUrl xmlns="b4ec4095-9810-4e60-b964-3161185fe897">
      <Url>https://pegase.upu.int/_layouts/DocIdRedir.aspx?ID=PEGASE-7-972146</Url>
      <Description>PEGASE-7-972146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734AD-2A77-462B-BCF8-A1A69F2DDEE7}">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b4ec4095-9810-4e60-b964-3161185fe897"/>
    <ds:schemaRef ds:uri="http://www.w3.org/XML/1998/namespace"/>
  </ds:schemaRefs>
</ds:datastoreItem>
</file>

<file path=customXml/itemProps2.xml><?xml version="1.0" encoding="utf-8"?>
<ds:datastoreItem xmlns:ds="http://schemas.openxmlformats.org/officeDocument/2006/customXml" ds:itemID="{2E2E2505-7B15-4F13-96CC-83C1E70EC23C}">
  <ds:schemaRefs>
    <ds:schemaRef ds:uri="http://schemas.microsoft.com/sharepoint/v3/contenttype/forms"/>
  </ds:schemaRefs>
</ds:datastoreItem>
</file>

<file path=customXml/itemProps3.xml><?xml version="1.0" encoding="utf-8"?>
<ds:datastoreItem xmlns:ds="http://schemas.openxmlformats.org/officeDocument/2006/customXml" ds:itemID="{EA518A97-FB30-4FEF-8D7F-627B6F4B621C}">
  <ds:schemaRefs>
    <ds:schemaRef ds:uri="http://schemas.microsoft.com/sharepoint/events"/>
  </ds:schemaRefs>
</ds:datastoreItem>
</file>

<file path=customXml/itemProps4.xml><?xml version="1.0" encoding="utf-8"?>
<ds:datastoreItem xmlns:ds="http://schemas.openxmlformats.org/officeDocument/2006/customXml" ds:itemID="{7DDA6ECE-F56D-4CDA-B4BE-4C4D2E72F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3448</Characters>
  <Application>Microsoft Office Word</Application>
  <DocSecurity>0</DocSecurity>
  <Lines>28</Lines>
  <Paragraphs>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X</vt:lpstr>
      <vt:lpstr>X</vt:lpstr>
      <vt:lpstr>X</vt:lpstr>
    </vt:vector>
  </TitlesOfParts>
  <Company>Union postal universelle (UPU)</Company>
  <LinksUpToDate>false</LinksUpToDate>
  <CharactersWithSpaces>4044</CharactersWithSpaces>
  <SharedDoc>false</SharedDoc>
  <HLinks>
    <vt:vector size="6" baseType="variant">
      <vt:variant>
        <vt:i4>52</vt:i4>
      </vt:variant>
      <vt:variant>
        <vt:i4>3</vt:i4>
      </vt:variant>
      <vt:variant>
        <vt:i4>0</vt:i4>
      </vt:variant>
      <vt:variant>
        <vt:i4>5</vt:i4>
      </vt:variant>
      <vt:variant>
        <vt:lpwstr>http://www.ib.upu.int/prescriptions_internes/pi/prescriptions_internes_fr.pdf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LEON, lorena</dc:creator>
  <cp:lastModifiedBy>DONOHOE hillary</cp:lastModifiedBy>
  <cp:revision>2</cp:revision>
  <cp:lastPrinted>2009-02-19T14:23:00Z</cp:lastPrinted>
  <dcterms:created xsi:type="dcterms:W3CDTF">2021-05-28T14:25:00Z</dcterms:created>
  <dcterms:modified xsi:type="dcterms:W3CDTF">2021-05-28T14:25:00Z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182534cc-f93a-4533-947b-067a58e1232c</vt:lpwstr>
  </property>
</Properties>
</file>