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6C25" w14:textId="7AFCE3D0" w:rsidR="00947138" w:rsidRDefault="00947138" w:rsidP="00947138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ED5AF32" wp14:editId="7291F9EE">
            <wp:simplePos x="0" y="0"/>
            <wp:positionH relativeFrom="page">
              <wp:posOffset>7620</wp:posOffset>
            </wp:positionH>
            <wp:positionV relativeFrom="paragraph">
              <wp:posOffset>-688340</wp:posOffset>
            </wp:positionV>
            <wp:extent cx="6134100" cy="914141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u-20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14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38DF2" w14:textId="0195C0E4" w:rsidR="00E40923" w:rsidRPr="00E40923" w:rsidRDefault="00E40923" w:rsidP="00CB6F56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</w:pPr>
      <w:r w:rsidRPr="00E40923"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  <w:t xml:space="preserve">INFORMATION IMPORTANTE </w:t>
      </w:r>
    </w:p>
    <w:p w14:paraId="2804D7B4" w14:textId="77777777" w:rsidR="00E40923" w:rsidRDefault="00E40923" w:rsidP="00CB6F56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67AC0793" w14:textId="007B2684" w:rsidR="00E40923" w:rsidRPr="00E40923" w:rsidRDefault="00E40923" w:rsidP="00E4092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0923">
        <w:rPr>
          <w:rFonts w:ascii="Times New Roman" w:hAnsi="Times New Roman" w:cs="Times New Roman"/>
          <w:b/>
          <w:sz w:val="44"/>
          <w:szCs w:val="44"/>
        </w:rPr>
        <w:t xml:space="preserve">TEST PCR DE </w:t>
      </w:r>
      <w:r>
        <w:rPr>
          <w:rFonts w:ascii="Times New Roman" w:hAnsi="Times New Roman" w:cs="Times New Roman"/>
          <w:b/>
          <w:sz w:val="44"/>
          <w:szCs w:val="44"/>
        </w:rPr>
        <w:t>DEPART D’ABIDJAN</w:t>
      </w:r>
    </w:p>
    <w:p w14:paraId="3EB95985" w14:textId="77777777" w:rsidR="00E40923" w:rsidRDefault="00E40923" w:rsidP="00E40923">
      <w:pPr>
        <w:pStyle w:val="Paragraphedeliste"/>
        <w:ind w:left="0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4FF734E9" w14:textId="2630B3D2" w:rsidR="00D57274" w:rsidRDefault="00D57274" w:rsidP="00947138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E40923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Prélèvements en vue d’un voyage (pour </w:t>
      </w:r>
      <w:r w:rsidR="00E40923">
        <w:rPr>
          <w:rFonts w:ascii="Times New Roman" w:hAnsi="Times New Roman" w:cs="Times New Roman"/>
          <w:b/>
          <w:bCs/>
          <w:sz w:val="52"/>
          <w:szCs w:val="52"/>
          <w:u w:val="single"/>
        </w:rPr>
        <w:t>le départ d’Abidjan</w:t>
      </w:r>
      <w:r w:rsidRPr="00E40923">
        <w:rPr>
          <w:rFonts w:ascii="Times New Roman" w:hAnsi="Times New Roman" w:cs="Times New Roman"/>
          <w:b/>
          <w:bCs/>
          <w:sz w:val="52"/>
          <w:szCs w:val="52"/>
          <w:u w:val="single"/>
        </w:rPr>
        <w:t>)</w:t>
      </w:r>
    </w:p>
    <w:p w14:paraId="356F3730" w14:textId="77777777" w:rsidR="00947138" w:rsidRPr="00947138" w:rsidRDefault="00947138" w:rsidP="00947138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59B5A4D0" w14:textId="057DD045" w:rsidR="00D57274" w:rsidRPr="00947138" w:rsidRDefault="00E40923" w:rsidP="00D57274">
      <w:pPr>
        <w:pStyle w:val="Paragraphedeliste"/>
        <w:ind w:left="0"/>
        <w:jc w:val="both"/>
        <w:rPr>
          <w:rFonts w:ascii="Times New Roman" w:hAnsi="Times New Roman" w:cs="Times New Roman"/>
          <w:sz w:val="56"/>
          <w:szCs w:val="56"/>
        </w:rPr>
      </w:pPr>
      <w:r w:rsidRPr="00947138">
        <w:rPr>
          <w:rFonts w:ascii="Times New Roman" w:hAnsi="Times New Roman" w:cs="Times New Roman"/>
          <w:color w:val="FF0000"/>
          <w:sz w:val="56"/>
          <w:szCs w:val="56"/>
          <w:u w:val="single"/>
        </w:rPr>
        <w:t>48 heures</w:t>
      </w:r>
      <w:r w:rsidRPr="00947138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947138">
        <w:rPr>
          <w:rFonts w:ascii="Times New Roman" w:hAnsi="Times New Roman" w:cs="Times New Roman"/>
          <w:sz w:val="56"/>
          <w:szCs w:val="56"/>
        </w:rPr>
        <w:t>avant</w:t>
      </w:r>
      <w:r w:rsidR="00D57274" w:rsidRPr="00947138">
        <w:rPr>
          <w:rFonts w:ascii="Times New Roman" w:hAnsi="Times New Roman" w:cs="Times New Roman"/>
          <w:sz w:val="56"/>
          <w:szCs w:val="56"/>
        </w:rPr>
        <w:t xml:space="preserve"> son voyage, le congressiste devra obtenir </w:t>
      </w:r>
      <w:r w:rsidR="00A13C7F" w:rsidRPr="00947138">
        <w:rPr>
          <w:rFonts w:ascii="Times New Roman" w:hAnsi="Times New Roman" w:cs="Times New Roman"/>
          <w:sz w:val="56"/>
          <w:szCs w:val="56"/>
        </w:rPr>
        <w:t>un reçu de paiement pour le test PCR</w:t>
      </w:r>
      <w:r w:rsidR="00A609C3" w:rsidRPr="00947138">
        <w:rPr>
          <w:rFonts w:ascii="Times New Roman" w:hAnsi="Times New Roman" w:cs="Times New Roman"/>
          <w:sz w:val="56"/>
          <w:szCs w:val="56"/>
        </w:rPr>
        <w:t xml:space="preserve"> via le site internet</w:t>
      </w:r>
      <w:r w:rsidR="00D57274" w:rsidRPr="00947138">
        <w:rPr>
          <w:rFonts w:ascii="Times New Roman" w:hAnsi="Times New Roman" w:cs="Times New Roman"/>
          <w:sz w:val="56"/>
          <w:szCs w:val="56"/>
        </w:rPr>
        <w:t xml:space="preserve"> </w:t>
      </w:r>
      <w:hyperlink r:id="rId6" w:history="1">
        <w:r w:rsidR="00A609C3" w:rsidRPr="00947138">
          <w:rPr>
            <w:rStyle w:val="Lienhypertexte"/>
            <w:rFonts w:ascii="Times New Roman" w:hAnsi="Times New Roman" w:cs="Times New Roman"/>
            <w:sz w:val="56"/>
            <w:szCs w:val="56"/>
          </w:rPr>
          <w:t>www.deplacement-aerien.gouv.ci</w:t>
        </w:r>
      </w:hyperlink>
      <w:r w:rsidR="00A609C3" w:rsidRPr="00947138">
        <w:rPr>
          <w:rFonts w:ascii="Times New Roman" w:hAnsi="Times New Roman" w:cs="Times New Roman"/>
          <w:sz w:val="56"/>
          <w:szCs w:val="56"/>
        </w:rPr>
        <w:t>,</w:t>
      </w:r>
      <w:r w:rsidR="00D57274" w:rsidRPr="00947138">
        <w:rPr>
          <w:rFonts w:ascii="Times New Roman" w:hAnsi="Times New Roman" w:cs="Times New Roman"/>
          <w:sz w:val="56"/>
          <w:szCs w:val="56"/>
        </w:rPr>
        <w:t xml:space="preserve"> qui </w:t>
      </w:r>
      <w:r w:rsidR="00A609C3" w:rsidRPr="00947138">
        <w:rPr>
          <w:rFonts w:ascii="Times New Roman" w:hAnsi="Times New Roman" w:cs="Times New Roman"/>
          <w:sz w:val="56"/>
          <w:szCs w:val="56"/>
        </w:rPr>
        <w:t xml:space="preserve">lui </w:t>
      </w:r>
      <w:r w:rsidR="00D57274" w:rsidRPr="00947138">
        <w:rPr>
          <w:rFonts w:ascii="Times New Roman" w:hAnsi="Times New Roman" w:cs="Times New Roman"/>
          <w:sz w:val="56"/>
          <w:szCs w:val="56"/>
        </w:rPr>
        <w:t>donnera droit au prélèvement PCR.</w:t>
      </w:r>
      <w:r w:rsidR="00A609C3" w:rsidRPr="00947138">
        <w:rPr>
          <w:rFonts w:ascii="Times New Roman" w:hAnsi="Times New Roman" w:cs="Times New Roman"/>
          <w:sz w:val="56"/>
          <w:szCs w:val="56"/>
        </w:rPr>
        <w:t xml:space="preserve"> Il devra se munir de ce</w:t>
      </w:r>
      <w:r w:rsidR="00A13C7F" w:rsidRPr="00947138">
        <w:rPr>
          <w:rFonts w:ascii="Times New Roman" w:hAnsi="Times New Roman" w:cs="Times New Roman"/>
          <w:sz w:val="56"/>
          <w:szCs w:val="56"/>
        </w:rPr>
        <w:t xml:space="preserve"> reçu</w:t>
      </w:r>
      <w:r w:rsidR="00A609C3" w:rsidRPr="00947138">
        <w:rPr>
          <w:rFonts w:ascii="Times New Roman" w:hAnsi="Times New Roman" w:cs="Times New Roman"/>
          <w:sz w:val="56"/>
          <w:szCs w:val="56"/>
        </w:rPr>
        <w:t xml:space="preserve"> et de la copie de son passeport pour se présenter au site du test PCR</w:t>
      </w:r>
      <w:r w:rsidR="00A13C7F" w:rsidRPr="00947138">
        <w:rPr>
          <w:rFonts w:ascii="Times New Roman" w:hAnsi="Times New Roman" w:cs="Times New Roman"/>
          <w:sz w:val="56"/>
          <w:szCs w:val="56"/>
        </w:rPr>
        <w:t xml:space="preserve"> au niveau du chapiteau, sis dans le parking de la </w:t>
      </w:r>
      <w:r w:rsidR="00410927" w:rsidRPr="00947138">
        <w:rPr>
          <w:rFonts w:ascii="Times New Roman" w:hAnsi="Times New Roman" w:cs="Times New Roman"/>
          <w:sz w:val="56"/>
          <w:szCs w:val="56"/>
        </w:rPr>
        <w:t xml:space="preserve">grande </w:t>
      </w:r>
      <w:r w:rsidR="00A13C7F" w:rsidRPr="00947138">
        <w:rPr>
          <w:rFonts w:ascii="Times New Roman" w:hAnsi="Times New Roman" w:cs="Times New Roman"/>
          <w:sz w:val="56"/>
          <w:szCs w:val="56"/>
        </w:rPr>
        <w:t>tour</w:t>
      </w:r>
      <w:r w:rsidR="00410927" w:rsidRPr="00947138">
        <w:rPr>
          <w:rFonts w:ascii="Times New Roman" w:hAnsi="Times New Roman" w:cs="Times New Roman"/>
          <w:sz w:val="56"/>
          <w:szCs w:val="56"/>
        </w:rPr>
        <w:t xml:space="preserve"> du SOFITEL Hôtel</w:t>
      </w:r>
      <w:r w:rsidR="00A609C3" w:rsidRPr="00947138">
        <w:rPr>
          <w:rFonts w:ascii="Times New Roman" w:hAnsi="Times New Roman" w:cs="Times New Roman"/>
          <w:sz w:val="56"/>
          <w:szCs w:val="56"/>
        </w:rPr>
        <w:t>.</w:t>
      </w:r>
      <w:r w:rsidR="00410927" w:rsidRPr="00947138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2891BB3E" w14:textId="489BF2D4" w:rsidR="00E40923" w:rsidRPr="00E40923" w:rsidRDefault="001B735E" w:rsidP="00D57274">
      <w:pPr>
        <w:pStyle w:val="Paragraphedeliste"/>
        <w:ind w:left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21BF96CB" wp14:editId="6EE9E129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6134100" cy="914141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u-20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14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0950F" w14:textId="77777777" w:rsidR="00D57274" w:rsidRDefault="00D57274" w:rsidP="00D57274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13754" w:type="dxa"/>
        <w:tblLook w:val="04A0" w:firstRow="1" w:lastRow="0" w:firstColumn="1" w:lastColumn="0" w:noHBand="0" w:noVBand="1"/>
      </w:tblPr>
      <w:tblGrid>
        <w:gridCol w:w="2327"/>
        <w:gridCol w:w="2327"/>
        <w:gridCol w:w="2327"/>
        <w:gridCol w:w="1794"/>
        <w:gridCol w:w="3337"/>
        <w:gridCol w:w="2260"/>
      </w:tblGrid>
      <w:tr w:rsidR="00A609C3" w:rsidRPr="00E40923" w14:paraId="0CC65E52" w14:textId="77777777" w:rsidTr="00CB6F56">
        <w:tc>
          <w:tcPr>
            <w:tcW w:w="2242" w:type="dxa"/>
            <w:shd w:val="clear" w:color="auto" w:fill="D9D9D9" w:themeFill="background1" w:themeFillShade="D9"/>
          </w:tcPr>
          <w:p w14:paraId="67E31D97" w14:textId="77777777" w:rsidR="00A609C3" w:rsidRPr="00E40923" w:rsidRDefault="00A609C3" w:rsidP="00A609C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092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Jour de prélèvement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0EF30C17" w14:textId="77777777" w:rsidR="00A609C3" w:rsidRPr="00E40923" w:rsidRDefault="00A609C3" w:rsidP="00A609C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092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Heure de prélèvement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1D2386DB" w14:textId="77777777" w:rsidR="00A609C3" w:rsidRPr="00E40923" w:rsidRDefault="00A609C3" w:rsidP="00A609C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092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Site de prélèvement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5DFB8E80" w14:textId="77777777" w:rsidR="00410927" w:rsidRPr="00E40923" w:rsidRDefault="00410927" w:rsidP="00A609C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0923">
              <w:rPr>
                <w:rFonts w:ascii="Times New Roman" w:hAnsi="Times New Roman" w:cs="Times New Roman"/>
                <w:b/>
                <w:sz w:val="40"/>
                <w:szCs w:val="40"/>
              </w:rPr>
              <w:t>Heure du</w:t>
            </w:r>
          </w:p>
          <w:p w14:paraId="76F93162" w14:textId="001919B3" w:rsidR="00A609C3" w:rsidRPr="00E40923" w:rsidRDefault="00A609C3" w:rsidP="00A609C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0923">
              <w:rPr>
                <w:rFonts w:ascii="Times New Roman" w:hAnsi="Times New Roman" w:cs="Times New Roman"/>
                <w:b/>
                <w:sz w:val="40"/>
                <w:szCs w:val="40"/>
              </w:rPr>
              <w:t>Résultats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0E874C9" w14:textId="2298D073" w:rsidR="00A609C3" w:rsidRPr="00E40923" w:rsidRDefault="00447277" w:rsidP="00A609C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0923">
              <w:rPr>
                <w:rFonts w:ascii="Times New Roman" w:hAnsi="Times New Roman" w:cs="Times New Roman"/>
                <w:b/>
                <w:sz w:val="40"/>
                <w:szCs w:val="40"/>
              </w:rPr>
              <w:t>Site de l’a</w:t>
            </w:r>
            <w:r w:rsidR="00A609C3" w:rsidRPr="00E4092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ttestation de </w:t>
            </w:r>
            <w:r w:rsidRPr="00E40923">
              <w:rPr>
                <w:rFonts w:ascii="Times New Roman" w:hAnsi="Times New Roman" w:cs="Times New Roman"/>
                <w:b/>
                <w:sz w:val="40"/>
                <w:szCs w:val="40"/>
              </w:rPr>
              <w:t>test Covid-19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00D52A5A" w14:textId="5B81A0AB" w:rsidR="00A609C3" w:rsidRPr="00E40923" w:rsidRDefault="00A609C3" w:rsidP="00A609C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092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Coût de l’attestation </w:t>
            </w:r>
            <w:r w:rsidR="00447277" w:rsidRPr="00E40923">
              <w:rPr>
                <w:rFonts w:ascii="Times New Roman" w:hAnsi="Times New Roman" w:cs="Times New Roman"/>
                <w:b/>
                <w:sz w:val="40"/>
                <w:szCs w:val="40"/>
              </w:rPr>
              <w:t>de test Covid-19</w:t>
            </w:r>
          </w:p>
        </w:tc>
      </w:tr>
      <w:tr w:rsidR="00A609C3" w:rsidRPr="00E40923" w14:paraId="3D3064C9" w14:textId="77777777" w:rsidTr="00CB6F56">
        <w:tc>
          <w:tcPr>
            <w:tcW w:w="2242" w:type="dxa"/>
          </w:tcPr>
          <w:p w14:paraId="311D15EE" w14:textId="16FDB89C" w:rsidR="00A609C3" w:rsidRPr="00E40923" w:rsidRDefault="00A13C7F" w:rsidP="00A609C3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4092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48 heures </w:t>
            </w:r>
            <w:proofErr w:type="gramStart"/>
            <w:r w:rsidRPr="00E4092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avant  le</w:t>
            </w:r>
            <w:proofErr w:type="gramEnd"/>
            <w:r w:rsidR="00A609C3" w:rsidRPr="00E4092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départ </w:t>
            </w:r>
          </w:p>
        </w:tc>
        <w:tc>
          <w:tcPr>
            <w:tcW w:w="2006" w:type="dxa"/>
          </w:tcPr>
          <w:p w14:paraId="43DF1BE6" w14:textId="08020EAA" w:rsidR="00A609C3" w:rsidRPr="00E40923" w:rsidRDefault="00A609C3" w:rsidP="00A609C3">
            <w:pPr>
              <w:pStyle w:val="Paragraphedeliste"/>
              <w:ind w:left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gramStart"/>
            <w:r w:rsidRPr="00E40923">
              <w:rPr>
                <w:rFonts w:ascii="Times New Roman" w:hAnsi="Times New Roman" w:cs="Times New Roman"/>
                <w:bCs/>
                <w:sz w:val="40"/>
                <w:szCs w:val="40"/>
              </w:rPr>
              <w:t>de</w:t>
            </w:r>
            <w:proofErr w:type="gramEnd"/>
            <w:r w:rsidRPr="00E40923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6h</w:t>
            </w:r>
            <w:r w:rsidR="00BB17ED" w:rsidRPr="00E40923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Pr="00E40923">
              <w:rPr>
                <w:rFonts w:ascii="Times New Roman" w:hAnsi="Times New Roman" w:cs="Times New Roman"/>
                <w:bCs/>
                <w:sz w:val="40"/>
                <w:szCs w:val="40"/>
              </w:rPr>
              <w:t>30 à 10h du matin</w:t>
            </w:r>
          </w:p>
        </w:tc>
        <w:tc>
          <w:tcPr>
            <w:tcW w:w="2477" w:type="dxa"/>
          </w:tcPr>
          <w:p w14:paraId="613E0CE0" w14:textId="094E0E78" w:rsidR="00A609C3" w:rsidRPr="00E40923" w:rsidRDefault="00A13C7F" w:rsidP="00A609C3">
            <w:pPr>
              <w:pStyle w:val="Paragraphedeliste"/>
              <w:ind w:left="0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40923">
              <w:rPr>
                <w:rFonts w:ascii="Times New Roman" w:hAnsi="Times New Roman" w:cs="Times New Roman"/>
                <w:sz w:val="40"/>
                <w:szCs w:val="40"/>
              </w:rPr>
              <w:t xml:space="preserve">Chapiteau dans le parking de la </w:t>
            </w:r>
            <w:r w:rsidR="00410927" w:rsidRPr="00E40923">
              <w:rPr>
                <w:rFonts w:ascii="Times New Roman" w:hAnsi="Times New Roman" w:cs="Times New Roman"/>
                <w:sz w:val="40"/>
                <w:szCs w:val="40"/>
              </w:rPr>
              <w:t xml:space="preserve">grande </w:t>
            </w:r>
            <w:r w:rsidRPr="00E40923">
              <w:rPr>
                <w:rFonts w:ascii="Times New Roman" w:hAnsi="Times New Roman" w:cs="Times New Roman"/>
                <w:sz w:val="40"/>
                <w:szCs w:val="40"/>
              </w:rPr>
              <w:t>tour</w:t>
            </w:r>
            <w:r w:rsidR="00410927" w:rsidRPr="00E40923">
              <w:rPr>
                <w:rFonts w:ascii="Times New Roman" w:hAnsi="Times New Roman" w:cs="Times New Roman"/>
                <w:sz w:val="40"/>
                <w:szCs w:val="40"/>
              </w:rPr>
              <w:t xml:space="preserve"> du SOFITEL</w:t>
            </w:r>
            <w:r w:rsidR="00C14E1C" w:rsidRPr="00E40923">
              <w:rPr>
                <w:rFonts w:ascii="Times New Roman" w:hAnsi="Times New Roman" w:cs="Times New Roman"/>
                <w:sz w:val="40"/>
                <w:szCs w:val="40"/>
              </w:rPr>
              <w:t xml:space="preserve"> Hôtel </w:t>
            </w:r>
            <w:r w:rsidR="00C14E1C" w:rsidRPr="00E4092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(*)</w:t>
            </w:r>
          </w:p>
        </w:tc>
        <w:tc>
          <w:tcPr>
            <w:tcW w:w="1492" w:type="dxa"/>
          </w:tcPr>
          <w:p w14:paraId="2480C618" w14:textId="32AA4F56" w:rsidR="00CB6F56" w:rsidRPr="00E40923" w:rsidRDefault="00410927" w:rsidP="00A609C3">
            <w:pPr>
              <w:pStyle w:val="Paragraphedeliste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E40923">
              <w:rPr>
                <w:rFonts w:ascii="Times New Roman" w:hAnsi="Times New Roman" w:cs="Times New Roman"/>
                <w:sz w:val="40"/>
                <w:szCs w:val="40"/>
              </w:rPr>
              <w:t>à</w:t>
            </w:r>
            <w:proofErr w:type="gramEnd"/>
            <w:r w:rsidRPr="00E40923">
              <w:rPr>
                <w:rFonts w:ascii="Times New Roman" w:hAnsi="Times New Roman" w:cs="Times New Roman"/>
                <w:sz w:val="40"/>
                <w:szCs w:val="40"/>
              </w:rPr>
              <w:t xml:space="preserve"> partir de 6h </w:t>
            </w:r>
          </w:p>
        </w:tc>
        <w:tc>
          <w:tcPr>
            <w:tcW w:w="2551" w:type="dxa"/>
          </w:tcPr>
          <w:p w14:paraId="7B3C3C97" w14:textId="77777777" w:rsidR="00A609C3" w:rsidRPr="00E40923" w:rsidRDefault="001B735E" w:rsidP="00A609C3">
            <w:pPr>
              <w:pStyle w:val="Paragraphedeliste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hyperlink r:id="rId7" w:history="1">
              <w:r w:rsidR="00A609C3" w:rsidRPr="00E40923">
                <w:rPr>
                  <w:rStyle w:val="Lienhypertexte"/>
                  <w:rFonts w:ascii="Times New Roman" w:hAnsi="Times New Roman" w:cs="Times New Roman"/>
                  <w:sz w:val="40"/>
                  <w:szCs w:val="40"/>
                </w:rPr>
                <w:t>www.deplacement-aerien.gouv.ci</w:t>
              </w:r>
            </w:hyperlink>
          </w:p>
        </w:tc>
        <w:tc>
          <w:tcPr>
            <w:tcW w:w="2986" w:type="dxa"/>
          </w:tcPr>
          <w:p w14:paraId="50ED5DB2" w14:textId="77777777" w:rsidR="00A609C3" w:rsidRPr="00E40923" w:rsidRDefault="00A609C3" w:rsidP="00A609C3">
            <w:pPr>
              <w:pStyle w:val="Paragraphedeliste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0923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25 000 FCFA (38 euros)</w:t>
            </w:r>
          </w:p>
        </w:tc>
      </w:tr>
    </w:tbl>
    <w:p w14:paraId="049734CF" w14:textId="77777777" w:rsidR="00D57274" w:rsidRDefault="00D57274" w:rsidP="00D57274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B1D0DD" w14:textId="77777777" w:rsidR="00E40923" w:rsidRDefault="00E40923" w:rsidP="00D57274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C082EA" w14:textId="77777777" w:rsidR="00E40923" w:rsidRDefault="00E40923" w:rsidP="00D57274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4B5E26" w14:textId="77777777" w:rsidR="00E40923" w:rsidRDefault="00E40923" w:rsidP="00D57274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28F164" w14:textId="77777777" w:rsidR="00E40923" w:rsidRDefault="00E40923" w:rsidP="00D57274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20F2AE" w14:textId="77777777" w:rsidR="00E40923" w:rsidRDefault="00E40923" w:rsidP="00D57274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E62B09" w14:textId="77777777" w:rsidR="00E40923" w:rsidRDefault="00E40923" w:rsidP="00D57274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48649B" w14:textId="77777777" w:rsidR="00E40923" w:rsidRDefault="00E40923" w:rsidP="00D57274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A6C8D5" w14:textId="4A7370BD" w:rsidR="001B735E" w:rsidRDefault="001B735E" w:rsidP="00D57274">
      <w:pPr>
        <w:pStyle w:val="Paragraphedeliste"/>
        <w:ind w:left="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49B8E8F0" wp14:editId="133FAA2B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6134100" cy="914141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u-20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14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1AF1C" w14:textId="1D6FD0B7" w:rsidR="00CB6F56" w:rsidRPr="00E40923" w:rsidRDefault="00D57274" w:rsidP="00D57274">
      <w:pPr>
        <w:pStyle w:val="Paragraphedeliste"/>
        <w:ind w:left="0"/>
        <w:jc w:val="both"/>
        <w:rPr>
          <w:rFonts w:ascii="Times New Roman" w:hAnsi="Times New Roman" w:cs="Times New Roman"/>
          <w:sz w:val="56"/>
          <w:szCs w:val="56"/>
        </w:rPr>
      </w:pPr>
      <w:r w:rsidRPr="00E40923">
        <w:rPr>
          <w:rFonts w:ascii="Times New Roman" w:hAnsi="Times New Roman" w:cs="Times New Roman"/>
          <w:sz w:val="56"/>
          <w:szCs w:val="56"/>
        </w:rPr>
        <w:t xml:space="preserve">Le résultat du test sera disponible </w:t>
      </w:r>
      <w:r w:rsidR="00410927" w:rsidRPr="00E40923">
        <w:rPr>
          <w:rFonts w:ascii="Times New Roman" w:hAnsi="Times New Roman" w:cs="Times New Roman"/>
          <w:b/>
          <w:sz w:val="56"/>
          <w:szCs w:val="56"/>
        </w:rPr>
        <w:t>sous 48</w:t>
      </w:r>
      <w:r w:rsidR="00A609C3" w:rsidRPr="00E4092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40923">
        <w:rPr>
          <w:rFonts w:ascii="Times New Roman" w:hAnsi="Times New Roman" w:cs="Times New Roman"/>
          <w:b/>
          <w:sz w:val="56"/>
          <w:szCs w:val="56"/>
        </w:rPr>
        <w:t>heures</w:t>
      </w:r>
      <w:r w:rsidR="00CB6F56" w:rsidRPr="00E40923">
        <w:rPr>
          <w:rFonts w:ascii="Times New Roman" w:hAnsi="Times New Roman" w:cs="Times New Roman"/>
          <w:sz w:val="56"/>
          <w:szCs w:val="56"/>
        </w:rPr>
        <w:t>,</w:t>
      </w:r>
      <w:r w:rsidRPr="00E40923">
        <w:rPr>
          <w:rFonts w:ascii="Times New Roman" w:hAnsi="Times New Roman" w:cs="Times New Roman"/>
          <w:sz w:val="56"/>
          <w:szCs w:val="56"/>
        </w:rPr>
        <w:t xml:space="preserve"> avec la délivrance de l’attestation de test </w:t>
      </w:r>
      <w:r w:rsidR="00293D59" w:rsidRPr="00E40923">
        <w:rPr>
          <w:rFonts w:ascii="Times New Roman" w:hAnsi="Times New Roman" w:cs="Times New Roman"/>
          <w:sz w:val="56"/>
          <w:szCs w:val="56"/>
        </w:rPr>
        <w:t xml:space="preserve">PCR </w:t>
      </w:r>
      <w:r w:rsidRPr="00E40923">
        <w:rPr>
          <w:rFonts w:ascii="Times New Roman" w:hAnsi="Times New Roman" w:cs="Times New Roman"/>
          <w:sz w:val="56"/>
          <w:szCs w:val="56"/>
        </w:rPr>
        <w:t xml:space="preserve">Covid-19. </w:t>
      </w:r>
    </w:p>
    <w:p w14:paraId="27D10AD0" w14:textId="406BEC6F" w:rsidR="00CB6F56" w:rsidRPr="00E40923" w:rsidRDefault="00D57274" w:rsidP="00E4092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 w:rsidRPr="00E40923">
        <w:rPr>
          <w:rFonts w:ascii="Times New Roman" w:hAnsi="Times New Roman" w:cs="Times New Roman"/>
          <w:b/>
          <w:sz w:val="56"/>
          <w:szCs w:val="56"/>
        </w:rPr>
        <w:t>Si le test est négatif</w:t>
      </w:r>
      <w:r w:rsidRPr="00E40923">
        <w:rPr>
          <w:rFonts w:ascii="Times New Roman" w:hAnsi="Times New Roman" w:cs="Times New Roman"/>
          <w:sz w:val="56"/>
          <w:szCs w:val="56"/>
        </w:rPr>
        <w:t xml:space="preserve">, le congressiste pourra effectuer son voyage. </w:t>
      </w:r>
    </w:p>
    <w:p w14:paraId="199884DD" w14:textId="161DAE93" w:rsidR="00CB6F56" w:rsidRPr="00E40923" w:rsidRDefault="00CB6F56" w:rsidP="00CB6F5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 w:rsidRPr="00E40923">
        <w:rPr>
          <w:rFonts w:ascii="Times New Roman" w:hAnsi="Times New Roman" w:cs="Times New Roman"/>
          <w:b/>
          <w:sz w:val="56"/>
          <w:szCs w:val="56"/>
        </w:rPr>
        <w:t>S</w:t>
      </w:r>
      <w:r w:rsidR="00D57274" w:rsidRPr="00E40923">
        <w:rPr>
          <w:rFonts w:ascii="Times New Roman" w:hAnsi="Times New Roman" w:cs="Times New Roman"/>
          <w:b/>
          <w:sz w:val="56"/>
          <w:szCs w:val="56"/>
        </w:rPr>
        <w:t>i le test est positif,</w:t>
      </w:r>
      <w:r w:rsidR="00D57274" w:rsidRPr="00E40923">
        <w:rPr>
          <w:rFonts w:ascii="Times New Roman" w:hAnsi="Times New Roman" w:cs="Times New Roman"/>
          <w:sz w:val="56"/>
          <w:szCs w:val="56"/>
        </w:rPr>
        <w:t xml:space="preserve"> le congressiste ne pourra </w:t>
      </w:r>
      <w:r w:rsidRPr="00E40923">
        <w:rPr>
          <w:rFonts w:ascii="Times New Roman" w:hAnsi="Times New Roman" w:cs="Times New Roman"/>
          <w:sz w:val="56"/>
          <w:szCs w:val="56"/>
        </w:rPr>
        <w:t>pas voyager. Il sera</w:t>
      </w:r>
      <w:r w:rsidR="00D57274" w:rsidRPr="00E40923">
        <w:rPr>
          <w:rFonts w:ascii="Times New Roman" w:hAnsi="Times New Roman" w:cs="Times New Roman"/>
          <w:sz w:val="56"/>
          <w:szCs w:val="56"/>
        </w:rPr>
        <w:t xml:space="preserve"> </w:t>
      </w:r>
      <w:r w:rsidRPr="00E40923">
        <w:rPr>
          <w:rFonts w:ascii="Times New Roman" w:hAnsi="Times New Roman" w:cs="Times New Roman"/>
          <w:sz w:val="56"/>
          <w:szCs w:val="56"/>
        </w:rPr>
        <w:t xml:space="preserve">pris en charge par l’équipe d’Intervention Rapide du Service </w:t>
      </w:r>
      <w:r w:rsidR="00293D59" w:rsidRPr="00E40923">
        <w:rPr>
          <w:rFonts w:ascii="Times New Roman" w:hAnsi="Times New Roman" w:cs="Times New Roman"/>
          <w:sz w:val="56"/>
          <w:szCs w:val="56"/>
        </w:rPr>
        <w:t xml:space="preserve">du Service </w:t>
      </w:r>
      <w:r w:rsidRPr="00E40923">
        <w:rPr>
          <w:rFonts w:ascii="Times New Roman" w:hAnsi="Times New Roman" w:cs="Times New Roman"/>
          <w:sz w:val="56"/>
          <w:szCs w:val="56"/>
        </w:rPr>
        <w:t xml:space="preserve">Aide Médicale </w:t>
      </w:r>
      <w:r w:rsidR="00293D59" w:rsidRPr="00E40923">
        <w:rPr>
          <w:rFonts w:ascii="Times New Roman" w:hAnsi="Times New Roman" w:cs="Times New Roman"/>
          <w:sz w:val="56"/>
          <w:szCs w:val="56"/>
        </w:rPr>
        <w:t>d’</w:t>
      </w:r>
      <w:r w:rsidRPr="00E40923">
        <w:rPr>
          <w:rFonts w:ascii="Times New Roman" w:hAnsi="Times New Roman" w:cs="Times New Roman"/>
          <w:sz w:val="56"/>
          <w:szCs w:val="56"/>
        </w:rPr>
        <w:t>Urgente (SAMU) et mis en confinement dans sa chambre pour recevoir les soins conformément au protocole national en vigueur</w:t>
      </w:r>
      <w:r w:rsidR="00D57274" w:rsidRPr="00E40923">
        <w:rPr>
          <w:rFonts w:ascii="Times New Roman" w:hAnsi="Times New Roman" w:cs="Times New Roman"/>
          <w:sz w:val="56"/>
          <w:szCs w:val="56"/>
        </w:rPr>
        <w:t xml:space="preserve">. </w:t>
      </w:r>
    </w:p>
    <w:p w14:paraId="0B2DDEB7" w14:textId="0BBEE964" w:rsidR="00D57274" w:rsidRPr="00E40923" w:rsidRDefault="00D57274" w:rsidP="00CB6F56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56"/>
          <w:szCs w:val="56"/>
        </w:rPr>
      </w:pPr>
      <w:r w:rsidRPr="00E40923">
        <w:rPr>
          <w:rFonts w:ascii="Times New Roman" w:hAnsi="Times New Roman" w:cs="Times New Roman"/>
          <w:sz w:val="56"/>
          <w:szCs w:val="56"/>
        </w:rPr>
        <w:t xml:space="preserve">Après </w:t>
      </w:r>
      <w:r w:rsidR="00CB6F56" w:rsidRPr="00E40923">
        <w:rPr>
          <w:rFonts w:ascii="Times New Roman" w:hAnsi="Times New Roman" w:cs="Times New Roman"/>
          <w:sz w:val="56"/>
          <w:szCs w:val="56"/>
        </w:rPr>
        <w:t>7</w:t>
      </w:r>
      <w:r w:rsidR="00293D59" w:rsidRPr="00E40923">
        <w:rPr>
          <w:rFonts w:ascii="Times New Roman" w:hAnsi="Times New Roman" w:cs="Times New Roman"/>
          <w:sz w:val="56"/>
          <w:szCs w:val="56"/>
        </w:rPr>
        <w:t xml:space="preserve"> </w:t>
      </w:r>
      <w:r w:rsidR="00CB6F56" w:rsidRPr="00E40923">
        <w:rPr>
          <w:rFonts w:ascii="Times New Roman" w:hAnsi="Times New Roman" w:cs="Times New Roman"/>
          <w:sz w:val="56"/>
          <w:szCs w:val="56"/>
        </w:rPr>
        <w:t xml:space="preserve">jours, </w:t>
      </w:r>
      <w:r w:rsidRPr="00E40923">
        <w:rPr>
          <w:rFonts w:ascii="Times New Roman" w:hAnsi="Times New Roman" w:cs="Times New Roman"/>
          <w:sz w:val="56"/>
          <w:szCs w:val="56"/>
        </w:rPr>
        <w:t xml:space="preserve">un test </w:t>
      </w:r>
      <w:r w:rsidR="00CB6F56" w:rsidRPr="00E40923">
        <w:rPr>
          <w:rFonts w:ascii="Times New Roman" w:hAnsi="Times New Roman" w:cs="Times New Roman"/>
          <w:sz w:val="56"/>
          <w:szCs w:val="56"/>
        </w:rPr>
        <w:t xml:space="preserve">PCR </w:t>
      </w:r>
      <w:r w:rsidRPr="00E40923">
        <w:rPr>
          <w:rFonts w:ascii="Times New Roman" w:hAnsi="Times New Roman" w:cs="Times New Roman"/>
          <w:sz w:val="56"/>
          <w:szCs w:val="56"/>
        </w:rPr>
        <w:t>Covid-19 de contrôle sera effectué. Si ce test s’avère négatif le congressiste sera déclaré guéri et pourra voyager.</w:t>
      </w:r>
    </w:p>
    <w:p w14:paraId="79C5D071" w14:textId="0C6FE4DA" w:rsidR="00D57274" w:rsidRPr="00E40923" w:rsidRDefault="001B735E" w:rsidP="00D57274">
      <w:pPr>
        <w:pStyle w:val="Paragraphedeliste"/>
        <w:pBdr>
          <w:bottom w:val="single" w:sz="6" w:space="1" w:color="auto"/>
        </w:pBdr>
        <w:ind w:left="0"/>
        <w:jc w:val="both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3BAB3FA2" wp14:editId="49AB74B3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6134100" cy="914141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u-20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14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CB9BF" w14:textId="77777777" w:rsidR="00E40923" w:rsidRDefault="00E40923" w:rsidP="00D57274">
      <w:pPr>
        <w:pStyle w:val="Paragraphedeliste"/>
        <w:pBdr>
          <w:bottom w:val="single" w:sz="6" w:space="1" w:color="auto"/>
        </w:pBdr>
        <w:ind w:left="0"/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14:paraId="1F0F9BC9" w14:textId="77777777" w:rsidR="00E40923" w:rsidRDefault="00E40923" w:rsidP="00D57274">
      <w:pPr>
        <w:pStyle w:val="Paragraphedeliste"/>
        <w:pBdr>
          <w:bottom w:val="single" w:sz="6" w:space="1" w:color="auto"/>
        </w:pBdr>
        <w:ind w:left="0"/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14:paraId="75BDE89E" w14:textId="77777777" w:rsidR="00E40923" w:rsidRPr="00E40923" w:rsidRDefault="00E40923" w:rsidP="00E40923">
      <w:pPr>
        <w:pStyle w:val="Paragraphedeliste"/>
        <w:pBdr>
          <w:top w:val="single" w:sz="6" w:space="1" w:color="auto"/>
          <w:bottom w:val="single" w:sz="6" w:space="1" w:color="auto"/>
        </w:pBdr>
        <w:ind w:left="0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</w:pPr>
      <w:r w:rsidRPr="00E40923"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  <w:t xml:space="preserve">INFORMATION IMPORTANTE </w:t>
      </w:r>
    </w:p>
    <w:p w14:paraId="50AFF4D9" w14:textId="77777777" w:rsidR="00E40923" w:rsidRDefault="00E40923" w:rsidP="00D57274">
      <w:pPr>
        <w:pStyle w:val="Paragraphedeliste"/>
        <w:pBdr>
          <w:bottom w:val="single" w:sz="6" w:space="1" w:color="auto"/>
        </w:pBdr>
        <w:ind w:left="0"/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14:paraId="074A2104" w14:textId="77777777" w:rsidR="00E40923" w:rsidRDefault="00E40923" w:rsidP="00D57274">
      <w:pPr>
        <w:pStyle w:val="Paragraphedeliste"/>
        <w:pBdr>
          <w:bottom w:val="single" w:sz="6" w:space="1" w:color="auto"/>
        </w:pBdr>
        <w:ind w:left="0"/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14:paraId="7C620FAC" w14:textId="77777777" w:rsidR="00E40923" w:rsidRDefault="00E40923" w:rsidP="00D57274">
      <w:pPr>
        <w:pStyle w:val="Paragraphedeliste"/>
        <w:pBdr>
          <w:bottom w:val="single" w:sz="6" w:space="1" w:color="auto"/>
        </w:pBdr>
        <w:ind w:left="0"/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14:paraId="373972A7" w14:textId="41E1540B" w:rsidR="00C14E1C" w:rsidRPr="00E40923" w:rsidRDefault="00C14E1C" w:rsidP="00D57274">
      <w:pPr>
        <w:pStyle w:val="Paragraphedeliste"/>
        <w:pBdr>
          <w:bottom w:val="single" w:sz="6" w:space="1" w:color="auto"/>
        </w:pBdr>
        <w:ind w:left="0"/>
        <w:jc w:val="both"/>
        <w:rPr>
          <w:rFonts w:ascii="Times New Roman" w:hAnsi="Times New Roman" w:cs="Times New Roman"/>
          <w:color w:val="FF0000"/>
          <w:sz w:val="56"/>
          <w:szCs w:val="56"/>
        </w:rPr>
      </w:pPr>
      <w:r w:rsidRPr="00E40923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(*) </w:t>
      </w:r>
      <w:r w:rsidRPr="00E40923">
        <w:rPr>
          <w:rFonts w:ascii="Times New Roman" w:hAnsi="Times New Roman" w:cs="Times New Roman"/>
          <w:color w:val="FF0000"/>
          <w:sz w:val="56"/>
          <w:szCs w:val="56"/>
        </w:rPr>
        <w:t xml:space="preserve">Les chefs de délégation pourront se faire tester dans la salle du Samu dans Hall de l’Auditorium </w:t>
      </w:r>
    </w:p>
    <w:sectPr w:rsidR="00C14E1C" w:rsidRPr="00E40923" w:rsidSect="00CB6F56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5525"/>
    <w:multiLevelType w:val="hybridMultilevel"/>
    <w:tmpl w:val="29786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74"/>
    <w:rsid w:val="001B735E"/>
    <w:rsid w:val="00293D59"/>
    <w:rsid w:val="00410927"/>
    <w:rsid w:val="00447277"/>
    <w:rsid w:val="00802518"/>
    <w:rsid w:val="008A60B9"/>
    <w:rsid w:val="00947138"/>
    <w:rsid w:val="00A13C7F"/>
    <w:rsid w:val="00A609C3"/>
    <w:rsid w:val="00BB17ED"/>
    <w:rsid w:val="00C14E1C"/>
    <w:rsid w:val="00CB6F56"/>
    <w:rsid w:val="00D57274"/>
    <w:rsid w:val="00E4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C415"/>
  <w15:chartTrackingRefBased/>
  <w15:docId w15:val="{AE6B9DEA-7DC0-4A71-B42A-02C554CF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274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727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D5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placement-aerien.gouv.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lacement-aerien.gouv.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AMICHIA /DG/DGA [CEPICI]</dc:creator>
  <cp:keywords/>
  <dc:description/>
  <cp:lastModifiedBy>pc</cp:lastModifiedBy>
  <cp:revision>2</cp:revision>
  <cp:lastPrinted>2021-08-10T13:33:00Z</cp:lastPrinted>
  <dcterms:created xsi:type="dcterms:W3CDTF">2021-08-10T13:46:00Z</dcterms:created>
  <dcterms:modified xsi:type="dcterms:W3CDTF">2021-08-10T13:46:00Z</dcterms:modified>
</cp:coreProperties>
</file>