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4F33" w14:textId="77777777" w:rsidR="00A7062B" w:rsidRPr="003847A3" w:rsidRDefault="00A7062B" w:rsidP="00A7062B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Reglamento del concurso juvenil internacional de composiciones epistolares</w:t>
      </w:r>
    </w:p>
    <w:p w14:paraId="6E0B4F34" w14:textId="77777777" w:rsidR="00A7062B" w:rsidRDefault="00A7062B" w:rsidP="00A7062B">
      <w:pPr>
        <w:jc w:val="both"/>
      </w:pPr>
    </w:p>
    <w:p w14:paraId="6E0B4F35" w14:textId="77777777" w:rsidR="00A7062B" w:rsidRDefault="00A7062B" w:rsidP="00A7062B">
      <w:pPr>
        <w:jc w:val="both"/>
      </w:pPr>
    </w:p>
    <w:p w14:paraId="6E0B4F36" w14:textId="77777777" w:rsidR="00A7062B" w:rsidRPr="003847A3" w:rsidRDefault="00A7062B" w:rsidP="00A7062B">
      <w:pPr>
        <w:jc w:val="both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Objeto</w:t>
      </w:r>
    </w:p>
    <w:p w14:paraId="6E0B4F37" w14:textId="77777777" w:rsidR="00A7062B" w:rsidRDefault="00A7062B" w:rsidP="00A7062B">
      <w:pPr>
        <w:jc w:val="both"/>
      </w:pPr>
    </w:p>
    <w:p w14:paraId="6E0B4F38" w14:textId="77777777" w:rsidR="00A7062B" w:rsidRDefault="00A7062B" w:rsidP="00A7062B">
      <w:pPr>
        <w:jc w:val="both"/>
      </w:pPr>
      <w:r>
        <w:t>El concurso internacional de composiciones epistolares de la UPU tiene por objeto mejorar la alfabetización a través de la escritura epistolar. El concurso anual estimula a los niños y adolescentes a los que está dirigido a expresar su creatividad y mejorar s</w:t>
      </w:r>
      <w:r w:rsidR="0089187A">
        <w:t>us conocimientos lingüísticos.</w:t>
      </w:r>
    </w:p>
    <w:p w14:paraId="6E0B4F39" w14:textId="77777777" w:rsidR="00A7062B" w:rsidRDefault="00A7062B" w:rsidP="00A7062B">
      <w:pPr>
        <w:jc w:val="both"/>
      </w:pPr>
    </w:p>
    <w:p w14:paraId="6E0B4F3A" w14:textId="77777777" w:rsidR="00A7062B" w:rsidRPr="003847A3" w:rsidRDefault="00A7062B" w:rsidP="00A7062B">
      <w:pPr>
        <w:jc w:val="both"/>
        <w:rPr>
          <w:i/>
          <w:iCs/>
        </w:rPr>
      </w:pPr>
      <w:r>
        <w:rPr>
          <w:i/>
          <w:iCs/>
        </w:rPr>
        <w:t>2.</w:t>
      </w:r>
      <w:r>
        <w:rPr>
          <w:i/>
          <w:iCs/>
        </w:rPr>
        <w:tab/>
        <w:t>Participación</w:t>
      </w:r>
    </w:p>
    <w:p w14:paraId="6E0B4F3B" w14:textId="77777777" w:rsidR="00A7062B" w:rsidRDefault="00A7062B" w:rsidP="00A7062B">
      <w:pPr>
        <w:jc w:val="both"/>
      </w:pPr>
    </w:p>
    <w:p w14:paraId="6E0B4F3C" w14:textId="77777777" w:rsidR="00A7062B" w:rsidRDefault="00A7062B" w:rsidP="00A7062B">
      <w:pPr>
        <w:jc w:val="both"/>
      </w:pPr>
      <w:r>
        <w:t>Pue</w:t>
      </w:r>
      <w:r w:rsidR="0089187A">
        <w:t>den participar en el concurso so</w:t>
      </w:r>
      <w:r>
        <w:t>lo jóvenes de hasta 15 años de edad como máximo.</w:t>
      </w:r>
    </w:p>
    <w:p w14:paraId="6E0B4F3D" w14:textId="77777777" w:rsidR="00A7062B" w:rsidRDefault="00A7062B" w:rsidP="00A7062B">
      <w:pPr>
        <w:jc w:val="both"/>
      </w:pPr>
    </w:p>
    <w:p w14:paraId="6E0B4F3E" w14:textId="77777777" w:rsidR="00A7062B" w:rsidRDefault="00A7062B" w:rsidP="00A7062B">
      <w:pPr>
        <w:jc w:val="both"/>
      </w:pPr>
      <w:r>
        <w:t>La Oficina Internacional de la UPU no aceptará trabajos presentados directamente por las escuelas, particulares o similares.</w:t>
      </w:r>
    </w:p>
    <w:p w14:paraId="6E0B4F3F" w14:textId="77777777" w:rsidR="00A7062B" w:rsidRDefault="00A7062B" w:rsidP="00A7062B">
      <w:pPr>
        <w:jc w:val="both"/>
      </w:pPr>
    </w:p>
    <w:p w14:paraId="6E0B4F40" w14:textId="77777777" w:rsidR="00A7062B" w:rsidRPr="00F84FBD" w:rsidRDefault="00A7062B" w:rsidP="00A7062B">
      <w:pPr>
        <w:jc w:val="both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Organización del concurso y selección de los ganadores</w:t>
      </w:r>
    </w:p>
    <w:p w14:paraId="6E0B4F41" w14:textId="77777777" w:rsidR="00A7062B" w:rsidRDefault="00A7062B" w:rsidP="00A7062B">
      <w:pPr>
        <w:jc w:val="both"/>
      </w:pPr>
    </w:p>
    <w:p w14:paraId="6E0B4F42" w14:textId="77777777" w:rsidR="00A7062B" w:rsidRDefault="00A7062B" w:rsidP="00A7062B">
      <w:pPr>
        <w:jc w:val="both"/>
      </w:pPr>
      <w:r>
        <w:t>La UPU anunciará el tema seleccionado para el nuevo concurso.</w:t>
      </w:r>
    </w:p>
    <w:p w14:paraId="6E0B4F43" w14:textId="77777777" w:rsidR="00A7062B" w:rsidRDefault="00A7062B" w:rsidP="00A7062B">
      <w:pPr>
        <w:jc w:val="both"/>
      </w:pPr>
    </w:p>
    <w:p w14:paraId="6E0B4F44" w14:textId="77777777" w:rsidR="00A7062B" w:rsidRDefault="00A7062B" w:rsidP="00A7062B">
      <w:pPr>
        <w:jc w:val="both"/>
      </w:pPr>
      <w:r>
        <w:t xml:space="preserve">Cada País miembro organizará en su territorio </w:t>
      </w:r>
      <w:r w:rsidR="0089187A">
        <w:t>–</w:t>
      </w:r>
      <w:r>
        <w:t>como mejor le convenga, pero de preferencia con la ayuda de las autoridades educativas nacionales</w:t>
      </w:r>
      <w:r w:rsidR="0089187A">
        <w:t>–</w:t>
      </w:r>
      <w:r>
        <w:t xml:space="preserve"> un concurso juvenil de composiciones epistolares sobre el tema seleccionado. </w:t>
      </w:r>
    </w:p>
    <w:p w14:paraId="6E0B4F45" w14:textId="77777777" w:rsidR="00A7062B" w:rsidRDefault="00A7062B" w:rsidP="00A7062B">
      <w:pPr>
        <w:jc w:val="both"/>
      </w:pPr>
    </w:p>
    <w:p w14:paraId="6E0B4F46" w14:textId="77777777" w:rsidR="00A7062B" w:rsidRDefault="00A7062B" w:rsidP="00A7062B">
      <w:pPr>
        <w:jc w:val="both"/>
      </w:pPr>
      <w:r>
        <w:t>El organizador nacional/los organizadores nacionales elegirá/n la mejor composición, de acuerdo con el Reglamento General del concurso.</w:t>
      </w:r>
    </w:p>
    <w:p w14:paraId="6E0B4F47" w14:textId="77777777" w:rsidR="00A7062B" w:rsidRDefault="00A7062B" w:rsidP="00A7062B">
      <w:pPr>
        <w:jc w:val="both"/>
      </w:pPr>
    </w:p>
    <w:p w14:paraId="6E0B4F48" w14:textId="77777777" w:rsidR="00A7062B" w:rsidRDefault="00A7062B" w:rsidP="00A7062B">
      <w:pPr>
        <w:jc w:val="both"/>
      </w:pPr>
      <w:r>
        <w:t xml:space="preserve">Los Países miembros participantes transmitirán su mejor </w:t>
      </w:r>
      <w:r w:rsidR="00741239">
        <w:t>composición</w:t>
      </w:r>
      <w:r>
        <w:t xml:space="preserve"> nacional a la Oficina Internacional, junto con toda la documentación necesaria (ver más adelante), </w:t>
      </w:r>
      <w:r>
        <w:rPr>
          <w:b/>
        </w:rPr>
        <w:t>a más tardar el 5 de mayo del año siguiente</w:t>
      </w:r>
      <w:r>
        <w:t>.</w:t>
      </w:r>
      <w:r w:rsidR="00EC1874">
        <w:rPr>
          <w:rStyle w:val="FootnoteReference"/>
        </w:rPr>
        <w:footnoteReference w:id="2"/>
      </w:r>
      <w:r>
        <w:t xml:space="preserve"> Se aceptará un solo trabajo por País miembro.</w:t>
      </w:r>
    </w:p>
    <w:p w14:paraId="6E0B4F49" w14:textId="77777777" w:rsidR="00A7062B" w:rsidRDefault="00A7062B" w:rsidP="00A7062B">
      <w:pPr>
        <w:jc w:val="both"/>
      </w:pPr>
    </w:p>
    <w:p w14:paraId="6E0B4F4A" w14:textId="77777777" w:rsidR="00A7062B" w:rsidRDefault="00A7062B" w:rsidP="00A7062B">
      <w:pPr>
        <w:jc w:val="both"/>
      </w:pPr>
      <w:r>
        <w:t>Todos los trabajos deberán estar acompañados de los siguientes documentos:</w:t>
      </w:r>
    </w:p>
    <w:p w14:paraId="6E0B4F4B" w14:textId="77777777" w:rsidR="00A7062B" w:rsidRDefault="00A7062B" w:rsidP="00A7062B">
      <w:pPr>
        <w:spacing w:before="120"/>
        <w:jc w:val="both"/>
      </w:pPr>
      <w:r>
        <w:t>a)</w:t>
      </w:r>
      <w:r>
        <w:tab/>
        <w:t>El formulario de participación debidamente completado.</w:t>
      </w:r>
    </w:p>
    <w:p w14:paraId="6E0B4F4C" w14:textId="77777777" w:rsidR="00A7062B" w:rsidRDefault="00A7062B" w:rsidP="00A7062B">
      <w:pPr>
        <w:spacing w:before="120"/>
        <w:jc w:val="both"/>
      </w:pPr>
      <w:r>
        <w:t>b)</w:t>
      </w:r>
      <w:r>
        <w:tab/>
        <w:t>La versión original de la composición en los formatos siguientes:</w:t>
      </w:r>
    </w:p>
    <w:p w14:paraId="6E0B4F4D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escaneado PDF en color de buena calidad del original manuscrito (si existe).</w:t>
      </w:r>
    </w:p>
    <w:p w14:paraId="6E0B4F4E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en formato Word.</w:t>
      </w:r>
    </w:p>
    <w:p w14:paraId="6E0B4F4F" w14:textId="77777777" w:rsidR="00A7062B" w:rsidRDefault="00A7062B" w:rsidP="00A7062B">
      <w:pPr>
        <w:spacing w:before="120"/>
        <w:jc w:val="both"/>
      </w:pPr>
      <w:r>
        <w:t>c)</w:t>
      </w:r>
      <w:r>
        <w:tab/>
        <w:t>Traducción de la composición epistolar en inglés y/o en francés en formato Word.</w:t>
      </w:r>
    </w:p>
    <w:p w14:paraId="6E0B4F50" w14:textId="77777777" w:rsidR="00A7062B" w:rsidRDefault="00A7062B" w:rsidP="00A7062B">
      <w:pPr>
        <w:spacing w:before="120"/>
        <w:jc w:val="both"/>
      </w:pPr>
      <w:r>
        <w:t>d)</w:t>
      </w:r>
      <w:r>
        <w:tab/>
        <w:t>Una fotografía de buena calidad del candidato:</w:t>
      </w:r>
    </w:p>
    <w:p w14:paraId="6E0B4F51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Formato JPEG (300 dpi como mínimo).</w:t>
      </w:r>
    </w:p>
    <w:p w14:paraId="6E0B4F52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impreso (sírvase no grapar ni pegar la fotografía a ningún documento si efectúa el envío por correo).</w:t>
      </w:r>
    </w:p>
    <w:p w14:paraId="6E0B4F53" w14:textId="77777777" w:rsidR="00A7062B" w:rsidRDefault="00A7062B" w:rsidP="00A7062B">
      <w:pPr>
        <w:jc w:val="both"/>
      </w:pPr>
    </w:p>
    <w:p w14:paraId="6E0B4F54" w14:textId="77777777" w:rsidR="00A7062B" w:rsidRPr="00F84FBD" w:rsidRDefault="00A7062B" w:rsidP="00376016">
      <w:pPr>
        <w:pageBreakBefore/>
        <w:jc w:val="both"/>
        <w:rPr>
          <w:i/>
          <w:iCs/>
        </w:rPr>
      </w:pPr>
      <w:r>
        <w:rPr>
          <w:i/>
          <w:iCs/>
        </w:rPr>
        <w:lastRenderedPageBreak/>
        <w:t>4.</w:t>
      </w:r>
      <w:r>
        <w:rPr>
          <w:i/>
          <w:iCs/>
        </w:rPr>
        <w:tab/>
        <w:t>Presentación y contenido de las composiciones</w:t>
      </w:r>
    </w:p>
    <w:p w14:paraId="6E0B4F55" w14:textId="77777777" w:rsidR="00A7062B" w:rsidRDefault="00A7062B" w:rsidP="00A7062B">
      <w:pPr>
        <w:jc w:val="both"/>
      </w:pPr>
    </w:p>
    <w:p w14:paraId="6E0B4F56" w14:textId="77777777" w:rsidR="00A7062B" w:rsidRDefault="00A7062B" w:rsidP="00A7062B">
      <w:pPr>
        <w:jc w:val="both"/>
      </w:pPr>
      <w:r>
        <w:t xml:space="preserve">La carta original podrá incluir ilustraciones del candidato. Los trabajos deberán ceñirse estrictamente al tema y no deberán superar el límite de 800 </w:t>
      </w:r>
      <w:r w:rsidR="00FC327F">
        <w:t>palabras en la lengua original.</w:t>
      </w:r>
    </w:p>
    <w:p w14:paraId="6E0B4F57" w14:textId="77777777" w:rsidR="00A7062B" w:rsidRDefault="00A7062B" w:rsidP="00A7062B">
      <w:pPr>
        <w:jc w:val="both"/>
      </w:pPr>
    </w:p>
    <w:p w14:paraId="6E0B4F58" w14:textId="77777777" w:rsidR="00A7062B" w:rsidRPr="00F84FBD" w:rsidRDefault="00A7062B" w:rsidP="00A7062B">
      <w:pPr>
        <w:jc w:val="both"/>
        <w:rPr>
          <w:i/>
          <w:iCs/>
        </w:rPr>
      </w:pPr>
      <w:r>
        <w:rPr>
          <w:i/>
          <w:iCs/>
        </w:rPr>
        <w:t>5.</w:t>
      </w:r>
      <w:r>
        <w:rPr>
          <w:i/>
          <w:iCs/>
        </w:rPr>
        <w:tab/>
        <w:t>Designación del jurado y comunicación de los resultados</w:t>
      </w:r>
    </w:p>
    <w:p w14:paraId="6E0B4F59" w14:textId="77777777" w:rsidR="00321DBC" w:rsidRDefault="00321DBC" w:rsidP="00321DBC">
      <w:pPr>
        <w:jc w:val="both"/>
      </w:pPr>
    </w:p>
    <w:p w14:paraId="6E0B4F5A" w14:textId="77777777" w:rsidR="00321DBC" w:rsidRDefault="00321DBC" w:rsidP="00321DBC">
      <w:pPr>
        <w:jc w:val="both"/>
      </w:pPr>
      <w:r>
        <w:t xml:space="preserve">La Oficina Internacional de la UPU designará un jurado internacional encargado de evaluar las composiciones epistolares que reciba. </w:t>
      </w:r>
    </w:p>
    <w:p w14:paraId="6E0B4F5B" w14:textId="77777777" w:rsidR="00321DBC" w:rsidRDefault="00321DBC" w:rsidP="00321DBC">
      <w:pPr>
        <w:jc w:val="both"/>
      </w:pPr>
    </w:p>
    <w:p w14:paraId="6E0B4F5C" w14:textId="77777777" w:rsidR="00321DBC" w:rsidRDefault="00321DBC" w:rsidP="00321DBC">
      <w:pPr>
        <w:jc w:val="both"/>
      </w:pPr>
      <w:r>
        <w:t>La calidad de las cartas será evaluada de acuerdo con los siguientes criterios:</w:t>
      </w:r>
    </w:p>
    <w:p w14:paraId="6E0B4F5D" w14:textId="77777777" w:rsidR="00321DBC" w:rsidRDefault="00321DBC" w:rsidP="00321DBC">
      <w:pPr>
        <w:spacing w:before="120"/>
        <w:jc w:val="both"/>
      </w:pPr>
      <w:r>
        <w:t>–</w:t>
      </w:r>
      <w:r>
        <w:tab/>
        <w:t>estructura;</w:t>
      </w:r>
    </w:p>
    <w:p w14:paraId="6E0B4F5E" w14:textId="77777777" w:rsidR="00321DBC" w:rsidRDefault="00321DBC" w:rsidP="00321DBC">
      <w:pPr>
        <w:spacing w:before="120"/>
        <w:jc w:val="both"/>
      </w:pPr>
      <w:r>
        <w:t>–</w:t>
      </w:r>
      <w:r>
        <w:tab/>
        <w:t>conformidad con el tema;</w:t>
      </w:r>
    </w:p>
    <w:p w14:paraId="6E0B4F5F" w14:textId="77777777" w:rsidR="00321DBC" w:rsidRDefault="00321DBC" w:rsidP="00321DBC">
      <w:pPr>
        <w:spacing w:before="120"/>
        <w:jc w:val="both"/>
      </w:pPr>
      <w:r>
        <w:t>–</w:t>
      </w:r>
      <w:r>
        <w:tab/>
        <w:t>creatividad;</w:t>
      </w:r>
    </w:p>
    <w:p w14:paraId="6E0B4F60" w14:textId="77777777" w:rsidR="00321DBC" w:rsidRDefault="00321DBC" w:rsidP="00321DBC">
      <w:pPr>
        <w:spacing w:before="120"/>
        <w:jc w:val="both"/>
      </w:pPr>
      <w:r>
        <w:t>–</w:t>
      </w:r>
      <w:r>
        <w:tab/>
        <w:t>dominio de la lengua.</w:t>
      </w:r>
    </w:p>
    <w:p w14:paraId="6E0B4F61" w14:textId="77777777" w:rsidR="00321DBC" w:rsidRDefault="00321DBC" w:rsidP="00321DBC">
      <w:pPr>
        <w:jc w:val="both"/>
      </w:pPr>
    </w:p>
    <w:p w14:paraId="6E0B4F62" w14:textId="77777777" w:rsidR="00321DBC" w:rsidRDefault="00321DBC" w:rsidP="00321DBC">
      <w:pPr>
        <w:jc w:val="both"/>
      </w:pPr>
      <w:r>
        <w:t>Los miembros del jurado elegirán los tres mejores trabajos (a saber, primero, segundo y tercer lugar) y también podrán otorgar menciones especiales a los autores de otras composiciones. Una vez recibidos los resultados transmitidos por el jurado, la Oficina Internacional de la UPU notificará a los Países miembros en un lapso de tiempo razonable.</w:t>
      </w:r>
    </w:p>
    <w:p w14:paraId="6E0B4F63" w14:textId="77777777" w:rsidR="00321DBC" w:rsidRDefault="00321DBC" w:rsidP="00321DBC">
      <w:pPr>
        <w:jc w:val="both"/>
      </w:pPr>
    </w:p>
    <w:p w14:paraId="6E0B4F64" w14:textId="77777777" w:rsidR="00321DBC" w:rsidRPr="00F84FBD" w:rsidRDefault="00321DBC" w:rsidP="00321DBC">
      <w:pPr>
        <w:jc w:val="both"/>
        <w:rPr>
          <w:i/>
          <w:iCs/>
        </w:rPr>
      </w:pPr>
      <w:r>
        <w:rPr>
          <w:i/>
          <w:iCs/>
        </w:rPr>
        <w:t>6.</w:t>
      </w:r>
      <w:r>
        <w:rPr>
          <w:i/>
          <w:iCs/>
        </w:rPr>
        <w:tab/>
        <w:t>Premios</w:t>
      </w:r>
    </w:p>
    <w:p w14:paraId="6E0B4F65" w14:textId="77777777" w:rsidR="00321DBC" w:rsidRDefault="00321DBC" w:rsidP="00321DBC">
      <w:pPr>
        <w:jc w:val="both"/>
      </w:pPr>
    </w:p>
    <w:p w14:paraId="6E0B4F66" w14:textId="77777777" w:rsidR="00321DBC" w:rsidRDefault="00321DBC" w:rsidP="00321DBC">
      <w:pPr>
        <w:jc w:val="both"/>
      </w:pPr>
      <w:r>
        <w:t>Los ganadores recibirán medallas especiales (medalla de oro para el primero, de plata para el segundo y de bronce para el tercero), un certificado y otros premios para celebrar su triunfo (estos otros premios serán definidos por la UPU).</w:t>
      </w:r>
    </w:p>
    <w:p w14:paraId="6E0B4F67" w14:textId="77777777" w:rsidR="00321DBC" w:rsidRDefault="00321DBC" w:rsidP="00321DBC">
      <w:pPr>
        <w:jc w:val="both"/>
      </w:pPr>
    </w:p>
    <w:p w14:paraId="6E0B4F68" w14:textId="77777777" w:rsidR="00321DBC" w:rsidRDefault="00321DBC" w:rsidP="00321DBC">
      <w:pPr>
        <w:jc w:val="both"/>
      </w:pPr>
      <w:r>
        <w:t xml:space="preserve">El ganador de la medalla de oro también podrá recibir como premio un viaje a Berna (Suiza) a la sede de la UPU u otro premio que debe ser definido por la UPU exclusivamente. </w:t>
      </w:r>
    </w:p>
    <w:p w14:paraId="6E0B4F69" w14:textId="77777777" w:rsidR="00321DBC" w:rsidRDefault="00321DBC" w:rsidP="00321DBC">
      <w:pPr>
        <w:jc w:val="both"/>
      </w:pPr>
    </w:p>
    <w:p w14:paraId="6E0B4F6A" w14:textId="77777777" w:rsidR="00321DBC" w:rsidRDefault="00321DBC" w:rsidP="00321DBC">
      <w:pPr>
        <w:jc w:val="both"/>
      </w:pPr>
      <w:r>
        <w:t xml:space="preserve">Los autores que recibieron una mención especial recibirán también un certificado y otros premios (definidos por la UPU). </w:t>
      </w:r>
    </w:p>
    <w:p w14:paraId="6E0B4F6B" w14:textId="77777777" w:rsidR="00321DBC" w:rsidRDefault="00321DBC" w:rsidP="00321DBC">
      <w:pPr>
        <w:jc w:val="both"/>
      </w:pPr>
    </w:p>
    <w:p w14:paraId="6E0B4F6C" w14:textId="77777777" w:rsidR="00321DBC" w:rsidRPr="00F84FBD" w:rsidRDefault="00321DBC" w:rsidP="00321DBC">
      <w:pPr>
        <w:jc w:val="both"/>
        <w:rPr>
          <w:i/>
          <w:iCs/>
        </w:rPr>
      </w:pPr>
      <w:r>
        <w:rPr>
          <w:i/>
          <w:iCs/>
        </w:rPr>
        <w:t>7.</w:t>
      </w:r>
      <w:r>
        <w:rPr>
          <w:i/>
          <w:iCs/>
        </w:rPr>
        <w:tab/>
        <w:t>Comunicaciones</w:t>
      </w:r>
    </w:p>
    <w:p w14:paraId="6E0B4F6D" w14:textId="77777777" w:rsidR="00321DBC" w:rsidRDefault="00321DBC" w:rsidP="00321DBC">
      <w:pPr>
        <w:jc w:val="both"/>
      </w:pPr>
    </w:p>
    <w:p w14:paraId="6E0B4F6E" w14:textId="77777777" w:rsidR="00321DBC" w:rsidRDefault="00321DBC" w:rsidP="00321DBC">
      <w:pPr>
        <w:jc w:val="both"/>
      </w:pPr>
      <w:r>
        <w:t>La Oficina Internacional de la UPU realizará actividades de comunicación a fin de asegurar la mejor visibilidad posible para los ganadores, sus países y el concurso epistolar en general.</w:t>
      </w:r>
    </w:p>
    <w:p w14:paraId="6E0B4F6F" w14:textId="77777777" w:rsidR="00321DBC" w:rsidRDefault="00321DBC" w:rsidP="00321DBC">
      <w:pPr>
        <w:jc w:val="both"/>
      </w:pPr>
    </w:p>
    <w:p w14:paraId="6E0B4F70" w14:textId="77777777" w:rsidR="00321DBC" w:rsidRDefault="00321DBC" w:rsidP="00321DBC">
      <w:pPr>
        <w:jc w:val="both"/>
      </w:pPr>
      <w:r>
        <w:t>Se exhorta encarecidamente a los Países miembros a que hagan todo lo posible por promover el concurso y a sus ganadores en su respectivo territorio.</w:t>
      </w:r>
    </w:p>
    <w:p w14:paraId="6E0B4F71" w14:textId="77777777" w:rsidR="00321DBC" w:rsidRPr="00234621" w:rsidRDefault="00321DBC" w:rsidP="00321DBC">
      <w:pPr>
        <w:jc w:val="both"/>
      </w:pPr>
    </w:p>
    <w:p w14:paraId="6E0B4F72" w14:textId="77777777" w:rsidR="000E77C3" w:rsidRPr="00AC4B2B" w:rsidRDefault="000E77C3" w:rsidP="00BA032E">
      <w:pPr>
        <w:pStyle w:val="Textedebase"/>
        <w:rPr>
          <w:lang w:val="es-ES_tradnl"/>
        </w:rPr>
      </w:pPr>
    </w:p>
    <w:sectPr w:rsidR="000E77C3" w:rsidRPr="00AC4B2B" w:rsidSect="003118BD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4F76" w14:textId="77777777" w:rsidR="005D09D1" w:rsidRDefault="005D09D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E0B4F77" w14:textId="77777777" w:rsidR="005D09D1" w:rsidRDefault="005D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4F73" w14:textId="77777777" w:rsidR="005D09D1" w:rsidRDefault="005D09D1" w:rsidP="009E7ADC">
      <w:pPr>
        <w:rPr>
          <w:sz w:val="18"/>
        </w:rPr>
      </w:pPr>
    </w:p>
  </w:footnote>
  <w:footnote w:type="continuationSeparator" w:id="0">
    <w:p w14:paraId="6E0B4F74" w14:textId="77777777" w:rsidR="005D09D1" w:rsidRDefault="005D09D1" w:rsidP="009E7ADC"/>
  </w:footnote>
  <w:footnote w:type="continuationNotice" w:id="1">
    <w:p w14:paraId="6E0B4F75" w14:textId="77777777" w:rsidR="005D09D1" w:rsidRDefault="005D09D1" w:rsidP="004E2B3B"/>
  </w:footnote>
  <w:footnote w:id="2">
    <w:p w14:paraId="6E0B4F82" w14:textId="77777777" w:rsidR="00EC1874" w:rsidRDefault="00EC1874" w:rsidP="00EC1874">
      <w:pPr>
        <w:pStyle w:val="FootnoteText"/>
        <w:ind w:left="284" w:hanging="284"/>
      </w:pPr>
      <w:r w:rsidRPr="00FE2060">
        <w:rPr>
          <w:rStyle w:val="FootnoteReference"/>
          <w:b w:val="0"/>
        </w:rPr>
        <w:footnoteRef/>
      </w:r>
      <w:r>
        <w:tab/>
        <w:t xml:space="preserve">Sírvase enviar la composición epistolar por correo postal a atención de «International </w:t>
      </w:r>
      <w:proofErr w:type="spellStart"/>
      <w:r>
        <w:t>Letter-Writing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» a la dirección que figura en el anexo 2 (formulario de participación) o por correo electrónico (communication@upu.int).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4F78" w14:textId="77777777" w:rsidR="00527FF5" w:rsidRDefault="00527FF5">
    <w:pPr>
      <w:jc w:val="center"/>
    </w:pPr>
    <w:r>
      <w:pgNum/>
    </w:r>
  </w:p>
  <w:p w14:paraId="6E0B4F79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4F7A" w14:textId="77777777" w:rsidR="00527FF5" w:rsidRDefault="00527FF5" w:rsidP="00F639BA">
    <w:pPr>
      <w:jc w:val="center"/>
    </w:pPr>
    <w:r>
      <w:pgNum/>
    </w:r>
  </w:p>
  <w:p w14:paraId="6E0B4F7B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16D6E" w14:paraId="6E0B4F7E" w14:textId="77777777">
      <w:trPr>
        <w:trHeight w:val="1418"/>
      </w:trPr>
      <w:tc>
        <w:tcPr>
          <w:tcW w:w="3969" w:type="dxa"/>
        </w:tcPr>
        <w:p w14:paraId="6E0B4F7C" w14:textId="77777777" w:rsidR="00F87364" w:rsidRPr="00AC4B2B" w:rsidRDefault="008B0FE1" w:rsidP="00A95E0F">
          <w:pPr>
            <w:pStyle w:val="Header"/>
            <w:spacing w:before="20" w:after="1180" w:line="240" w:lineRule="auto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E0B4F80" wp14:editId="6E0B4F81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E0B4F7D" w14:textId="77777777" w:rsidR="00F87364" w:rsidRPr="00AC4B2B" w:rsidRDefault="00AC4B2B" w:rsidP="00A44C47">
          <w:pPr>
            <w:autoSpaceDE w:val="0"/>
            <w:autoSpaceDN w:val="0"/>
            <w:adjustRightInd w:val="0"/>
            <w:jc w:val="right"/>
          </w:pPr>
          <w:r>
            <w:t xml:space="preserve">Anexo 3 del oficio </w:t>
          </w:r>
          <w:r w:rsidR="008E5FEB">
            <w:t>0910(DIRCAB.COMM)1142</w:t>
          </w:r>
          <w:r>
            <w:br/>
            <w:t xml:space="preserve">del </w:t>
          </w:r>
          <w:r w:rsidR="00A44C47">
            <w:t>21 de</w:t>
          </w:r>
          <w:r>
            <w:t xml:space="preserve"> noviembre de 2019</w:t>
          </w:r>
        </w:p>
      </w:tc>
    </w:tr>
  </w:tbl>
  <w:p w14:paraId="6E0B4F7F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37999"/>
    <w:rsid w:val="000465C9"/>
    <w:rsid w:val="000B24C3"/>
    <w:rsid w:val="000D1BB1"/>
    <w:rsid w:val="000E0AB2"/>
    <w:rsid w:val="000E77C3"/>
    <w:rsid w:val="001006F4"/>
    <w:rsid w:val="00104F21"/>
    <w:rsid w:val="0011269C"/>
    <w:rsid w:val="00116D6E"/>
    <w:rsid w:val="00121A6F"/>
    <w:rsid w:val="0015312F"/>
    <w:rsid w:val="001567C5"/>
    <w:rsid w:val="00161F92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1DBC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016"/>
    <w:rsid w:val="00376861"/>
    <w:rsid w:val="003B1F46"/>
    <w:rsid w:val="00422F57"/>
    <w:rsid w:val="004328B5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09D1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0C30"/>
    <w:rsid w:val="006C47EF"/>
    <w:rsid w:val="006D5D8D"/>
    <w:rsid w:val="006E36B1"/>
    <w:rsid w:val="00717D08"/>
    <w:rsid w:val="00741239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187A"/>
    <w:rsid w:val="00894CD8"/>
    <w:rsid w:val="00897E26"/>
    <w:rsid w:val="008A32DA"/>
    <w:rsid w:val="008A5A68"/>
    <w:rsid w:val="008B0FE1"/>
    <w:rsid w:val="008B7E25"/>
    <w:rsid w:val="008D3810"/>
    <w:rsid w:val="008E54AA"/>
    <w:rsid w:val="008E5FEB"/>
    <w:rsid w:val="008E7619"/>
    <w:rsid w:val="008F12A9"/>
    <w:rsid w:val="0091074C"/>
    <w:rsid w:val="00932DC4"/>
    <w:rsid w:val="00933F8B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4C47"/>
    <w:rsid w:val="00A455D1"/>
    <w:rsid w:val="00A53E1E"/>
    <w:rsid w:val="00A5792F"/>
    <w:rsid w:val="00A6703E"/>
    <w:rsid w:val="00A7062B"/>
    <w:rsid w:val="00A73891"/>
    <w:rsid w:val="00A809D7"/>
    <w:rsid w:val="00A92377"/>
    <w:rsid w:val="00A95E0F"/>
    <w:rsid w:val="00AA01D2"/>
    <w:rsid w:val="00AA61ED"/>
    <w:rsid w:val="00AB7653"/>
    <w:rsid w:val="00AC2359"/>
    <w:rsid w:val="00AC4B2B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A7E67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80986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C1874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327F"/>
    <w:rsid w:val="00FC5E68"/>
    <w:rsid w:val="00FD4FD5"/>
    <w:rsid w:val="00FE2060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0B4F33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U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eastAsia="fr-CH"/>
    </w:rPr>
  </w:style>
  <w:style w:type="paragraph" w:styleId="Heading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FootnoteText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A95E0F"/>
    <w:rPr>
      <w:rFonts w:ascii="Arial" w:hAnsi="Arial"/>
      <w:b/>
      <w:color w:val="auto"/>
      <w:u w:val="none"/>
      <w:lang w:val="es-UY" w:eastAsia="fr-CH" w:bidi="ar-SA"/>
    </w:rPr>
  </w:style>
  <w:style w:type="paragraph" w:styleId="BalloonText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O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PEGASE-7-801959</_dlc_DocId>
    <_dlc_DocIdUrl xmlns="b4ec4095-9810-4e60-b964-3161185fe897">
      <Url>https://pegase.upu.int/_layouts/DocIdRedir.aspx?ID=PEGASE-7-801959</Url>
      <Description>PEGASE-7-801959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3DF24C-178B-4724-A29F-05251CED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3E917-D1C5-4B96-BFFE-2529B8B6A5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43004D-CAEA-4FBD-B822-0DD07A79E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6EE19-D2B5-431C-AE13-62A7EEDBB3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CORON gisele</cp:lastModifiedBy>
  <cp:revision>2</cp:revision>
  <cp:lastPrinted>2009-02-19T13:40:00Z</cp:lastPrinted>
  <dcterms:created xsi:type="dcterms:W3CDTF">2019-11-22T12:45:00Z</dcterms:created>
  <dcterms:modified xsi:type="dcterms:W3CDTF">2019-11-22T12:45:00Z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3a5d9e1b-8e5b-45f9-b6ea-9e81f9fca5ae</vt:lpwstr>
  </property>
  <property fmtid="{D5CDD505-2E9C-101B-9397-08002B2CF9AE}" pid="3" name="ContentTypeId">
    <vt:lpwstr>0x01010054F13AF0A9C6414096C36E821BFD7664</vt:lpwstr>
  </property>
</Properties>
</file>