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DB3" w:rsidRPr="009D7DB3" w:rsidRDefault="009D7DB3" w:rsidP="00E17A56">
      <w:pPr>
        <w:spacing w:line="240" w:lineRule="atLeast"/>
        <w:rPr>
          <w:rFonts w:ascii="Arial" w:hAnsi="Arial" w:cs="Arial"/>
          <w:b/>
          <w:bCs/>
          <w:i/>
          <w:iCs/>
          <w:color w:val="00B0F0"/>
          <w:sz w:val="20"/>
          <w:szCs w:val="20"/>
          <w:lang w:val="fr-CH"/>
        </w:rPr>
      </w:pPr>
      <w:r w:rsidRPr="009D7DB3">
        <w:rPr>
          <w:rFonts w:ascii="Arial" w:hAnsi="Arial" w:cs="Arial"/>
          <w:b/>
          <w:bCs/>
          <w:i/>
          <w:iCs/>
          <w:color w:val="00B0F0"/>
          <w:sz w:val="20"/>
          <w:szCs w:val="20"/>
          <w:lang w:val="fr-CH"/>
        </w:rPr>
        <w:t xml:space="preserve">English text </w:t>
      </w:r>
      <w:r w:rsidR="00E17A56">
        <w:rPr>
          <w:rFonts w:ascii="Arial" w:hAnsi="Arial" w:cs="Arial"/>
          <w:b/>
          <w:bCs/>
          <w:i/>
          <w:iCs/>
          <w:color w:val="00B0F0"/>
          <w:sz w:val="20"/>
          <w:szCs w:val="20"/>
          <w:lang w:val="fr-CH"/>
        </w:rPr>
        <w:t>on page 2</w:t>
      </w:r>
      <w:bookmarkStart w:id="0" w:name="_GoBack"/>
      <w:bookmarkEnd w:id="0"/>
    </w:p>
    <w:p w:rsidR="009D7DB3" w:rsidRDefault="009D7DB3" w:rsidP="0000020C">
      <w:pPr>
        <w:spacing w:line="240" w:lineRule="atLeast"/>
        <w:rPr>
          <w:rFonts w:ascii="Arial" w:hAnsi="Arial" w:cs="Arial"/>
          <w:b/>
          <w:bCs/>
          <w:sz w:val="20"/>
          <w:szCs w:val="20"/>
          <w:lang w:val="fr-CH"/>
        </w:rPr>
      </w:pPr>
    </w:p>
    <w:p w:rsidR="009D7DB3" w:rsidRDefault="009D7DB3" w:rsidP="009D7DB3">
      <w:pPr>
        <w:spacing w:line="240" w:lineRule="atLeast"/>
        <w:rPr>
          <w:rFonts w:ascii="Arial" w:hAnsi="Arial" w:cs="Arial"/>
          <w:b/>
          <w:bCs/>
          <w:sz w:val="20"/>
          <w:szCs w:val="20"/>
          <w:lang w:val="fr-CH"/>
        </w:rPr>
      </w:pPr>
      <w:r w:rsidRPr="009D7DB3">
        <w:rPr>
          <w:rFonts w:ascii="Arial" w:hAnsi="Arial" w:cs="Arial"/>
          <w:b/>
          <w:bCs/>
          <w:sz w:val="20"/>
          <w:szCs w:val="20"/>
          <w:lang w:val="fr-CH"/>
        </w:rPr>
        <w:t>Liste des adresses, des chefs et des fonctionnaires supérieurs des entités postales</w:t>
      </w:r>
      <w:r>
        <w:rPr>
          <w:rFonts w:ascii="Arial" w:hAnsi="Arial" w:cs="Arial"/>
          <w:b/>
          <w:bCs/>
          <w:sz w:val="20"/>
          <w:szCs w:val="20"/>
          <w:lang w:val="fr-CH"/>
        </w:rPr>
        <w:t xml:space="preserve"> (LAHSO)</w:t>
      </w:r>
    </w:p>
    <w:p w:rsidR="009D7DB3" w:rsidRDefault="009D7DB3" w:rsidP="009D7DB3">
      <w:pPr>
        <w:spacing w:line="240" w:lineRule="atLeast"/>
        <w:rPr>
          <w:rFonts w:ascii="Arial" w:hAnsi="Arial" w:cs="Arial"/>
          <w:b/>
          <w:bCs/>
          <w:sz w:val="20"/>
          <w:szCs w:val="20"/>
          <w:lang w:val="fr-CH"/>
        </w:rPr>
      </w:pPr>
    </w:p>
    <w:p w:rsidR="009D7DB3" w:rsidRDefault="009D7DB3" w:rsidP="009D7DB3">
      <w:pPr>
        <w:spacing w:line="240" w:lineRule="atLeast"/>
        <w:rPr>
          <w:rFonts w:ascii="Arial" w:hAnsi="Arial" w:cs="Arial"/>
          <w:b/>
          <w:bCs/>
          <w:sz w:val="20"/>
          <w:szCs w:val="20"/>
          <w:lang w:val="fr-CH"/>
        </w:rPr>
      </w:pPr>
      <w:r>
        <w:rPr>
          <w:rFonts w:ascii="Arial" w:hAnsi="Arial" w:cs="Arial"/>
          <w:b/>
          <w:bCs/>
          <w:sz w:val="20"/>
          <w:szCs w:val="20"/>
          <w:lang w:val="fr-CH"/>
        </w:rPr>
        <w:t>Formulaire point de contact et suppléant</w:t>
      </w:r>
    </w:p>
    <w:p w:rsidR="009D7DB3" w:rsidRDefault="009D7DB3" w:rsidP="009D7DB3">
      <w:pPr>
        <w:spacing w:line="240" w:lineRule="atLeast"/>
        <w:rPr>
          <w:rFonts w:ascii="Arial" w:hAnsi="Arial" w:cs="Arial"/>
          <w:b/>
          <w:bCs/>
          <w:sz w:val="20"/>
          <w:szCs w:val="20"/>
          <w:lang w:val="fr-CH"/>
        </w:rPr>
      </w:pPr>
    </w:p>
    <w:p w:rsidR="009D7DB3" w:rsidRDefault="009D7DB3" w:rsidP="009D7DB3">
      <w:pPr>
        <w:spacing w:line="240" w:lineRule="atLeast"/>
        <w:rPr>
          <w:rFonts w:ascii="Arial" w:hAnsi="Arial" w:cs="Arial"/>
          <w:b/>
          <w:bCs/>
          <w:sz w:val="20"/>
          <w:szCs w:val="20"/>
          <w:lang w:val="fr-CH"/>
        </w:rPr>
      </w:pPr>
    </w:p>
    <w:p w:rsidR="0000020C" w:rsidRPr="0000020C" w:rsidRDefault="009D7DB3" w:rsidP="0000020C">
      <w:pPr>
        <w:spacing w:line="240" w:lineRule="atLeast"/>
        <w:rPr>
          <w:rFonts w:ascii="Arial" w:hAnsi="Arial" w:cs="Arial"/>
          <w:b/>
          <w:bCs/>
          <w:sz w:val="20"/>
          <w:szCs w:val="20"/>
          <w:lang w:val="fr-CH"/>
        </w:rPr>
      </w:pPr>
      <w:r>
        <w:rPr>
          <w:rFonts w:ascii="Arial" w:hAnsi="Arial" w:cs="Arial"/>
          <w:b/>
          <w:bCs/>
          <w:sz w:val="20"/>
          <w:szCs w:val="20"/>
          <w:lang w:val="fr-CH"/>
        </w:rPr>
        <w:t>Informations pratiques</w:t>
      </w:r>
    </w:p>
    <w:p w:rsidR="0000020C" w:rsidRDefault="0000020C" w:rsidP="0000020C">
      <w:pPr>
        <w:spacing w:line="240" w:lineRule="atLeast"/>
        <w:rPr>
          <w:rFonts w:ascii="Arial" w:hAnsi="Arial" w:cs="Arial"/>
          <w:sz w:val="20"/>
          <w:szCs w:val="20"/>
          <w:lang w:val="fr-CH"/>
        </w:rPr>
      </w:pPr>
    </w:p>
    <w:p w:rsidR="0000020C" w:rsidRDefault="0000020C" w:rsidP="0000020C">
      <w:pPr>
        <w:spacing w:line="240" w:lineRule="atLeast"/>
        <w:rPr>
          <w:rFonts w:ascii="Arial" w:hAnsi="Arial" w:cs="Arial"/>
          <w:sz w:val="20"/>
          <w:szCs w:val="20"/>
          <w:lang w:val="fr-CH"/>
        </w:rPr>
      </w:pPr>
      <w:r>
        <w:rPr>
          <w:rFonts w:ascii="Arial" w:hAnsi="Arial" w:cs="Arial"/>
          <w:sz w:val="20"/>
          <w:szCs w:val="20"/>
          <w:lang w:val="fr-CH"/>
        </w:rPr>
        <w:t>Madame, Monsieur,</w:t>
      </w:r>
    </w:p>
    <w:p w:rsidR="0000020C" w:rsidRDefault="0000020C" w:rsidP="0000020C">
      <w:pPr>
        <w:spacing w:line="240" w:lineRule="atLeast"/>
        <w:jc w:val="both"/>
        <w:rPr>
          <w:rFonts w:ascii="Arial" w:hAnsi="Arial" w:cs="Arial"/>
          <w:sz w:val="20"/>
          <w:szCs w:val="20"/>
          <w:lang w:val="fr-CH"/>
        </w:rPr>
      </w:pPr>
    </w:p>
    <w:p w:rsidR="0000020C" w:rsidRDefault="0000020C" w:rsidP="0000020C">
      <w:pPr>
        <w:spacing w:line="240" w:lineRule="atLeast"/>
        <w:jc w:val="both"/>
        <w:rPr>
          <w:rFonts w:ascii="Arial" w:hAnsi="Arial" w:cs="Arial"/>
          <w:sz w:val="20"/>
          <w:szCs w:val="20"/>
          <w:lang w:val="fr-CH"/>
        </w:rPr>
      </w:pPr>
      <w:r>
        <w:rPr>
          <w:rFonts w:ascii="Arial" w:hAnsi="Arial" w:cs="Arial"/>
          <w:sz w:val="20"/>
          <w:szCs w:val="20"/>
          <w:lang w:val="fr-CH"/>
        </w:rPr>
        <w:t>En référence aux communications du Bureau international 0405(DIRCAB.CAB)1053 du 8 mai 2019, 0405(DIRCAB.CAB)1002 du 14 janvier 2020 concernant les coordonnées des points de contact et de leurs suppléants devant être ajoutées à l’application relative à la Liste des adresses, des chefs et des fonctionnaires supérieurs des entités postales (LAHSO). À ce jour, le Bureau international n’a pas encore reçu les formules désignant les points de contact.</w:t>
      </w:r>
    </w:p>
    <w:p w:rsidR="0000020C" w:rsidRDefault="0000020C" w:rsidP="0000020C">
      <w:pPr>
        <w:spacing w:line="240" w:lineRule="atLeast"/>
        <w:jc w:val="both"/>
        <w:rPr>
          <w:rFonts w:ascii="Arial" w:hAnsi="Arial" w:cs="Arial"/>
          <w:sz w:val="20"/>
          <w:szCs w:val="20"/>
          <w:lang w:val="fr-CH"/>
        </w:rPr>
      </w:pPr>
    </w:p>
    <w:p w:rsidR="0000020C" w:rsidRDefault="0000020C" w:rsidP="0000020C">
      <w:pPr>
        <w:spacing w:line="240" w:lineRule="atLeast"/>
        <w:jc w:val="both"/>
        <w:rPr>
          <w:rFonts w:ascii="Arial" w:hAnsi="Arial" w:cs="Arial"/>
          <w:sz w:val="20"/>
          <w:szCs w:val="20"/>
          <w:lang w:val="fr-CH"/>
        </w:rPr>
      </w:pPr>
      <w:r>
        <w:rPr>
          <w:rFonts w:ascii="Arial" w:hAnsi="Arial" w:cs="Arial"/>
          <w:sz w:val="20"/>
          <w:szCs w:val="20"/>
          <w:lang w:val="fr-CH"/>
        </w:rPr>
        <w:t xml:space="preserve">Il convient de rappeler que </w:t>
      </w:r>
      <w:r>
        <w:rPr>
          <w:rFonts w:ascii="Arial" w:hAnsi="Arial" w:cs="Arial"/>
          <w:b/>
          <w:bCs/>
          <w:sz w:val="20"/>
          <w:szCs w:val="20"/>
          <w:lang w:val="fr-CH"/>
        </w:rPr>
        <w:t>les points de contact et leurs suppléants</w:t>
      </w:r>
      <w:r>
        <w:rPr>
          <w:rFonts w:ascii="Arial" w:hAnsi="Arial" w:cs="Arial"/>
          <w:sz w:val="20"/>
          <w:szCs w:val="20"/>
          <w:lang w:val="fr-CH"/>
        </w:rPr>
        <w:t xml:space="preserve"> seront chargés de collecter en interne les données à mettre à jour concernant leurs autorités respectives, de saisir et de valider ces changements dans l’interface prévue à cet effet et de veiller à tenir à jour les données publiées. De plus amples informations sont disponibles sur le site Internet de l’Union postale universelle au lien suivant : </w:t>
      </w:r>
      <w:hyperlink r:id="rId5" w:history="1">
        <w:r>
          <w:rPr>
            <w:rStyle w:val="Lienhypertexte"/>
            <w:lang w:val="fr-CH"/>
          </w:rPr>
          <w:t>https://www.upu.int/fr/Espace-membres/Liste-des-adresses</w:t>
        </w:r>
      </w:hyperlink>
    </w:p>
    <w:p w:rsidR="0000020C" w:rsidRDefault="0000020C" w:rsidP="0000020C">
      <w:pPr>
        <w:spacing w:line="240" w:lineRule="atLeast"/>
        <w:jc w:val="both"/>
        <w:rPr>
          <w:rFonts w:ascii="Arial" w:hAnsi="Arial" w:cs="Arial"/>
          <w:sz w:val="20"/>
          <w:szCs w:val="20"/>
          <w:lang w:val="fr-CH"/>
        </w:rPr>
      </w:pPr>
    </w:p>
    <w:p w:rsidR="0000020C" w:rsidRDefault="0000020C" w:rsidP="0000020C">
      <w:pPr>
        <w:spacing w:line="240" w:lineRule="atLeast"/>
        <w:jc w:val="both"/>
        <w:rPr>
          <w:rFonts w:ascii="Arial" w:hAnsi="Arial" w:cs="Arial"/>
          <w:sz w:val="20"/>
          <w:szCs w:val="20"/>
          <w:lang w:val="fr-CH"/>
        </w:rPr>
      </w:pPr>
      <w:r>
        <w:rPr>
          <w:rFonts w:ascii="Arial" w:hAnsi="Arial" w:cs="Arial"/>
          <w:sz w:val="20"/>
          <w:szCs w:val="20"/>
          <w:lang w:val="fr-CH"/>
        </w:rPr>
        <w:t>Veuillez prendre note des éléments ci-après concernant les formulaires en question:</w:t>
      </w:r>
    </w:p>
    <w:p w:rsidR="0000020C" w:rsidRDefault="0000020C" w:rsidP="0000020C">
      <w:pPr>
        <w:spacing w:before="120" w:line="240" w:lineRule="atLeast"/>
        <w:ind w:left="567" w:hanging="567"/>
        <w:jc w:val="both"/>
        <w:rPr>
          <w:rFonts w:ascii="Arial" w:hAnsi="Arial" w:cs="Arial"/>
          <w:sz w:val="20"/>
          <w:szCs w:val="20"/>
          <w:lang w:val="fr-CH"/>
        </w:rPr>
      </w:pPr>
      <w:r>
        <w:rPr>
          <w:rFonts w:ascii="Arial" w:hAnsi="Arial" w:cs="Arial"/>
          <w:sz w:val="20"/>
          <w:szCs w:val="20"/>
          <w:lang w:val="fr-CH"/>
        </w:rPr>
        <w:t>1</w:t>
      </w:r>
      <w:r>
        <w:rPr>
          <w:rFonts w:ascii="Arial" w:hAnsi="Arial" w:cs="Arial"/>
          <w:sz w:val="20"/>
          <w:szCs w:val="20"/>
          <w:vertAlign w:val="superscript"/>
          <w:lang w:val="fr-CH"/>
        </w:rPr>
        <w:t>o</w:t>
      </w:r>
      <w:r>
        <w:rPr>
          <w:rFonts w:ascii="Arial" w:hAnsi="Arial" w:cs="Arial"/>
          <w:sz w:val="20"/>
          <w:szCs w:val="20"/>
          <w:lang w:val="fr-CH"/>
        </w:rPr>
        <w:t xml:space="preserve">       Un formulaire doit être rempli pour </w:t>
      </w:r>
      <w:r>
        <w:rPr>
          <w:rFonts w:ascii="Arial" w:hAnsi="Arial" w:cs="Arial"/>
          <w:b/>
          <w:bCs/>
          <w:sz w:val="20"/>
          <w:szCs w:val="20"/>
          <w:lang w:val="fr-CH"/>
        </w:rPr>
        <w:t>chaque autorité</w:t>
      </w:r>
      <w:r>
        <w:rPr>
          <w:rFonts w:ascii="Arial" w:hAnsi="Arial" w:cs="Arial"/>
          <w:sz w:val="20"/>
          <w:szCs w:val="20"/>
          <w:lang w:val="fr-CH"/>
        </w:rPr>
        <w:t xml:space="preserve"> (c’est-à-dire un formulaire pour l’autorité gouvernementale, un pour le régulateur, si existant, et un pour l’opérateur désigné).</w:t>
      </w:r>
    </w:p>
    <w:p w:rsidR="0000020C" w:rsidRDefault="0000020C" w:rsidP="0000020C">
      <w:pPr>
        <w:spacing w:before="120" w:line="240" w:lineRule="atLeast"/>
        <w:ind w:left="567" w:hanging="567"/>
        <w:jc w:val="both"/>
        <w:rPr>
          <w:rFonts w:ascii="Arial" w:hAnsi="Arial" w:cs="Arial"/>
          <w:sz w:val="20"/>
          <w:szCs w:val="20"/>
          <w:lang w:val="fr-CH"/>
        </w:rPr>
      </w:pPr>
      <w:r>
        <w:rPr>
          <w:rFonts w:ascii="Arial" w:hAnsi="Arial" w:cs="Arial"/>
          <w:sz w:val="20"/>
          <w:szCs w:val="20"/>
          <w:lang w:val="fr-CH"/>
        </w:rPr>
        <w:t>2</w:t>
      </w:r>
      <w:r>
        <w:rPr>
          <w:rFonts w:ascii="Arial" w:hAnsi="Arial" w:cs="Arial"/>
          <w:sz w:val="20"/>
          <w:szCs w:val="20"/>
          <w:vertAlign w:val="superscript"/>
          <w:lang w:val="fr-CH"/>
        </w:rPr>
        <w:t>o</w:t>
      </w:r>
      <w:r>
        <w:rPr>
          <w:rFonts w:ascii="Arial" w:hAnsi="Arial" w:cs="Arial"/>
          <w:sz w:val="20"/>
          <w:szCs w:val="20"/>
          <w:lang w:val="fr-CH"/>
        </w:rPr>
        <w:t xml:space="preserve">       Les formulaires doivent être dûment remplis (coordonnées du point de contact et du suppléant, nom du signataire, signature et date) et porter le </w:t>
      </w:r>
      <w:r>
        <w:rPr>
          <w:rFonts w:ascii="Arial" w:hAnsi="Arial" w:cs="Arial"/>
          <w:b/>
          <w:bCs/>
          <w:sz w:val="20"/>
          <w:szCs w:val="20"/>
          <w:lang w:val="fr-CH"/>
        </w:rPr>
        <w:t>cachet</w:t>
      </w:r>
      <w:r>
        <w:rPr>
          <w:rFonts w:ascii="Arial" w:hAnsi="Arial" w:cs="Arial"/>
          <w:sz w:val="20"/>
          <w:szCs w:val="20"/>
          <w:lang w:val="fr-CH"/>
        </w:rPr>
        <w:t xml:space="preserve"> de l’autorité concernée.</w:t>
      </w:r>
    </w:p>
    <w:p w:rsidR="0000020C" w:rsidRDefault="0000020C" w:rsidP="0000020C">
      <w:pPr>
        <w:spacing w:before="120" w:line="240" w:lineRule="atLeast"/>
        <w:ind w:left="567" w:hanging="567"/>
        <w:jc w:val="both"/>
        <w:rPr>
          <w:rFonts w:ascii="Arial" w:hAnsi="Arial" w:cs="Arial"/>
          <w:sz w:val="20"/>
          <w:szCs w:val="20"/>
          <w:lang w:val="fr-CH"/>
        </w:rPr>
      </w:pPr>
      <w:r>
        <w:rPr>
          <w:rFonts w:ascii="Arial" w:hAnsi="Arial" w:cs="Arial"/>
          <w:sz w:val="20"/>
          <w:szCs w:val="20"/>
          <w:lang w:val="fr-CH"/>
        </w:rPr>
        <w:t>3</w:t>
      </w:r>
      <w:r>
        <w:rPr>
          <w:rFonts w:ascii="Arial" w:hAnsi="Arial" w:cs="Arial"/>
          <w:sz w:val="20"/>
          <w:szCs w:val="20"/>
          <w:vertAlign w:val="superscript"/>
          <w:lang w:val="fr-CH"/>
        </w:rPr>
        <w:t>o</w:t>
      </w:r>
      <w:r>
        <w:rPr>
          <w:rFonts w:ascii="Arial" w:hAnsi="Arial" w:cs="Arial"/>
          <w:sz w:val="20"/>
          <w:szCs w:val="20"/>
          <w:lang w:val="fr-CH"/>
        </w:rPr>
        <w:t>       Une seule adresse électronique doit être fournie pour le point de contact. L’adresse email du suppléant peut être différente.</w:t>
      </w:r>
    </w:p>
    <w:p w:rsidR="0000020C" w:rsidRDefault="0000020C" w:rsidP="0000020C">
      <w:pPr>
        <w:spacing w:before="120" w:line="240" w:lineRule="atLeast"/>
        <w:ind w:left="567" w:hanging="567"/>
        <w:jc w:val="both"/>
        <w:rPr>
          <w:rFonts w:ascii="Arial" w:hAnsi="Arial" w:cs="Arial"/>
          <w:sz w:val="20"/>
          <w:szCs w:val="20"/>
          <w:lang w:val="fr-CH"/>
        </w:rPr>
      </w:pPr>
      <w:r>
        <w:rPr>
          <w:rFonts w:ascii="Arial" w:hAnsi="Arial" w:cs="Arial"/>
          <w:sz w:val="20"/>
          <w:szCs w:val="20"/>
          <w:lang w:val="fr-CH"/>
        </w:rPr>
        <w:t>4</w:t>
      </w:r>
      <w:r>
        <w:rPr>
          <w:rFonts w:ascii="Arial" w:hAnsi="Arial" w:cs="Arial"/>
          <w:sz w:val="20"/>
          <w:szCs w:val="20"/>
          <w:vertAlign w:val="superscript"/>
          <w:lang w:val="fr-CH"/>
        </w:rPr>
        <w:t>o</w:t>
      </w:r>
      <w:r>
        <w:rPr>
          <w:rFonts w:ascii="Arial" w:hAnsi="Arial" w:cs="Arial"/>
          <w:sz w:val="20"/>
          <w:szCs w:val="20"/>
          <w:lang w:val="fr-CH"/>
        </w:rPr>
        <w:t xml:space="preserve">       Les formulaires complétés doivent être envoyés à l’adresse </w:t>
      </w:r>
      <w:hyperlink r:id="rId6" w:history="1">
        <w:r>
          <w:rPr>
            <w:rStyle w:val="Lienhypertexte"/>
            <w:rFonts w:ascii="Arial" w:hAnsi="Arial" w:cs="Arial"/>
            <w:color w:val="auto"/>
            <w:sz w:val="20"/>
            <w:szCs w:val="20"/>
            <w:u w:val="none"/>
            <w:lang w:val="fr-CH"/>
          </w:rPr>
          <w:t>addresslist@upu.int</w:t>
        </w:r>
      </w:hyperlink>
      <w:r>
        <w:rPr>
          <w:rStyle w:val="Lienhypertexte"/>
          <w:rFonts w:ascii="Arial" w:hAnsi="Arial" w:cs="Arial"/>
          <w:color w:val="auto"/>
          <w:sz w:val="20"/>
          <w:szCs w:val="20"/>
          <w:u w:val="none"/>
          <w:lang w:val="fr-CH"/>
        </w:rPr>
        <w:t>.</w:t>
      </w:r>
    </w:p>
    <w:p w:rsidR="0000020C" w:rsidRDefault="0000020C" w:rsidP="0000020C">
      <w:pPr>
        <w:spacing w:line="240" w:lineRule="atLeast"/>
        <w:jc w:val="both"/>
        <w:rPr>
          <w:rFonts w:ascii="Arial" w:hAnsi="Arial" w:cs="Arial"/>
          <w:sz w:val="20"/>
          <w:szCs w:val="20"/>
          <w:lang w:val="fr-CH"/>
        </w:rPr>
      </w:pPr>
    </w:p>
    <w:p w:rsidR="0000020C" w:rsidRDefault="0000020C" w:rsidP="0000020C">
      <w:pPr>
        <w:spacing w:line="240" w:lineRule="atLeast"/>
        <w:jc w:val="both"/>
        <w:rPr>
          <w:rFonts w:ascii="Arial" w:hAnsi="Arial" w:cs="Arial"/>
          <w:sz w:val="20"/>
          <w:szCs w:val="20"/>
          <w:lang w:val="fr-CH"/>
        </w:rPr>
      </w:pPr>
      <w:r>
        <w:rPr>
          <w:rFonts w:ascii="Arial" w:hAnsi="Arial" w:cs="Arial"/>
          <w:sz w:val="20"/>
          <w:szCs w:val="20"/>
          <w:lang w:val="fr-CH"/>
        </w:rPr>
        <w:t>Vous trouverez ci-joint les modèles de formulaires à remplir.</w:t>
      </w:r>
    </w:p>
    <w:p w:rsidR="0000020C" w:rsidRDefault="0000020C" w:rsidP="0000020C">
      <w:pPr>
        <w:spacing w:line="240" w:lineRule="atLeast"/>
        <w:jc w:val="both"/>
        <w:rPr>
          <w:rFonts w:ascii="Arial" w:hAnsi="Arial" w:cs="Arial"/>
          <w:sz w:val="20"/>
          <w:szCs w:val="20"/>
          <w:lang w:val="fr-CH"/>
        </w:rPr>
      </w:pPr>
    </w:p>
    <w:p w:rsidR="0000020C" w:rsidRDefault="0000020C" w:rsidP="0000020C">
      <w:pPr>
        <w:spacing w:line="240" w:lineRule="atLeast"/>
        <w:jc w:val="both"/>
        <w:rPr>
          <w:rFonts w:ascii="Arial" w:hAnsi="Arial" w:cs="Arial"/>
          <w:sz w:val="20"/>
          <w:szCs w:val="20"/>
          <w:lang w:val="fr-CH"/>
        </w:rPr>
      </w:pPr>
      <w:r>
        <w:rPr>
          <w:rFonts w:ascii="Arial" w:hAnsi="Arial" w:cs="Arial"/>
          <w:sz w:val="20"/>
          <w:szCs w:val="20"/>
          <w:lang w:val="fr-CH"/>
        </w:rPr>
        <w:t xml:space="preserve">Nous souhaitons souligner que cette nouvelle application revêt une grande importance et sera utile à tous les Pays-membres de l’UPU. Le succès de ce nouvel outil de travail repose sur la participation de chaque autorité. </w:t>
      </w:r>
    </w:p>
    <w:p w:rsidR="0000020C" w:rsidRDefault="0000020C" w:rsidP="0000020C">
      <w:pPr>
        <w:spacing w:line="240" w:lineRule="atLeast"/>
        <w:jc w:val="both"/>
        <w:rPr>
          <w:rFonts w:ascii="Arial" w:hAnsi="Arial" w:cs="Arial"/>
          <w:sz w:val="20"/>
          <w:szCs w:val="20"/>
          <w:lang w:val="fr-CH"/>
        </w:rPr>
      </w:pPr>
    </w:p>
    <w:p w:rsidR="0000020C" w:rsidRDefault="0000020C" w:rsidP="0000020C">
      <w:pPr>
        <w:spacing w:line="240" w:lineRule="atLeast"/>
        <w:jc w:val="both"/>
        <w:rPr>
          <w:rFonts w:ascii="Arial" w:hAnsi="Arial" w:cs="Arial"/>
          <w:sz w:val="20"/>
          <w:szCs w:val="20"/>
          <w:lang w:val="fr-CH"/>
        </w:rPr>
      </w:pPr>
      <w:r>
        <w:rPr>
          <w:rFonts w:ascii="Arial" w:hAnsi="Arial" w:cs="Arial"/>
          <w:sz w:val="20"/>
          <w:szCs w:val="20"/>
          <w:lang w:val="fr-CH"/>
        </w:rPr>
        <w:t>Nous restons à votre disposition pour toute demande de clarification et espérons recevoir les formulaires dûment remplis dans les meilleurs délais.</w:t>
      </w:r>
    </w:p>
    <w:p w:rsidR="0000020C" w:rsidRDefault="0000020C" w:rsidP="0000020C">
      <w:pPr>
        <w:spacing w:line="240" w:lineRule="atLeast"/>
        <w:jc w:val="both"/>
        <w:rPr>
          <w:rFonts w:ascii="Arial" w:hAnsi="Arial" w:cs="Arial"/>
          <w:sz w:val="20"/>
          <w:szCs w:val="20"/>
          <w:lang w:val="fr-CH"/>
        </w:rPr>
      </w:pPr>
    </w:p>
    <w:p w:rsidR="0000020C" w:rsidRDefault="0000020C" w:rsidP="0000020C">
      <w:pPr>
        <w:spacing w:line="240" w:lineRule="atLeast"/>
        <w:jc w:val="both"/>
        <w:rPr>
          <w:rFonts w:ascii="Arial" w:hAnsi="Arial" w:cs="Arial"/>
          <w:sz w:val="20"/>
          <w:szCs w:val="20"/>
          <w:lang w:val="fr-CH"/>
        </w:rPr>
      </w:pPr>
      <w:r>
        <w:rPr>
          <w:rFonts w:ascii="Arial" w:hAnsi="Arial" w:cs="Arial"/>
          <w:sz w:val="20"/>
          <w:szCs w:val="20"/>
          <w:lang w:val="fr-CH"/>
        </w:rPr>
        <w:t>Veuillez agréer, Madame, Monsieur, l’assurance de ma haute considération.</w:t>
      </w:r>
    </w:p>
    <w:p w:rsidR="00F34946" w:rsidRDefault="00F34946" w:rsidP="00F34946">
      <w:pPr>
        <w:rPr>
          <w:lang w:val="fr-CH"/>
        </w:rPr>
      </w:pPr>
    </w:p>
    <w:p w:rsidR="00C1449D" w:rsidRDefault="00C1449D" w:rsidP="00F34946">
      <w:pPr>
        <w:rPr>
          <w:lang w:val="fr-CH"/>
        </w:rPr>
      </w:pPr>
    </w:p>
    <w:p w:rsidR="00F34946" w:rsidRDefault="00F34946" w:rsidP="00F34946">
      <w:r>
        <w:t>************************</w:t>
      </w:r>
    </w:p>
    <w:p w:rsidR="00F34946" w:rsidRDefault="00F34946" w:rsidP="00F34946">
      <w:pPr>
        <w:rPr>
          <w:rFonts w:ascii="Verdana" w:eastAsiaTheme="minorEastAsia" w:hAnsi="Verdana"/>
          <w:b/>
          <w:bCs/>
          <w:noProof/>
          <w:color w:val="3A4D98"/>
          <w:sz w:val="18"/>
          <w:szCs w:val="18"/>
        </w:rPr>
      </w:pPr>
      <w:bookmarkStart w:id="1" w:name="_MailAutoSig"/>
    </w:p>
    <w:p w:rsidR="00C1449D" w:rsidRDefault="00C1449D">
      <w:pPr>
        <w:spacing w:after="160" w:line="259" w:lineRule="auto"/>
        <w:rPr>
          <w:rFonts w:ascii="Arial" w:hAnsi="Arial" w:cs="Arial"/>
          <w:sz w:val="20"/>
          <w:szCs w:val="20"/>
        </w:rPr>
      </w:pPr>
      <w:r>
        <w:rPr>
          <w:rFonts w:ascii="Arial" w:hAnsi="Arial" w:cs="Arial"/>
          <w:sz w:val="20"/>
          <w:szCs w:val="20"/>
        </w:rPr>
        <w:br w:type="page"/>
      </w:r>
    </w:p>
    <w:p w:rsidR="009D7DB3" w:rsidRDefault="009D7DB3" w:rsidP="0000020C">
      <w:pPr>
        <w:jc w:val="both"/>
        <w:rPr>
          <w:rFonts w:ascii="Arial" w:hAnsi="Arial" w:cs="Arial"/>
          <w:b/>
          <w:bCs/>
          <w:sz w:val="20"/>
          <w:szCs w:val="20"/>
        </w:rPr>
      </w:pPr>
    </w:p>
    <w:p w:rsidR="009D7DB3" w:rsidRPr="009D7DB3" w:rsidRDefault="009D7DB3" w:rsidP="009D7DB3">
      <w:pPr>
        <w:jc w:val="both"/>
        <w:rPr>
          <w:rFonts w:asciiTheme="minorBidi" w:hAnsiTheme="minorBidi"/>
          <w:b/>
          <w:bCs/>
          <w:sz w:val="20"/>
          <w:szCs w:val="20"/>
        </w:rPr>
      </w:pPr>
      <w:r w:rsidRPr="009D7DB3">
        <w:rPr>
          <w:rFonts w:asciiTheme="minorBidi" w:hAnsiTheme="minorBidi"/>
          <w:b/>
          <w:bCs/>
          <w:sz w:val="20"/>
          <w:szCs w:val="20"/>
        </w:rPr>
        <w:t>List of addresses, heads and senior officials of postal entities</w:t>
      </w:r>
      <w:r w:rsidRPr="009D7DB3">
        <w:rPr>
          <w:rFonts w:asciiTheme="minorBidi" w:hAnsiTheme="minorBidi"/>
          <w:b/>
          <w:bCs/>
          <w:sz w:val="20"/>
          <w:szCs w:val="20"/>
        </w:rPr>
        <w:t xml:space="preserve"> (LAHSO)</w:t>
      </w:r>
    </w:p>
    <w:p w:rsidR="009D7DB3" w:rsidRPr="009D7DB3" w:rsidRDefault="009D7DB3" w:rsidP="009D7DB3">
      <w:pPr>
        <w:jc w:val="both"/>
        <w:rPr>
          <w:rFonts w:asciiTheme="minorBidi" w:hAnsiTheme="minorBidi"/>
          <w:b/>
          <w:bCs/>
          <w:sz w:val="20"/>
          <w:szCs w:val="20"/>
        </w:rPr>
      </w:pPr>
    </w:p>
    <w:p w:rsidR="009D7DB3" w:rsidRPr="009D7DB3" w:rsidRDefault="009D7DB3" w:rsidP="009D7DB3">
      <w:pPr>
        <w:jc w:val="both"/>
        <w:rPr>
          <w:rFonts w:asciiTheme="minorBidi" w:hAnsiTheme="minorBidi"/>
          <w:b/>
          <w:bCs/>
          <w:sz w:val="20"/>
          <w:szCs w:val="20"/>
        </w:rPr>
      </w:pPr>
      <w:r w:rsidRPr="009D7DB3">
        <w:rPr>
          <w:rFonts w:asciiTheme="minorBidi" w:hAnsiTheme="minorBidi"/>
          <w:b/>
          <w:bCs/>
          <w:sz w:val="20"/>
          <w:szCs w:val="20"/>
        </w:rPr>
        <w:t>Point of contact and deputy’s form</w:t>
      </w:r>
    </w:p>
    <w:p w:rsidR="009D7DB3" w:rsidRDefault="009D7DB3" w:rsidP="0000020C">
      <w:pPr>
        <w:jc w:val="both"/>
        <w:rPr>
          <w:rFonts w:ascii="Arial" w:hAnsi="Arial" w:cs="Arial"/>
          <w:b/>
          <w:bCs/>
          <w:sz w:val="20"/>
          <w:szCs w:val="20"/>
        </w:rPr>
      </w:pPr>
    </w:p>
    <w:p w:rsidR="0000020C" w:rsidRDefault="0000020C" w:rsidP="0000020C">
      <w:pPr>
        <w:jc w:val="both"/>
        <w:rPr>
          <w:rFonts w:ascii="Arial" w:hAnsi="Arial" w:cs="Arial"/>
          <w:sz w:val="20"/>
          <w:szCs w:val="20"/>
        </w:rPr>
      </w:pPr>
    </w:p>
    <w:p w:rsidR="009D7DB3" w:rsidRPr="009D7DB3" w:rsidRDefault="009D7DB3" w:rsidP="0000020C">
      <w:pPr>
        <w:jc w:val="both"/>
        <w:rPr>
          <w:rFonts w:ascii="Arial" w:hAnsi="Arial" w:cs="Arial"/>
          <w:b/>
          <w:bCs/>
          <w:sz w:val="20"/>
          <w:szCs w:val="20"/>
        </w:rPr>
      </w:pPr>
      <w:r w:rsidRPr="009D7DB3">
        <w:rPr>
          <w:rFonts w:ascii="Arial" w:hAnsi="Arial" w:cs="Arial"/>
          <w:b/>
          <w:bCs/>
          <w:sz w:val="20"/>
          <w:szCs w:val="20"/>
        </w:rPr>
        <w:t>Practical information</w:t>
      </w:r>
    </w:p>
    <w:p w:rsidR="009D7DB3" w:rsidRDefault="009D7DB3" w:rsidP="0000020C">
      <w:pPr>
        <w:jc w:val="both"/>
        <w:rPr>
          <w:rFonts w:ascii="Arial" w:hAnsi="Arial" w:cs="Arial"/>
          <w:sz w:val="20"/>
          <w:szCs w:val="20"/>
        </w:rPr>
      </w:pPr>
    </w:p>
    <w:p w:rsidR="0000020C" w:rsidRDefault="0000020C" w:rsidP="0000020C">
      <w:pPr>
        <w:jc w:val="both"/>
        <w:rPr>
          <w:rFonts w:ascii="Arial" w:hAnsi="Arial" w:cs="Arial"/>
          <w:sz w:val="20"/>
          <w:szCs w:val="20"/>
        </w:rPr>
      </w:pPr>
      <w:r>
        <w:rPr>
          <w:rFonts w:ascii="Arial" w:hAnsi="Arial" w:cs="Arial"/>
          <w:sz w:val="20"/>
          <w:szCs w:val="20"/>
        </w:rPr>
        <w:t>Dear Sir/Madam,</w:t>
      </w:r>
    </w:p>
    <w:p w:rsidR="0000020C" w:rsidRDefault="0000020C" w:rsidP="0000020C">
      <w:pPr>
        <w:jc w:val="both"/>
        <w:rPr>
          <w:rFonts w:ascii="Arial" w:hAnsi="Arial" w:cs="Arial"/>
          <w:sz w:val="20"/>
          <w:szCs w:val="20"/>
        </w:rPr>
      </w:pPr>
    </w:p>
    <w:p w:rsidR="0000020C" w:rsidRDefault="0000020C" w:rsidP="0000020C">
      <w:pPr>
        <w:jc w:val="both"/>
        <w:rPr>
          <w:rFonts w:ascii="Arial" w:hAnsi="Arial" w:cs="Arial"/>
          <w:sz w:val="20"/>
          <w:szCs w:val="20"/>
          <w:lang w:val="en-GB"/>
        </w:rPr>
      </w:pPr>
      <w:r>
        <w:rPr>
          <w:rFonts w:ascii="Arial" w:hAnsi="Arial" w:cs="Arial"/>
          <w:sz w:val="20"/>
          <w:szCs w:val="20"/>
          <w:lang w:val="en-GB"/>
        </w:rPr>
        <w:t>Reference is made to the communications of the International Bureau of 8 May 2019 (ref. 0405(DIRCAB.CAB)1053), 14 January 2020 (ref. 0405(DIRCAB.CAB)1002) and 10 August 2020 concerning points of contact and deputies for the new list of addresses of heads and senior officials of postal entities (LAHSO) application. To date, the International Bureau has not yet received the forms designating the points of contact.</w:t>
      </w:r>
    </w:p>
    <w:p w:rsidR="0000020C" w:rsidRDefault="0000020C" w:rsidP="0000020C">
      <w:pPr>
        <w:jc w:val="both"/>
        <w:rPr>
          <w:rFonts w:ascii="Arial" w:hAnsi="Arial" w:cs="Arial"/>
          <w:sz w:val="20"/>
          <w:szCs w:val="20"/>
          <w:lang w:val="en-GB"/>
        </w:rPr>
      </w:pPr>
    </w:p>
    <w:p w:rsidR="0000020C" w:rsidRDefault="0000020C" w:rsidP="0000020C">
      <w:pPr>
        <w:jc w:val="both"/>
        <w:rPr>
          <w:rFonts w:ascii="Arial" w:hAnsi="Arial" w:cs="Arial"/>
          <w:sz w:val="20"/>
          <w:szCs w:val="20"/>
          <w:lang w:val="en-GB"/>
        </w:rPr>
      </w:pPr>
      <w:r>
        <w:rPr>
          <w:rFonts w:ascii="Arial" w:hAnsi="Arial" w:cs="Arial"/>
          <w:sz w:val="20"/>
          <w:szCs w:val="20"/>
          <w:lang w:val="en-GB"/>
        </w:rPr>
        <w:t xml:space="preserve">As a reminder, </w:t>
      </w:r>
      <w:r>
        <w:rPr>
          <w:rFonts w:ascii="Arial" w:hAnsi="Arial" w:cs="Arial"/>
          <w:b/>
          <w:bCs/>
          <w:sz w:val="20"/>
          <w:szCs w:val="20"/>
          <w:lang w:val="en-GB"/>
        </w:rPr>
        <w:t>the points of contact and their deputies</w:t>
      </w:r>
      <w:r>
        <w:rPr>
          <w:rFonts w:ascii="Arial" w:hAnsi="Arial" w:cs="Arial"/>
          <w:sz w:val="20"/>
          <w:szCs w:val="20"/>
          <w:lang w:val="en-GB"/>
        </w:rPr>
        <w:t xml:space="preserve"> will be responsible for collating any updates to be made with regard to their respective authorities, entering and validating those changes in the interface provided, and ensuring that the published information remains up to date. Additional information is provided under the following link: </w:t>
      </w:r>
      <w:hyperlink r:id="rId7" w:history="1">
        <w:r>
          <w:rPr>
            <w:rStyle w:val="Lienhypertexte"/>
          </w:rPr>
          <w:t>https://www.upu.int/en/Members-Centre/List-of-addresses</w:t>
        </w:r>
      </w:hyperlink>
    </w:p>
    <w:p w:rsidR="0000020C" w:rsidRDefault="0000020C" w:rsidP="0000020C">
      <w:pPr>
        <w:jc w:val="both"/>
        <w:rPr>
          <w:rFonts w:ascii="Arial" w:hAnsi="Arial" w:cs="Arial"/>
          <w:sz w:val="20"/>
          <w:szCs w:val="20"/>
          <w:lang w:val="en-GB"/>
        </w:rPr>
      </w:pPr>
    </w:p>
    <w:p w:rsidR="0000020C" w:rsidRDefault="0000020C" w:rsidP="0000020C">
      <w:pPr>
        <w:jc w:val="both"/>
        <w:rPr>
          <w:rFonts w:ascii="Arial" w:hAnsi="Arial" w:cs="Arial"/>
          <w:sz w:val="20"/>
          <w:szCs w:val="20"/>
          <w:lang w:val="en-GB"/>
        </w:rPr>
      </w:pPr>
      <w:r>
        <w:rPr>
          <w:rFonts w:ascii="Arial" w:hAnsi="Arial" w:cs="Arial"/>
          <w:sz w:val="20"/>
          <w:szCs w:val="20"/>
          <w:lang w:val="en-GB"/>
        </w:rPr>
        <w:t>Please note the following with regard to the required forms:</w:t>
      </w:r>
    </w:p>
    <w:p w:rsidR="0000020C" w:rsidRDefault="0000020C" w:rsidP="0000020C">
      <w:pPr>
        <w:jc w:val="both"/>
        <w:rPr>
          <w:rFonts w:ascii="Arial" w:hAnsi="Arial" w:cs="Arial"/>
          <w:sz w:val="20"/>
          <w:szCs w:val="20"/>
          <w:lang w:val="en-GB"/>
        </w:rPr>
      </w:pPr>
    </w:p>
    <w:p w:rsidR="0000020C" w:rsidRDefault="0000020C" w:rsidP="0000020C">
      <w:pPr>
        <w:pStyle w:val="Paragraphedeliste"/>
        <w:numPr>
          <w:ilvl w:val="0"/>
          <w:numId w:val="1"/>
        </w:numPr>
        <w:jc w:val="both"/>
        <w:rPr>
          <w:rFonts w:ascii="Arial" w:hAnsi="Arial" w:cs="Arial"/>
          <w:sz w:val="20"/>
          <w:szCs w:val="20"/>
          <w:lang w:val="en-GB"/>
        </w:rPr>
      </w:pPr>
      <w:r>
        <w:rPr>
          <w:rFonts w:ascii="Arial" w:hAnsi="Arial" w:cs="Arial"/>
          <w:sz w:val="20"/>
          <w:szCs w:val="20"/>
          <w:lang w:val="en-GB"/>
        </w:rPr>
        <w:t xml:space="preserve">One form should be completed </w:t>
      </w:r>
      <w:r>
        <w:rPr>
          <w:rFonts w:ascii="Arial" w:hAnsi="Arial" w:cs="Arial"/>
          <w:b/>
          <w:bCs/>
          <w:sz w:val="20"/>
          <w:szCs w:val="20"/>
          <w:lang w:val="en-GB"/>
        </w:rPr>
        <w:t>per authority</w:t>
      </w:r>
      <w:r>
        <w:rPr>
          <w:rFonts w:ascii="Arial" w:hAnsi="Arial" w:cs="Arial"/>
          <w:sz w:val="20"/>
          <w:szCs w:val="20"/>
          <w:lang w:val="en-GB"/>
        </w:rPr>
        <w:t xml:space="preserve"> (i.e. one for the governmental authority, one for the regulator, if any, and one for the designated operator);</w:t>
      </w:r>
    </w:p>
    <w:p w:rsidR="0000020C" w:rsidRDefault="0000020C" w:rsidP="0000020C">
      <w:pPr>
        <w:pStyle w:val="Paragraphedeliste"/>
        <w:numPr>
          <w:ilvl w:val="0"/>
          <w:numId w:val="1"/>
        </w:numPr>
        <w:jc w:val="both"/>
        <w:rPr>
          <w:rFonts w:ascii="Arial" w:hAnsi="Arial" w:cs="Arial"/>
          <w:sz w:val="20"/>
          <w:szCs w:val="20"/>
          <w:lang w:val="en-GB"/>
        </w:rPr>
      </w:pPr>
      <w:r>
        <w:rPr>
          <w:rFonts w:ascii="Arial" w:hAnsi="Arial" w:cs="Arial"/>
          <w:sz w:val="20"/>
          <w:szCs w:val="20"/>
          <w:lang w:val="en-GB"/>
        </w:rPr>
        <w:t xml:space="preserve">Forms should be duly completed (details of point of contact and deputy + name of signatory + signature + date) and </w:t>
      </w:r>
      <w:r>
        <w:rPr>
          <w:rFonts w:ascii="Arial" w:hAnsi="Arial" w:cs="Arial"/>
          <w:b/>
          <w:bCs/>
          <w:sz w:val="20"/>
          <w:szCs w:val="20"/>
          <w:lang w:val="en-GB"/>
        </w:rPr>
        <w:t>stamped</w:t>
      </w:r>
      <w:r>
        <w:rPr>
          <w:rFonts w:ascii="Arial" w:hAnsi="Arial" w:cs="Arial"/>
          <w:sz w:val="20"/>
          <w:szCs w:val="20"/>
          <w:lang w:val="en-GB"/>
        </w:rPr>
        <w:t xml:space="preserve"> by the relevant authority;</w:t>
      </w:r>
    </w:p>
    <w:p w:rsidR="0000020C" w:rsidRDefault="0000020C" w:rsidP="0000020C">
      <w:pPr>
        <w:pStyle w:val="Paragraphedeliste"/>
        <w:numPr>
          <w:ilvl w:val="0"/>
          <w:numId w:val="1"/>
        </w:numPr>
        <w:jc w:val="both"/>
        <w:rPr>
          <w:rFonts w:ascii="Arial" w:hAnsi="Arial" w:cs="Arial"/>
          <w:sz w:val="20"/>
          <w:szCs w:val="20"/>
          <w:lang w:val="en-GB"/>
        </w:rPr>
      </w:pPr>
      <w:r>
        <w:rPr>
          <w:rFonts w:ascii="Arial" w:hAnsi="Arial" w:cs="Arial"/>
          <w:sz w:val="20"/>
          <w:szCs w:val="20"/>
          <w:lang w:val="en-GB"/>
        </w:rPr>
        <w:t>A single e-mail address must be provided for the contact point. The e-mail address of the deputy can be different.</w:t>
      </w:r>
    </w:p>
    <w:p w:rsidR="0000020C" w:rsidRDefault="0000020C" w:rsidP="0000020C">
      <w:pPr>
        <w:pStyle w:val="Paragraphedeliste"/>
        <w:numPr>
          <w:ilvl w:val="0"/>
          <w:numId w:val="1"/>
        </w:numPr>
        <w:jc w:val="both"/>
        <w:rPr>
          <w:rFonts w:ascii="Arial" w:hAnsi="Arial" w:cs="Arial"/>
          <w:sz w:val="20"/>
          <w:szCs w:val="20"/>
          <w:lang w:val="en-GB"/>
        </w:rPr>
      </w:pPr>
      <w:r>
        <w:rPr>
          <w:rFonts w:ascii="Arial" w:hAnsi="Arial" w:cs="Arial"/>
          <w:sz w:val="20"/>
          <w:szCs w:val="20"/>
          <w:lang w:val="en-GB"/>
        </w:rPr>
        <w:t xml:space="preserve">Forms should be returned to </w:t>
      </w:r>
      <w:hyperlink r:id="rId8" w:history="1">
        <w:r>
          <w:rPr>
            <w:rStyle w:val="Lienhypertexte"/>
            <w:rFonts w:ascii="Arial" w:hAnsi="Arial" w:cs="Arial"/>
            <w:sz w:val="20"/>
            <w:szCs w:val="20"/>
            <w:lang w:val="en-GB"/>
          </w:rPr>
          <w:t>addresslist@upu.int</w:t>
        </w:r>
      </w:hyperlink>
      <w:r>
        <w:rPr>
          <w:rFonts w:ascii="Arial" w:hAnsi="Arial" w:cs="Arial"/>
          <w:sz w:val="20"/>
          <w:szCs w:val="20"/>
          <w:lang w:val="en-GB"/>
        </w:rPr>
        <w:t>.</w:t>
      </w:r>
    </w:p>
    <w:p w:rsidR="0000020C" w:rsidRDefault="0000020C" w:rsidP="0000020C">
      <w:pPr>
        <w:jc w:val="both"/>
        <w:rPr>
          <w:rFonts w:ascii="Arial" w:hAnsi="Arial" w:cs="Arial"/>
          <w:sz w:val="20"/>
          <w:szCs w:val="20"/>
          <w:lang w:val="en-GB"/>
        </w:rPr>
      </w:pPr>
    </w:p>
    <w:p w:rsidR="0000020C" w:rsidRDefault="0000020C" w:rsidP="0000020C">
      <w:pPr>
        <w:jc w:val="both"/>
        <w:rPr>
          <w:rFonts w:ascii="Arial" w:hAnsi="Arial" w:cs="Arial"/>
          <w:sz w:val="20"/>
          <w:szCs w:val="20"/>
          <w:lang w:val="en-GB"/>
        </w:rPr>
      </w:pPr>
      <w:r>
        <w:rPr>
          <w:rFonts w:ascii="Arial" w:hAnsi="Arial" w:cs="Arial"/>
          <w:sz w:val="20"/>
          <w:szCs w:val="20"/>
          <w:lang w:val="en-GB"/>
        </w:rPr>
        <w:t xml:space="preserve">Please find attached the template forms for completion. </w:t>
      </w:r>
    </w:p>
    <w:p w:rsidR="0000020C" w:rsidRDefault="0000020C" w:rsidP="0000020C">
      <w:pPr>
        <w:jc w:val="both"/>
        <w:rPr>
          <w:rFonts w:ascii="Arial" w:hAnsi="Arial" w:cs="Arial"/>
          <w:sz w:val="20"/>
          <w:szCs w:val="20"/>
          <w:lang w:val="en-GB"/>
        </w:rPr>
      </w:pPr>
    </w:p>
    <w:p w:rsidR="0000020C" w:rsidRDefault="0000020C" w:rsidP="0000020C">
      <w:pPr>
        <w:jc w:val="both"/>
        <w:rPr>
          <w:rFonts w:ascii="Arial" w:hAnsi="Arial" w:cs="Arial"/>
          <w:sz w:val="20"/>
          <w:szCs w:val="20"/>
          <w:lang w:val="en-GB"/>
        </w:rPr>
      </w:pPr>
      <w:r>
        <w:rPr>
          <w:rFonts w:ascii="Arial" w:hAnsi="Arial" w:cs="Arial"/>
          <w:sz w:val="20"/>
          <w:szCs w:val="20"/>
          <w:lang w:val="en-GB"/>
        </w:rPr>
        <w:t xml:space="preserve">We wish to emphasize that this new application is of great importance and will be useful for all UPU member countries. The success of this new working tool is dependent on the participation of each and every authority. </w:t>
      </w:r>
    </w:p>
    <w:p w:rsidR="0000020C" w:rsidRDefault="0000020C" w:rsidP="0000020C">
      <w:pPr>
        <w:jc w:val="both"/>
        <w:rPr>
          <w:rFonts w:ascii="Arial" w:hAnsi="Arial" w:cs="Arial"/>
          <w:sz w:val="20"/>
          <w:szCs w:val="20"/>
          <w:lang w:val="en-GB"/>
        </w:rPr>
      </w:pPr>
    </w:p>
    <w:p w:rsidR="0000020C" w:rsidRDefault="0000020C" w:rsidP="0000020C">
      <w:pPr>
        <w:jc w:val="both"/>
        <w:rPr>
          <w:rFonts w:ascii="Arial" w:hAnsi="Arial" w:cs="Arial"/>
          <w:sz w:val="20"/>
          <w:szCs w:val="20"/>
          <w:lang w:val="en-GB"/>
        </w:rPr>
      </w:pPr>
      <w:r>
        <w:rPr>
          <w:rFonts w:ascii="Arial" w:hAnsi="Arial" w:cs="Arial"/>
          <w:sz w:val="20"/>
          <w:szCs w:val="20"/>
          <w:lang w:val="en-GB"/>
        </w:rPr>
        <w:t>We remain at your disposal if any clarification is needed, and we look forward to receiving the completed forms at your earliest convenience.</w:t>
      </w:r>
    </w:p>
    <w:p w:rsidR="00F34946" w:rsidRDefault="00F34946" w:rsidP="00F34946">
      <w:pPr>
        <w:rPr>
          <w:rFonts w:ascii="Arial" w:hAnsi="Arial" w:cs="Arial"/>
          <w:sz w:val="20"/>
          <w:szCs w:val="20"/>
          <w:lang w:val="en-GB"/>
        </w:rPr>
      </w:pPr>
    </w:p>
    <w:p w:rsidR="00C1449D" w:rsidRDefault="00C1449D" w:rsidP="00F34946">
      <w:pPr>
        <w:rPr>
          <w:rFonts w:ascii="Arial" w:hAnsi="Arial" w:cs="Arial"/>
          <w:sz w:val="20"/>
          <w:szCs w:val="20"/>
          <w:lang w:val="en-GB"/>
        </w:rPr>
      </w:pPr>
      <w:r>
        <w:rPr>
          <w:rFonts w:ascii="Arial" w:hAnsi="Arial" w:cs="Arial"/>
          <w:sz w:val="20"/>
          <w:szCs w:val="20"/>
          <w:lang w:val="en-GB"/>
        </w:rPr>
        <w:t>Yours faithfully,</w:t>
      </w:r>
    </w:p>
    <w:p w:rsidR="00C1449D" w:rsidRDefault="00C1449D" w:rsidP="00F34946">
      <w:pPr>
        <w:rPr>
          <w:rFonts w:ascii="Arial" w:hAnsi="Arial" w:cs="Arial"/>
          <w:sz w:val="20"/>
          <w:szCs w:val="20"/>
          <w:lang w:val="en-GB"/>
        </w:rPr>
      </w:pPr>
    </w:p>
    <w:bookmarkEnd w:id="1"/>
    <w:sectPr w:rsidR="00C1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16AF7"/>
    <w:multiLevelType w:val="hybridMultilevel"/>
    <w:tmpl w:val="751EA4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46"/>
    <w:rsid w:val="0000020C"/>
    <w:rsid w:val="0044520D"/>
    <w:rsid w:val="00677EF3"/>
    <w:rsid w:val="009D7DB3"/>
    <w:rsid w:val="00C1449D"/>
    <w:rsid w:val="00E17A56"/>
    <w:rsid w:val="00F34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30C0"/>
  <w15:chartTrackingRefBased/>
  <w15:docId w15:val="{0917BE5B-159C-485F-9798-8BD6ABDC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946"/>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34946"/>
    <w:rPr>
      <w:color w:val="0563C1" w:themeColor="hyperlink"/>
      <w:u w:val="single"/>
    </w:rPr>
  </w:style>
  <w:style w:type="paragraph" w:styleId="Paragraphedeliste">
    <w:name w:val="List Paragraph"/>
    <w:basedOn w:val="Normal"/>
    <w:uiPriority w:val="34"/>
    <w:qFormat/>
    <w:rsid w:val="00F34946"/>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330144">
      <w:bodyDiv w:val="1"/>
      <w:marLeft w:val="0"/>
      <w:marRight w:val="0"/>
      <w:marTop w:val="0"/>
      <w:marBottom w:val="0"/>
      <w:divBdr>
        <w:top w:val="none" w:sz="0" w:space="0" w:color="auto"/>
        <w:left w:val="none" w:sz="0" w:space="0" w:color="auto"/>
        <w:bottom w:val="none" w:sz="0" w:space="0" w:color="auto"/>
        <w:right w:val="none" w:sz="0" w:space="0" w:color="auto"/>
      </w:divBdr>
    </w:div>
    <w:div w:id="1066534879">
      <w:bodyDiv w:val="1"/>
      <w:marLeft w:val="0"/>
      <w:marRight w:val="0"/>
      <w:marTop w:val="0"/>
      <w:marBottom w:val="0"/>
      <w:divBdr>
        <w:top w:val="none" w:sz="0" w:space="0" w:color="auto"/>
        <w:left w:val="none" w:sz="0" w:space="0" w:color="auto"/>
        <w:bottom w:val="none" w:sz="0" w:space="0" w:color="auto"/>
        <w:right w:val="none" w:sz="0" w:space="0" w:color="auto"/>
      </w:divBdr>
    </w:div>
    <w:div w:id="195385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dresslist@upu.int" TargetMode="External"/><Relationship Id="rId3" Type="http://schemas.openxmlformats.org/officeDocument/2006/relationships/settings" Target="settings.xml"/><Relationship Id="rId7" Type="http://schemas.openxmlformats.org/officeDocument/2006/relationships/hyperlink" Target="https://www.upu.int/en/Members-Centre/List-of-addres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dresslist@upu.int" TargetMode="External"/><Relationship Id="rId5" Type="http://schemas.openxmlformats.org/officeDocument/2006/relationships/hyperlink" Target="https://www.upu.int/fr/Espace-membres/Liste-des-adress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676</Words>
  <Characters>3856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BIOLLEY laetitia</dc:creator>
  <cp:keywords/>
  <dc:description/>
  <cp:lastModifiedBy>BIOLLEY laetitia</cp:lastModifiedBy>
  <cp:revision>6</cp:revision>
  <dcterms:created xsi:type="dcterms:W3CDTF">2020-08-10T14:21:00Z</dcterms:created>
  <dcterms:modified xsi:type="dcterms:W3CDTF">2021-02-19T08:13:00Z</dcterms:modified>
</cp:coreProperties>
</file>