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6D696" w14:textId="77777777" w:rsidR="003B5472" w:rsidRPr="00072017" w:rsidRDefault="003B5472" w:rsidP="003B5472">
      <w:pPr>
        <w:pStyle w:val="Textedebase"/>
        <w:spacing w:line="240" w:lineRule="auto"/>
        <w:ind w:left="1418" w:hanging="1418"/>
        <w:rPr>
          <w:rFonts w:cs="Arial"/>
          <w:sz w:val="24"/>
          <w:szCs w:val="24"/>
          <w:lang w:eastAsia="zh-CN"/>
        </w:rPr>
      </w:pPr>
    </w:p>
    <w:p w14:paraId="6B82FC4D" w14:textId="77777777" w:rsidR="003B5472" w:rsidRPr="00072017" w:rsidRDefault="003B5472" w:rsidP="003B5472">
      <w:pPr>
        <w:pStyle w:val="Textedebase"/>
        <w:spacing w:line="240" w:lineRule="auto"/>
        <w:ind w:left="1418" w:hanging="1418"/>
        <w:rPr>
          <w:rFonts w:cs="Arial"/>
          <w:sz w:val="24"/>
          <w:szCs w:val="24"/>
          <w:lang w:eastAsia="zh-CN"/>
        </w:rPr>
      </w:pPr>
    </w:p>
    <w:p w14:paraId="1B15FE93" w14:textId="77777777" w:rsidR="003B5472" w:rsidRPr="00072017" w:rsidRDefault="003B5472" w:rsidP="003B5472">
      <w:pPr>
        <w:pStyle w:val="Textedebase"/>
        <w:spacing w:line="240" w:lineRule="auto"/>
        <w:ind w:left="1418" w:hanging="1418"/>
        <w:rPr>
          <w:rFonts w:cs="Arial"/>
          <w:sz w:val="24"/>
          <w:szCs w:val="24"/>
          <w:lang w:eastAsia="zh-CN"/>
        </w:rPr>
      </w:pPr>
    </w:p>
    <w:p w14:paraId="35D416C2" w14:textId="77777777" w:rsidR="003B5472" w:rsidRPr="00072017" w:rsidRDefault="003B5472" w:rsidP="003B5472">
      <w:pPr>
        <w:pStyle w:val="Textedebase"/>
        <w:spacing w:line="240" w:lineRule="auto"/>
        <w:ind w:left="1418" w:hanging="1418"/>
        <w:rPr>
          <w:rFonts w:cs="Arial"/>
          <w:sz w:val="24"/>
          <w:szCs w:val="24"/>
          <w:lang w:eastAsia="zh-CN"/>
        </w:rPr>
      </w:pPr>
    </w:p>
    <w:p w14:paraId="2479E3A6" w14:textId="77777777" w:rsidR="003B5472" w:rsidRPr="00072017" w:rsidRDefault="003B5472" w:rsidP="003B5472">
      <w:pPr>
        <w:pStyle w:val="Textedebase"/>
        <w:spacing w:line="240" w:lineRule="auto"/>
        <w:ind w:left="1418" w:hanging="1418"/>
        <w:rPr>
          <w:rFonts w:cs="Arial"/>
          <w:sz w:val="24"/>
          <w:szCs w:val="24"/>
          <w:lang w:eastAsia="zh-CN"/>
        </w:rPr>
      </w:pPr>
    </w:p>
    <w:p w14:paraId="731F229B" w14:textId="77777777" w:rsidR="003B5472" w:rsidRPr="00072017" w:rsidRDefault="003B5472" w:rsidP="003B5472">
      <w:pPr>
        <w:pStyle w:val="Textedebase"/>
        <w:spacing w:line="240" w:lineRule="auto"/>
        <w:ind w:left="1418" w:hanging="1418"/>
        <w:rPr>
          <w:rFonts w:cs="Arial"/>
          <w:sz w:val="24"/>
          <w:szCs w:val="24"/>
          <w:lang w:eastAsia="zh-CN"/>
        </w:rPr>
      </w:pPr>
    </w:p>
    <w:p w14:paraId="0C7F8335" w14:textId="77777777" w:rsidR="003B5472" w:rsidRPr="00072017" w:rsidRDefault="003B5472" w:rsidP="003B5472">
      <w:pPr>
        <w:pStyle w:val="Textedebase"/>
        <w:spacing w:line="240" w:lineRule="auto"/>
        <w:ind w:left="1418" w:hanging="1418"/>
        <w:rPr>
          <w:rFonts w:cs="Arial"/>
          <w:sz w:val="24"/>
          <w:szCs w:val="24"/>
          <w:lang w:eastAsia="zh-CN"/>
        </w:rPr>
      </w:pPr>
    </w:p>
    <w:p w14:paraId="12D93524" w14:textId="77777777" w:rsidR="003B5472" w:rsidRPr="00072017" w:rsidRDefault="003B5472" w:rsidP="003B5472">
      <w:pPr>
        <w:pStyle w:val="Textedebase"/>
        <w:spacing w:line="240" w:lineRule="auto"/>
        <w:ind w:left="1418" w:hanging="1418"/>
        <w:rPr>
          <w:rFonts w:cs="Arial"/>
          <w:sz w:val="24"/>
          <w:szCs w:val="24"/>
          <w:lang w:eastAsia="zh-CN"/>
        </w:rPr>
      </w:pPr>
    </w:p>
    <w:p w14:paraId="31D851FD" w14:textId="77777777" w:rsidR="003B5472" w:rsidRPr="00072017" w:rsidRDefault="003B5472" w:rsidP="003B5472">
      <w:pPr>
        <w:pStyle w:val="Textedebase"/>
        <w:spacing w:line="240" w:lineRule="auto"/>
        <w:ind w:left="1418" w:hanging="1418"/>
        <w:rPr>
          <w:rFonts w:cs="Arial"/>
          <w:sz w:val="24"/>
          <w:szCs w:val="24"/>
          <w:lang w:eastAsia="zh-CN"/>
        </w:rPr>
      </w:pPr>
    </w:p>
    <w:p w14:paraId="52CE1B52" w14:textId="77777777" w:rsidR="003B5472" w:rsidRPr="00072017" w:rsidRDefault="003B5472" w:rsidP="003B5472">
      <w:pPr>
        <w:pStyle w:val="Textedebase"/>
        <w:spacing w:after="180" w:line="240" w:lineRule="auto"/>
        <w:ind w:left="1418" w:hanging="1418"/>
        <w:rPr>
          <w:rFonts w:cs="Arial"/>
          <w:sz w:val="24"/>
          <w:szCs w:val="24"/>
          <w:lang w:eastAsia="zh-CN"/>
        </w:rPr>
      </w:pPr>
    </w:p>
    <w:p w14:paraId="47FAEC69" w14:textId="77777777" w:rsidR="003B5472" w:rsidRPr="003B08B2" w:rsidRDefault="003B5472" w:rsidP="003B5472">
      <w:pPr>
        <w:jc w:val="both"/>
        <w:rPr>
          <w:rFonts w:asciiTheme="minorBidi" w:hAnsiTheme="minorBidi" w:cstheme="minorBidi"/>
          <w:b/>
          <w:bCs/>
          <w:sz w:val="56"/>
          <w:szCs w:val="56"/>
        </w:rPr>
      </w:pPr>
      <w:r w:rsidRPr="003B08B2">
        <w:rPr>
          <w:rFonts w:asciiTheme="minorBidi" w:hAnsiTheme="minorBidi" w:cstheme="minorBidi"/>
          <w:b/>
          <w:bCs/>
          <w:sz w:val="56"/>
          <w:szCs w:val="56"/>
        </w:rPr>
        <w:t>Appel de propositions de projets</w:t>
      </w:r>
    </w:p>
    <w:p w14:paraId="004C46E6" w14:textId="77777777" w:rsidR="003B5472" w:rsidRPr="003B08B2" w:rsidRDefault="003B5472" w:rsidP="003B5472">
      <w:pPr>
        <w:pStyle w:val="Textedebase"/>
        <w:spacing w:line="240" w:lineRule="auto"/>
        <w:rPr>
          <w:rFonts w:cs="Arial"/>
          <w:sz w:val="24"/>
          <w:szCs w:val="24"/>
          <w:lang w:eastAsia="zh-CN"/>
        </w:rPr>
      </w:pPr>
    </w:p>
    <w:p w14:paraId="0948955D" w14:textId="77777777" w:rsidR="003B5472" w:rsidRPr="003B08B2" w:rsidRDefault="003B5472" w:rsidP="003B5472">
      <w:pPr>
        <w:pStyle w:val="Textedebase"/>
        <w:spacing w:line="240" w:lineRule="auto"/>
        <w:rPr>
          <w:rFonts w:cs="Arial"/>
          <w:sz w:val="24"/>
          <w:szCs w:val="24"/>
          <w:lang w:eastAsia="zh-CN"/>
        </w:rPr>
      </w:pPr>
    </w:p>
    <w:p w14:paraId="4096BFEB" w14:textId="1138FBA0" w:rsidR="003B5472" w:rsidRPr="003B08B2" w:rsidRDefault="003B5472" w:rsidP="00A14F51">
      <w:pPr>
        <w:rPr>
          <w:rFonts w:asciiTheme="minorBidi" w:hAnsiTheme="minorBidi" w:cstheme="minorBidi"/>
          <w:b/>
          <w:bCs/>
          <w:sz w:val="56"/>
          <w:szCs w:val="56"/>
        </w:rPr>
      </w:pPr>
      <w:r w:rsidRPr="003B08B2">
        <w:rPr>
          <w:rFonts w:asciiTheme="minorBidi" w:hAnsiTheme="minorBidi" w:cstheme="minorBidi"/>
          <w:b/>
          <w:bCs/>
          <w:sz w:val="56"/>
          <w:szCs w:val="56"/>
        </w:rPr>
        <w:t>Mécanisme de l’UPU d’assistance technique</w:t>
      </w:r>
      <w:r w:rsidR="00A14F51" w:rsidRPr="003B08B2">
        <w:rPr>
          <w:rFonts w:asciiTheme="minorBidi" w:hAnsiTheme="minorBidi" w:cstheme="minorBidi"/>
          <w:b/>
          <w:bCs/>
          <w:sz w:val="56"/>
          <w:szCs w:val="56"/>
        </w:rPr>
        <w:t xml:space="preserve"> </w:t>
      </w:r>
      <w:r w:rsidRPr="003B08B2">
        <w:rPr>
          <w:rFonts w:asciiTheme="minorBidi" w:hAnsiTheme="minorBidi" w:cstheme="minorBidi"/>
          <w:b/>
          <w:bCs/>
          <w:sz w:val="56"/>
          <w:szCs w:val="56"/>
        </w:rPr>
        <w:t xml:space="preserve">pour l’inclusion financière – Exploiter </w:t>
      </w:r>
      <w:r w:rsidR="00BF36B9">
        <w:rPr>
          <w:rFonts w:asciiTheme="minorBidi" w:hAnsiTheme="minorBidi" w:cstheme="minorBidi"/>
          <w:b/>
          <w:bCs/>
          <w:sz w:val="56"/>
          <w:szCs w:val="56"/>
        </w:rPr>
        <w:br/>
      </w:r>
      <w:r w:rsidRPr="003B08B2">
        <w:rPr>
          <w:rFonts w:asciiTheme="minorBidi" w:hAnsiTheme="minorBidi" w:cstheme="minorBidi"/>
          <w:b/>
          <w:bCs/>
          <w:sz w:val="56"/>
          <w:szCs w:val="56"/>
        </w:rPr>
        <w:lastRenderedPageBreak/>
        <w:t>la numérisation des services financiers postaux pour favoriser l’inclusion financière</w:t>
      </w:r>
    </w:p>
    <w:p w14:paraId="724D65E3" w14:textId="77777777" w:rsidR="003B5472" w:rsidRPr="003B08B2" w:rsidRDefault="003B5472" w:rsidP="003B5472">
      <w:pPr>
        <w:pStyle w:val="Textedebase"/>
        <w:spacing w:before="80" w:line="240" w:lineRule="auto"/>
        <w:rPr>
          <w:rFonts w:cs="Arial"/>
          <w:sz w:val="24"/>
          <w:szCs w:val="24"/>
          <w:lang w:eastAsia="zh-CN"/>
        </w:rPr>
      </w:pPr>
    </w:p>
    <w:p w14:paraId="1E4AA9FB" w14:textId="77777777" w:rsidR="003B5472" w:rsidRPr="003B08B2" w:rsidRDefault="003B5472" w:rsidP="003B5472">
      <w:pPr>
        <w:pStyle w:val="Textedebase"/>
        <w:spacing w:line="240" w:lineRule="auto"/>
        <w:ind w:left="1418" w:hanging="1418"/>
        <w:rPr>
          <w:rFonts w:cs="Arial"/>
          <w:sz w:val="24"/>
          <w:szCs w:val="24"/>
          <w:lang w:eastAsia="zh-CN"/>
        </w:rPr>
      </w:pPr>
    </w:p>
    <w:p w14:paraId="3167C70B" w14:textId="77777777" w:rsidR="003B5472" w:rsidRPr="003B08B2" w:rsidRDefault="003B5472" w:rsidP="003B5472">
      <w:pPr>
        <w:pStyle w:val="Textedebase"/>
        <w:spacing w:line="240" w:lineRule="auto"/>
        <w:ind w:left="1418" w:hanging="1418"/>
        <w:rPr>
          <w:rFonts w:cs="Arial"/>
          <w:sz w:val="24"/>
          <w:szCs w:val="24"/>
          <w:lang w:eastAsia="zh-CN"/>
        </w:rPr>
      </w:pPr>
    </w:p>
    <w:p w14:paraId="754BC80F" w14:textId="77777777" w:rsidR="003B5472" w:rsidRPr="003B08B2" w:rsidRDefault="003B5472" w:rsidP="003B5472">
      <w:pPr>
        <w:pStyle w:val="Textedebase"/>
        <w:spacing w:line="240" w:lineRule="auto"/>
        <w:ind w:left="1418" w:hanging="1418"/>
        <w:rPr>
          <w:rFonts w:cs="Arial"/>
          <w:sz w:val="24"/>
          <w:szCs w:val="24"/>
          <w:lang w:eastAsia="zh-CN"/>
        </w:rPr>
      </w:pPr>
    </w:p>
    <w:p w14:paraId="7746EA32" w14:textId="77777777" w:rsidR="003B5472" w:rsidRPr="003B08B2" w:rsidRDefault="003B5472" w:rsidP="003B5472">
      <w:pPr>
        <w:pStyle w:val="Textedebase"/>
        <w:spacing w:line="240" w:lineRule="auto"/>
        <w:ind w:left="1418" w:hanging="1418"/>
        <w:rPr>
          <w:rFonts w:cs="Arial"/>
          <w:sz w:val="24"/>
          <w:szCs w:val="24"/>
          <w:lang w:eastAsia="zh-CN"/>
        </w:rPr>
      </w:pPr>
    </w:p>
    <w:p w14:paraId="76937F04" w14:textId="77777777" w:rsidR="003B5472" w:rsidRPr="003B08B2" w:rsidRDefault="003B5472" w:rsidP="003B5472">
      <w:pPr>
        <w:pStyle w:val="Textedebase"/>
        <w:spacing w:line="240" w:lineRule="auto"/>
        <w:ind w:left="1418" w:hanging="1418"/>
        <w:rPr>
          <w:rFonts w:cs="Arial"/>
          <w:sz w:val="24"/>
          <w:szCs w:val="24"/>
          <w:lang w:eastAsia="zh-CN"/>
        </w:rPr>
      </w:pPr>
    </w:p>
    <w:p w14:paraId="137CAA3A" w14:textId="77777777" w:rsidR="003B5472" w:rsidRPr="003B08B2" w:rsidRDefault="003B5472" w:rsidP="003B5472">
      <w:pPr>
        <w:pStyle w:val="Textedebase"/>
        <w:spacing w:line="240" w:lineRule="auto"/>
        <w:ind w:left="1418" w:hanging="1418"/>
        <w:rPr>
          <w:rFonts w:cs="Arial"/>
          <w:sz w:val="24"/>
          <w:szCs w:val="24"/>
          <w:lang w:eastAsia="zh-CN"/>
        </w:rPr>
      </w:pPr>
    </w:p>
    <w:p w14:paraId="309B2A98" w14:textId="77777777" w:rsidR="003B5472" w:rsidRPr="003B08B2" w:rsidRDefault="003B5472" w:rsidP="003B5472">
      <w:pPr>
        <w:pStyle w:val="Textedebase"/>
        <w:spacing w:line="240" w:lineRule="auto"/>
        <w:ind w:left="1418" w:hanging="1418"/>
        <w:rPr>
          <w:rFonts w:cs="Arial"/>
          <w:sz w:val="24"/>
          <w:szCs w:val="24"/>
          <w:lang w:eastAsia="zh-CN"/>
        </w:rPr>
      </w:pPr>
    </w:p>
    <w:p w14:paraId="4BBDD38C" w14:textId="77777777" w:rsidR="003B5472" w:rsidRPr="003B08B2" w:rsidRDefault="003B5472" w:rsidP="003B5472">
      <w:pPr>
        <w:pStyle w:val="Textedebase"/>
        <w:spacing w:line="240" w:lineRule="auto"/>
        <w:ind w:left="1418" w:hanging="1418"/>
        <w:rPr>
          <w:rFonts w:cs="Arial"/>
          <w:sz w:val="24"/>
          <w:szCs w:val="24"/>
          <w:lang w:eastAsia="zh-CN"/>
        </w:rPr>
      </w:pPr>
    </w:p>
    <w:p w14:paraId="4C6982E4" w14:textId="77777777" w:rsidR="003B5472" w:rsidRPr="003B08B2" w:rsidRDefault="003B5472" w:rsidP="003B5472">
      <w:pPr>
        <w:pStyle w:val="Textedebase"/>
        <w:spacing w:line="240" w:lineRule="auto"/>
        <w:ind w:left="1418" w:hanging="1418"/>
        <w:rPr>
          <w:rFonts w:cs="Arial"/>
          <w:sz w:val="24"/>
          <w:szCs w:val="24"/>
          <w:lang w:eastAsia="zh-CN"/>
        </w:rPr>
      </w:pPr>
    </w:p>
    <w:p w14:paraId="06CF474A" w14:textId="77777777" w:rsidR="003B5472" w:rsidRPr="003B08B2" w:rsidRDefault="003B5472" w:rsidP="003B5472">
      <w:pPr>
        <w:pStyle w:val="Textedebase"/>
        <w:spacing w:line="240" w:lineRule="auto"/>
        <w:ind w:left="1418" w:hanging="1418"/>
        <w:rPr>
          <w:rFonts w:cs="Arial"/>
          <w:sz w:val="24"/>
          <w:szCs w:val="24"/>
          <w:lang w:eastAsia="zh-CN"/>
        </w:rPr>
      </w:pPr>
    </w:p>
    <w:p w14:paraId="58A9AF74" w14:textId="0C5CE7B9" w:rsidR="00AB6CE5" w:rsidRPr="003B08B2" w:rsidRDefault="00AB6CE5" w:rsidP="00A14F51">
      <w:pPr>
        <w:rPr>
          <w:rFonts w:asciiTheme="minorBidi" w:hAnsiTheme="minorBidi" w:cstheme="minorBidi"/>
        </w:rPr>
        <w:sectPr w:rsidR="00AB6CE5" w:rsidRPr="003B08B2" w:rsidSect="00DC7D9F">
          <w:headerReference w:type="even" r:id="rId12"/>
          <w:headerReference w:type="default" r:id="rId13"/>
          <w:footerReference w:type="default" r:id="rId14"/>
          <w:headerReference w:type="first" r:id="rId15"/>
          <w:footerReference w:type="first" r:id="rId16"/>
          <w:footnotePr>
            <w:numRestart w:val="eachPage"/>
          </w:footnotePr>
          <w:endnotePr>
            <w:numFmt w:val="decimal"/>
          </w:endnotePr>
          <w:pgSz w:w="11907" w:h="16840" w:code="9"/>
          <w:pgMar w:top="1134" w:right="851" w:bottom="2608" w:left="1418" w:header="709" w:footer="709" w:gutter="0"/>
          <w:cols w:space="0"/>
          <w:titlePg/>
        </w:sectPr>
      </w:pPr>
    </w:p>
    <w:p w14:paraId="00BCDB7F" w14:textId="77777777" w:rsidR="00AB6CE5" w:rsidRPr="003B08B2" w:rsidRDefault="00AB6CE5" w:rsidP="00B264D4">
      <w:pPr>
        <w:jc w:val="both"/>
        <w:rPr>
          <w:rFonts w:asciiTheme="minorBidi" w:hAnsiTheme="minorBidi" w:cstheme="minorBidi"/>
          <w:b/>
          <w:bCs/>
        </w:rPr>
      </w:pPr>
      <w:r w:rsidRPr="003B08B2">
        <w:rPr>
          <w:rFonts w:asciiTheme="minorBidi" w:hAnsiTheme="minorBidi" w:cstheme="minorBidi"/>
          <w:b/>
          <w:bCs/>
        </w:rPr>
        <w:lastRenderedPageBreak/>
        <w:t>Table des matières</w:t>
      </w:r>
    </w:p>
    <w:p w14:paraId="683D4F42" w14:textId="77777777" w:rsidR="00AB6CE5" w:rsidRPr="003B08B2" w:rsidRDefault="00AB6CE5" w:rsidP="00B264D4">
      <w:pPr>
        <w:jc w:val="both"/>
        <w:rPr>
          <w:rFonts w:asciiTheme="minorBidi" w:hAnsiTheme="minorBidi" w:cstheme="minorBidi"/>
          <w:b/>
          <w:bCs/>
        </w:rPr>
      </w:pPr>
    </w:p>
    <w:p w14:paraId="131672B1" w14:textId="77777777" w:rsidR="00AB6CE5" w:rsidRPr="003B08B2" w:rsidRDefault="00AB6CE5" w:rsidP="00B264D4">
      <w:pPr>
        <w:pStyle w:val="Paragraphedeliste"/>
        <w:numPr>
          <w:ilvl w:val="0"/>
          <w:numId w:val="19"/>
        </w:numPr>
        <w:spacing w:after="0" w:line="240" w:lineRule="atLeast"/>
        <w:ind w:left="567" w:hanging="567"/>
        <w:contextualSpacing w:val="0"/>
        <w:jc w:val="both"/>
        <w:rPr>
          <w:rFonts w:asciiTheme="minorBidi" w:hAnsiTheme="minorBidi"/>
          <w:sz w:val="20"/>
          <w:szCs w:val="20"/>
        </w:rPr>
      </w:pPr>
      <w:r w:rsidRPr="003B08B2">
        <w:rPr>
          <w:rFonts w:asciiTheme="minorBidi" w:hAnsiTheme="minorBidi"/>
          <w:sz w:val="20"/>
          <w:szCs w:val="20"/>
        </w:rPr>
        <w:t>Contexte</w:t>
      </w:r>
    </w:p>
    <w:p w14:paraId="5F3ABBD4" w14:textId="77777777" w:rsidR="00AB6CE5" w:rsidRPr="003B08B2" w:rsidRDefault="00AB6CE5" w:rsidP="00B264D4">
      <w:pPr>
        <w:pStyle w:val="Paragraphedeliste"/>
        <w:numPr>
          <w:ilvl w:val="0"/>
          <w:numId w:val="19"/>
        </w:numPr>
        <w:spacing w:after="0" w:line="240" w:lineRule="atLeast"/>
        <w:ind w:left="567" w:hanging="567"/>
        <w:contextualSpacing w:val="0"/>
        <w:jc w:val="both"/>
        <w:rPr>
          <w:rFonts w:asciiTheme="minorBidi" w:hAnsiTheme="minorBidi"/>
          <w:sz w:val="20"/>
          <w:szCs w:val="20"/>
        </w:rPr>
      </w:pPr>
      <w:r w:rsidRPr="003B08B2">
        <w:rPr>
          <w:rFonts w:asciiTheme="minorBidi" w:hAnsiTheme="minorBidi"/>
          <w:sz w:val="20"/>
          <w:szCs w:val="20"/>
        </w:rPr>
        <w:t>Objectifs et portée des projets considérés</w:t>
      </w:r>
    </w:p>
    <w:p w14:paraId="6B449173" w14:textId="77777777" w:rsidR="00AB6CE5" w:rsidRPr="003B08B2" w:rsidRDefault="00AB6CE5" w:rsidP="00B264D4">
      <w:pPr>
        <w:pStyle w:val="Paragraphedeliste"/>
        <w:numPr>
          <w:ilvl w:val="0"/>
          <w:numId w:val="19"/>
        </w:numPr>
        <w:spacing w:after="0" w:line="240" w:lineRule="atLeast"/>
        <w:ind w:left="567" w:hanging="567"/>
        <w:contextualSpacing w:val="0"/>
        <w:rPr>
          <w:rFonts w:asciiTheme="minorBidi" w:hAnsiTheme="minorBidi"/>
          <w:sz w:val="20"/>
          <w:szCs w:val="20"/>
        </w:rPr>
      </w:pPr>
      <w:r w:rsidRPr="003B08B2">
        <w:rPr>
          <w:rFonts w:asciiTheme="minorBidi" w:hAnsiTheme="minorBidi"/>
          <w:sz w:val="20"/>
          <w:szCs w:val="20"/>
        </w:rPr>
        <w:t>Évaluation et sélection des propositions</w:t>
      </w:r>
    </w:p>
    <w:p w14:paraId="408CD606" w14:textId="77777777" w:rsidR="00AB6CE5" w:rsidRPr="003B08B2" w:rsidRDefault="00AB6CE5" w:rsidP="00B264D4">
      <w:pPr>
        <w:pStyle w:val="Paragraphedeliste"/>
        <w:numPr>
          <w:ilvl w:val="0"/>
          <w:numId w:val="19"/>
        </w:numPr>
        <w:spacing w:after="0" w:line="240" w:lineRule="atLeast"/>
        <w:ind w:left="567" w:hanging="567"/>
        <w:contextualSpacing w:val="0"/>
        <w:jc w:val="both"/>
        <w:rPr>
          <w:rFonts w:asciiTheme="minorBidi" w:hAnsiTheme="minorBidi"/>
          <w:sz w:val="20"/>
          <w:szCs w:val="20"/>
        </w:rPr>
      </w:pPr>
      <w:r w:rsidRPr="003B08B2">
        <w:rPr>
          <w:rFonts w:asciiTheme="minorBidi" w:hAnsiTheme="minorBidi"/>
          <w:sz w:val="20"/>
          <w:szCs w:val="20"/>
        </w:rPr>
        <w:t>Principes de financement</w:t>
      </w:r>
    </w:p>
    <w:p w14:paraId="75FB77B9" w14:textId="77777777" w:rsidR="00AB6CE5" w:rsidRPr="003B08B2" w:rsidRDefault="00AB6CE5" w:rsidP="00B264D4">
      <w:pPr>
        <w:pStyle w:val="Paragraphedeliste"/>
        <w:numPr>
          <w:ilvl w:val="0"/>
          <w:numId w:val="19"/>
        </w:numPr>
        <w:spacing w:after="0" w:line="240" w:lineRule="atLeast"/>
        <w:ind w:left="567" w:hanging="567"/>
        <w:contextualSpacing w:val="0"/>
        <w:jc w:val="both"/>
        <w:rPr>
          <w:rFonts w:asciiTheme="minorBidi" w:hAnsiTheme="minorBidi"/>
          <w:sz w:val="20"/>
          <w:szCs w:val="20"/>
        </w:rPr>
      </w:pPr>
      <w:r w:rsidRPr="003B08B2">
        <w:rPr>
          <w:rFonts w:asciiTheme="minorBidi" w:hAnsiTheme="minorBidi"/>
          <w:sz w:val="20"/>
          <w:szCs w:val="20"/>
        </w:rPr>
        <w:t>Procédure de demande</w:t>
      </w:r>
    </w:p>
    <w:p w14:paraId="4B2CE25A" w14:textId="77777777" w:rsidR="00AB6CE5" w:rsidRPr="003B08B2" w:rsidRDefault="00AB6CE5" w:rsidP="00B264D4">
      <w:pPr>
        <w:jc w:val="both"/>
        <w:rPr>
          <w:rFonts w:asciiTheme="minorBidi" w:hAnsiTheme="minorBidi" w:cstheme="minorBidi"/>
        </w:rPr>
      </w:pPr>
    </w:p>
    <w:p w14:paraId="13F47123" w14:textId="77777777" w:rsidR="00AB6CE5" w:rsidRPr="003B08B2" w:rsidRDefault="00AB6CE5" w:rsidP="00B264D4">
      <w:pPr>
        <w:jc w:val="both"/>
        <w:rPr>
          <w:rFonts w:asciiTheme="minorBidi" w:hAnsiTheme="minorBidi" w:cstheme="minorBidi"/>
        </w:rPr>
      </w:pPr>
      <w:r w:rsidRPr="003B08B2">
        <w:rPr>
          <w:rFonts w:asciiTheme="minorBidi" w:hAnsiTheme="minorBidi" w:cstheme="minorBidi"/>
        </w:rPr>
        <w:t>Annexes:</w:t>
      </w:r>
    </w:p>
    <w:p w14:paraId="23A50869" w14:textId="77777777" w:rsidR="00AB6CE5" w:rsidRPr="003B08B2" w:rsidRDefault="00AB6CE5" w:rsidP="00B264D4">
      <w:pPr>
        <w:pStyle w:val="Paragraphedeliste"/>
        <w:spacing w:after="0" w:line="240" w:lineRule="atLeast"/>
        <w:ind w:left="0"/>
        <w:contextualSpacing w:val="0"/>
        <w:jc w:val="both"/>
        <w:rPr>
          <w:rFonts w:asciiTheme="minorBidi" w:hAnsiTheme="minorBidi"/>
          <w:sz w:val="20"/>
          <w:szCs w:val="20"/>
        </w:rPr>
      </w:pPr>
      <w:r w:rsidRPr="003B08B2">
        <w:rPr>
          <w:rFonts w:asciiTheme="minorBidi" w:hAnsiTheme="minorBidi"/>
          <w:sz w:val="20"/>
          <w:szCs w:val="20"/>
        </w:rPr>
        <w:t>Annexe 1 – Champ d’action du mécanisme de l’UPU pour l’assistance technique à l’inclusion financière</w:t>
      </w:r>
    </w:p>
    <w:p w14:paraId="0D405C92" w14:textId="77777777" w:rsidR="00AB6CE5" w:rsidRPr="003B08B2" w:rsidRDefault="00B264D4" w:rsidP="00B264D4">
      <w:pPr>
        <w:pStyle w:val="Paragraphedeliste"/>
        <w:spacing w:after="0" w:line="240" w:lineRule="atLeast"/>
        <w:ind w:left="0"/>
        <w:contextualSpacing w:val="0"/>
        <w:jc w:val="both"/>
        <w:rPr>
          <w:rFonts w:asciiTheme="minorBidi" w:hAnsiTheme="minorBidi"/>
          <w:sz w:val="20"/>
          <w:szCs w:val="20"/>
        </w:rPr>
      </w:pPr>
      <w:r w:rsidRPr="003B08B2">
        <w:rPr>
          <w:rFonts w:asciiTheme="minorBidi" w:hAnsiTheme="minorBidi"/>
          <w:sz w:val="20"/>
          <w:szCs w:val="20"/>
        </w:rPr>
        <w:t>Annexe 2 – Formule</w:t>
      </w:r>
      <w:r w:rsidR="00AB6CE5" w:rsidRPr="003B08B2">
        <w:rPr>
          <w:rFonts w:asciiTheme="minorBidi" w:hAnsiTheme="minorBidi"/>
          <w:sz w:val="20"/>
          <w:szCs w:val="20"/>
        </w:rPr>
        <w:t xml:space="preserve"> de proposition de projet</w:t>
      </w:r>
    </w:p>
    <w:p w14:paraId="792BF7E5" w14:textId="77777777" w:rsidR="00AB6CE5" w:rsidRPr="003B08B2" w:rsidRDefault="00B264D4" w:rsidP="00B264D4">
      <w:pPr>
        <w:pStyle w:val="Paragraphedeliste"/>
        <w:spacing w:after="0" w:line="240" w:lineRule="atLeast"/>
        <w:ind w:left="0"/>
        <w:contextualSpacing w:val="0"/>
        <w:jc w:val="both"/>
        <w:rPr>
          <w:rFonts w:asciiTheme="minorBidi" w:hAnsiTheme="minorBidi"/>
          <w:sz w:val="20"/>
          <w:szCs w:val="20"/>
        </w:rPr>
      </w:pPr>
      <w:r w:rsidRPr="003B08B2">
        <w:rPr>
          <w:rFonts w:asciiTheme="minorBidi" w:hAnsiTheme="minorBidi"/>
          <w:sz w:val="20"/>
          <w:szCs w:val="20"/>
        </w:rPr>
        <w:t>Annexe 3 – Formule relative</w:t>
      </w:r>
      <w:r w:rsidR="00AB6CE5" w:rsidRPr="003B08B2">
        <w:rPr>
          <w:rFonts w:asciiTheme="minorBidi" w:hAnsiTheme="minorBidi"/>
          <w:sz w:val="20"/>
          <w:szCs w:val="20"/>
        </w:rPr>
        <w:t xml:space="preserve"> au budget du projet</w:t>
      </w:r>
    </w:p>
    <w:p w14:paraId="26D20880" w14:textId="77777777" w:rsidR="00AB6CE5" w:rsidRPr="003B08B2" w:rsidRDefault="00AB6CE5" w:rsidP="00B264D4">
      <w:pPr>
        <w:rPr>
          <w:rFonts w:asciiTheme="minorBidi" w:hAnsiTheme="minorBidi" w:cstheme="minorBidi"/>
          <w:b/>
          <w:bCs/>
        </w:rPr>
      </w:pPr>
      <w:r w:rsidRPr="003B08B2">
        <w:rPr>
          <w:rFonts w:asciiTheme="minorBidi" w:hAnsiTheme="minorBidi" w:cstheme="minorBidi"/>
        </w:rPr>
        <w:br w:type="page"/>
      </w:r>
    </w:p>
    <w:p w14:paraId="629CD729" w14:textId="77777777" w:rsidR="00AB6CE5" w:rsidRPr="003B08B2" w:rsidRDefault="00AB6CE5" w:rsidP="00B264D4">
      <w:pPr>
        <w:pStyle w:val="Paragraphedeliste"/>
        <w:numPr>
          <w:ilvl w:val="0"/>
          <w:numId w:val="20"/>
        </w:numPr>
        <w:spacing w:after="0" w:line="240" w:lineRule="atLeast"/>
        <w:ind w:left="567" w:hanging="567"/>
        <w:contextualSpacing w:val="0"/>
        <w:jc w:val="both"/>
        <w:rPr>
          <w:rFonts w:asciiTheme="minorBidi" w:hAnsiTheme="minorBidi"/>
          <w:b/>
          <w:bCs/>
          <w:sz w:val="20"/>
          <w:szCs w:val="20"/>
        </w:rPr>
      </w:pPr>
      <w:r w:rsidRPr="003B08B2">
        <w:rPr>
          <w:rFonts w:asciiTheme="minorBidi" w:hAnsiTheme="minorBidi"/>
          <w:b/>
          <w:bCs/>
          <w:sz w:val="20"/>
          <w:szCs w:val="20"/>
        </w:rPr>
        <w:lastRenderedPageBreak/>
        <w:t>Contexte</w:t>
      </w:r>
    </w:p>
    <w:p w14:paraId="35F736BB" w14:textId="77777777" w:rsidR="00AB6CE5" w:rsidRPr="003B08B2" w:rsidRDefault="00AB6CE5" w:rsidP="00B1546E">
      <w:pPr>
        <w:spacing w:line="240" w:lineRule="auto"/>
        <w:jc w:val="both"/>
        <w:rPr>
          <w:rFonts w:asciiTheme="minorBidi" w:hAnsiTheme="minorBidi"/>
          <w:b/>
          <w:bCs/>
          <w:sz w:val="18"/>
          <w:szCs w:val="18"/>
        </w:rPr>
      </w:pPr>
    </w:p>
    <w:p w14:paraId="67FB80EB" w14:textId="77777777" w:rsidR="00AB6CE5" w:rsidRPr="003B08B2" w:rsidRDefault="00AB6CE5" w:rsidP="00B264D4">
      <w:pPr>
        <w:jc w:val="both"/>
        <w:rPr>
          <w:rFonts w:asciiTheme="minorBidi" w:hAnsiTheme="minorBidi" w:cstheme="minorBidi"/>
        </w:rPr>
      </w:pPr>
      <w:r w:rsidRPr="003B08B2">
        <w:rPr>
          <w:rFonts w:asciiTheme="minorBidi" w:hAnsiTheme="minorBidi" w:cstheme="minorBidi"/>
        </w:rPr>
        <w:t>Avec plus de deux milliards</w:t>
      </w:r>
      <w:r w:rsidR="00B264D4" w:rsidRPr="003B08B2">
        <w:rPr>
          <w:rFonts w:asciiTheme="minorBidi" w:hAnsiTheme="minorBidi" w:cstheme="minorBidi"/>
        </w:rPr>
        <w:t xml:space="preserve"> de</w:t>
      </w:r>
      <w:r w:rsidRPr="003B08B2">
        <w:rPr>
          <w:rFonts w:asciiTheme="minorBidi" w:hAnsiTheme="minorBidi" w:cstheme="minorBidi"/>
        </w:rPr>
        <w:t xml:space="preserve"> comptes, la poste a traditionnellement été un acteur clé de l’inclusion financière en s’appuyant sur son vaste réseau, sa proximité avec la clientèle et sa longue expérience dans l’offre de services financiers. Afin que la poste contribue davantage à l’inclusion financière et propose des services pertinents a un plus grand nombre, elle doit adopter plus rapidement les technologies de services financiers numériques.</w:t>
      </w:r>
    </w:p>
    <w:p w14:paraId="368DA12C" w14:textId="77777777" w:rsidR="00AB6CE5" w:rsidRPr="003B08B2" w:rsidRDefault="00AB6CE5" w:rsidP="00B1546E">
      <w:pPr>
        <w:spacing w:line="240" w:lineRule="auto"/>
        <w:jc w:val="both"/>
        <w:rPr>
          <w:rFonts w:asciiTheme="minorBidi" w:hAnsiTheme="minorBidi"/>
          <w:sz w:val="18"/>
          <w:szCs w:val="18"/>
        </w:rPr>
      </w:pPr>
    </w:p>
    <w:p w14:paraId="726CDABD" w14:textId="77777777" w:rsidR="00AB6CE5" w:rsidRPr="003B08B2" w:rsidRDefault="00AB6CE5" w:rsidP="00B264D4">
      <w:pPr>
        <w:jc w:val="both"/>
        <w:rPr>
          <w:rFonts w:asciiTheme="minorBidi" w:hAnsiTheme="minorBidi" w:cstheme="minorBidi"/>
        </w:rPr>
      </w:pPr>
      <w:r w:rsidRPr="003B08B2">
        <w:rPr>
          <w:rFonts w:asciiTheme="minorBidi" w:hAnsiTheme="minorBidi" w:cstheme="minorBidi"/>
        </w:rPr>
        <w:t xml:space="preserve">Pour aider à combler ce besoin pressant, l’UPU, en partenariat avec la Fondation Bill &amp; Melinda Gates et </w:t>
      </w:r>
      <w:r w:rsidR="00B264D4" w:rsidRPr="003B08B2">
        <w:rPr>
          <w:rFonts w:asciiTheme="minorBidi" w:hAnsiTheme="minorBidi" w:cstheme="minorBidi"/>
        </w:rPr>
        <w:t>Visa, a mis en place un mécanisme d’assistance technique pour l’inclusion financière (FITAF)</w:t>
      </w:r>
      <w:r w:rsidRPr="003B08B2">
        <w:rPr>
          <w:rFonts w:asciiTheme="minorBidi" w:hAnsiTheme="minorBidi" w:cstheme="minorBidi"/>
        </w:rPr>
        <w:t xml:space="preserve"> pour appuyer les postes dans cette transformation, qui est souvent complexe et nécessite d’importants moyens financiers.</w:t>
      </w:r>
    </w:p>
    <w:p w14:paraId="551088FC" w14:textId="77777777" w:rsidR="00AB6CE5" w:rsidRPr="003B08B2" w:rsidRDefault="00AB6CE5" w:rsidP="00B1546E">
      <w:pPr>
        <w:spacing w:line="240" w:lineRule="auto"/>
        <w:jc w:val="both"/>
        <w:rPr>
          <w:rFonts w:asciiTheme="minorBidi" w:hAnsiTheme="minorBidi"/>
          <w:sz w:val="18"/>
          <w:szCs w:val="18"/>
        </w:rPr>
      </w:pPr>
    </w:p>
    <w:p w14:paraId="7663FCFE" w14:textId="77777777" w:rsidR="00AB6CE5" w:rsidRPr="003B08B2" w:rsidRDefault="00AB6CE5" w:rsidP="00B1546E">
      <w:pPr>
        <w:spacing w:line="240" w:lineRule="auto"/>
        <w:jc w:val="both"/>
        <w:rPr>
          <w:rFonts w:asciiTheme="minorBidi" w:hAnsiTheme="minorBidi"/>
          <w:sz w:val="18"/>
          <w:szCs w:val="18"/>
        </w:rPr>
      </w:pPr>
    </w:p>
    <w:p w14:paraId="74ED871E" w14:textId="77777777" w:rsidR="00AB6CE5" w:rsidRPr="003B08B2" w:rsidRDefault="00AB6CE5" w:rsidP="00B264D4">
      <w:pPr>
        <w:pStyle w:val="Paragraphedeliste"/>
        <w:numPr>
          <w:ilvl w:val="0"/>
          <w:numId w:val="20"/>
        </w:numPr>
        <w:spacing w:after="0" w:line="240" w:lineRule="atLeast"/>
        <w:ind w:left="567" w:hanging="567"/>
        <w:contextualSpacing w:val="0"/>
        <w:jc w:val="both"/>
        <w:rPr>
          <w:rFonts w:asciiTheme="minorBidi" w:hAnsiTheme="minorBidi"/>
          <w:b/>
          <w:bCs/>
          <w:sz w:val="20"/>
          <w:szCs w:val="20"/>
        </w:rPr>
      </w:pPr>
      <w:r w:rsidRPr="003B08B2">
        <w:rPr>
          <w:rFonts w:asciiTheme="minorBidi" w:hAnsiTheme="minorBidi"/>
          <w:b/>
          <w:bCs/>
          <w:sz w:val="20"/>
          <w:szCs w:val="20"/>
        </w:rPr>
        <w:t xml:space="preserve">Objectifs et portée des projets considérés </w:t>
      </w:r>
    </w:p>
    <w:p w14:paraId="57658B00" w14:textId="77777777" w:rsidR="00AB6CE5" w:rsidRPr="003B08B2" w:rsidRDefault="00AB6CE5" w:rsidP="00B1546E">
      <w:pPr>
        <w:pStyle w:val="Paragraphedeliste"/>
        <w:spacing w:after="0" w:line="240" w:lineRule="auto"/>
        <w:ind w:left="0"/>
        <w:contextualSpacing w:val="0"/>
        <w:jc w:val="both"/>
        <w:rPr>
          <w:rFonts w:asciiTheme="minorBidi" w:hAnsiTheme="minorBidi"/>
          <w:sz w:val="18"/>
          <w:szCs w:val="18"/>
        </w:rPr>
      </w:pPr>
    </w:p>
    <w:p w14:paraId="6D9257A3" w14:textId="77777777" w:rsidR="00AB6CE5" w:rsidRPr="003B08B2" w:rsidRDefault="00AB6CE5" w:rsidP="00B264D4">
      <w:pPr>
        <w:pStyle w:val="Paragraphedeliste"/>
        <w:spacing w:after="0" w:line="240" w:lineRule="atLeast"/>
        <w:ind w:left="0"/>
        <w:contextualSpacing w:val="0"/>
        <w:jc w:val="both"/>
        <w:rPr>
          <w:rFonts w:asciiTheme="minorBidi" w:hAnsiTheme="minorBidi"/>
          <w:sz w:val="20"/>
          <w:szCs w:val="20"/>
        </w:rPr>
      </w:pPr>
      <w:r w:rsidRPr="003B08B2">
        <w:rPr>
          <w:rFonts w:asciiTheme="minorBidi" w:hAnsiTheme="minorBidi"/>
          <w:sz w:val="20"/>
          <w:szCs w:val="20"/>
        </w:rPr>
        <w:t>Le FITAF financera les propositions qui répondront aux deux objectifs principaux suivants:</w:t>
      </w:r>
    </w:p>
    <w:p w14:paraId="223903D9" w14:textId="77777777" w:rsidR="00AB6CE5" w:rsidRPr="003B08B2" w:rsidRDefault="00B264D4" w:rsidP="00B1546E">
      <w:pPr>
        <w:spacing w:before="100"/>
        <w:ind w:left="567" w:hanging="567"/>
        <w:jc w:val="both"/>
        <w:rPr>
          <w:rFonts w:asciiTheme="minorBidi" w:hAnsiTheme="minorBidi"/>
        </w:rPr>
      </w:pPr>
      <w:r w:rsidRPr="003B08B2">
        <w:rPr>
          <w:rFonts w:asciiTheme="minorBidi" w:hAnsiTheme="minorBidi"/>
        </w:rPr>
        <w:t>1</w:t>
      </w:r>
      <w:r w:rsidRPr="003B08B2">
        <w:rPr>
          <w:rFonts w:asciiTheme="minorBidi" w:hAnsiTheme="minorBidi"/>
          <w:vertAlign w:val="superscript"/>
        </w:rPr>
        <w:t>o</w:t>
      </w:r>
      <w:r w:rsidRPr="003B08B2">
        <w:rPr>
          <w:rFonts w:asciiTheme="minorBidi" w:hAnsiTheme="minorBidi"/>
        </w:rPr>
        <w:tab/>
      </w:r>
      <w:r w:rsidR="00AB6CE5" w:rsidRPr="003B08B2">
        <w:rPr>
          <w:rFonts w:asciiTheme="minorBidi" w:hAnsiTheme="minorBidi"/>
        </w:rPr>
        <w:t>Le projet permettra d’améliorer le niveau de numérisation des services financiers offerts par la poste (avec ou sans partenaire).</w:t>
      </w:r>
    </w:p>
    <w:p w14:paraId="00556A96" w14:textId="602ADFCF" w:rsidR="00AB6CE5" w:rsidRPr="003B08B2" w:rsidRDefault="00B264D4" w:rsidP="00A14F51">
      <w:pPr>
        <w:spacing w:before="100"/>
        <w:ind w:left="567" w:hanging="567"/>
        <w:jc w:val="both"/>
        <w:rPr>
          <w:rFonts w:asciiTheme="minorBidi" w:hAnsiTheme="minorBidi"/>
        </w:rPr>
      </w:pPr>
      <w:r w:rsidRPr="003B08B2">
        <w:rPr>
          <w:rFonts w:asciiTheme="minorBidi" w:hAnsiTheme="minorBidi"/>
        </w:rPr>
        <w:t>2</w:t>
      </w:r>
      <w:r w:rsidRPr="003B08B2">
        <w:rPr>
          <w:rFonts w:asciiTheme="minorBidi" w:hAnsiTheme="minorBidi"/>
          <w:vertAlign w:val="superscript"/>
        </w:rPr>
        <w:t>o</w:t>
      </w:r>
      <w:r w:rsidRPr="003B08B2">
        <w:rPr>
          <w:rFonts w:asciiTheme="minorBidi" w:hAnsiTheme="minorBidi"/>
        </w:rPr>
        <w:tab/>
      </w:r>
      <w:r w:rsidR="00DE64BB" w:rsidRPr="003B08B2">
        <w:rPr>
          <w:rFonts w:asciiTheme="minorBidi" w:hAnsiTheme="minorBidi"/>
        </w:rPr>
        <w:t xml:space="preserve">Le projet </w:t>
      </w:r>
      <w:r w:rsidR="00FB45FC" w:rsidRPr="003B08B2">
        <w:rPr>
          <w:rFonts w:asciiTheme="minorBidi" w:hAnsiTheme="minorBidi"/>
        </w:rPr>
        <w:t xml:space="preserve">permettra à la </w:t>
      </w:r>
      <w:r w:rsidR="00A14F51" w:rsidRPr="003B08B2">
        <w:rPr>
          <w:rFonts w:asciiTheme="minorBidi" w:hAnsiTheme="minorBidi"/>
        </w:rPr>
        <w:t>poste de mieux servir la</w:t>
      </w:r>
      <w:r w:rsidR="00AB6CE5" w:rsidRPr="003B08B2">
        <w:rPr>
          <w:rFonts w:asciiTheme="minorBidi" w:hAnsiTheme="minorBidi"/>
        </w:rPr>
        <w:t xml:space="preserve"> population </w:t>
      </w:r>
      <w:r w:rsidR="00DE64BB" w:rsidRPr="003B08B2">
        <w:rPr>
          <w:rFonts w:asciiTheme="minorBidi" w:hAnsiTheme="minorBidi"/>
        </w:rPr>
        <w:t xml:space="preserve">à faible revenu et les petites </w:t>
      </w:r>
      <w:r w:rsidRPr="003B08B2">
        <w:rPr>
          <w:rFonts w:asciiTheme="minorBidi" w:hAnsiTheme="minorBidi"/>
        </w:rPr>
        <w:t>entreprises</w:t>
      </w:r>
      <w:r w:rsidR="00FB45FC" w:rsidRPr="003B08B2">
        <w:rPr>
          <w:rFonts w:asciiTheme="minorBidi" w:hAnsiTheme="minorBidi"/>
        </w:rPr>
        <w:t xml:space="preserve"> et favorisera ainsi l’inclusion financière</w:t>
      </w:r>
      <w:r w:rsidRPr="003B08B2">
        <w:rPr>
          <w:rFonts w:asciiTheme="minorBidi" w:hAnsiTheme="minorBidi"/>
        </w:rPr>
        <w:t>.</w:t>
      </w:r>
    </w:p>
    <w:p w14:paraId="67E6AC4B" w14:textId="77777777" w:rsidR="00AB6CE5" w:rsidRPr="003B08B2" w:rsidRDefault="00AB6CE5" w:rsidP="00B1546E">
      <w:pPr>
        <w:spacing w:line="240" w:lineRule="auto"/>
        <w:jc w:val="both"/>
        <w:rPr>
          <w:rFonts w:asciiTheme="minorBidi" w:hAnsiTheme="minorBidi" w:cstheme="minorBidi"/>
          <w:sz w:val="18"/>
          <w:szCs w:val="18"/>
        </w:rPr>
      </w:pPr>
    </w:p>
    <w:p w14:paraId="176CB51B" w14:textId="77777777" w:rsidR="00AB6CE5" w:rsidRPr="003B08B2" w:rsidRDefault="00AB6CE5" w:rsidP="00B264D4">
      <w:pPr>
        <w:jc w:val="both"/>
        <w:rPr>
          <w:rFonts w:asciiTheme="minorBidi" w:hAnsiTheme="minorBidi" w:cstheme="minorBidi"/>
        </w:rPr>
      </w:pPr>
      <w:r w:rsidRPr="003B08B2">
        <w:rPr>
          <w:rFonts w:asciiTheme="minorBidi" w:hAnsiTheme="minorBidi" w:cstheme="minorBidi"/>
        </w:rPr>
        <w:t>Au regard de ces objectifs, le FITAF soutiendra les projets avec des activités de numérisation entrant dans les quatre catégories identifiées dans le cadre du champ d’action proposé:</w:t>
      </w:r>
    </w:p>
    <w:p w14:paraId="406C9856" w14:textId="77777777" w:rsidR="00AB6CE5" w:rsidRPr="003B08B2" w:rsidRDefault="00B264D4" w:rsidP="00AF653F">
      <w:pPr>
        <w:spacing w:before="100"/>
        <w:jc w:val="both"/>
        <w:rPr>
          <w:rFonts w:asciiTheme="minorBidi" w:hAnsiTheme="minorBidi"/>
        </w:rPr>
      </w:pPr>
      <w:r w:rsidRPr="003B08B2">
        <w:rPr>
          <w:rFonts w:asciiTheme="minorBidi" w:hAnsiTheme="minorBidi"/>
        </w:rPr>
        <w:t>–</w:t>
      </w:r>
      <w:r w:rsidRPr="003B08B2">
        <w:rPr>
          <w:rFonts w:asciiTheme="minorBidi" w:hAnsiTheme="minorBidi"/>
        </w:rPr>
        <w:tab/>
      </w:r>
      <w:r w:rsidR="00AF653F" w:rsidRPr="003B08B2">
        <w:rPr>
          <w:rFonts w:asciiTheme="minorBidi" w:hAnsiTheme="minorBidi"/>
        </w:rPr>
        <w:t>Développement d’une stratégie de services financiers numériques</w:t>
      </w:r>
      <w:r w:rsidRPr="003B08B2">
        <w:rPr>
          <w:rFonts w:asciiTheme="minorBidi" w:hAnsiTheme="minorBidi"/>
        </w:rPr>
        <w:t>.</w:t>
      </w:r>
    </w:p>
    <w:p w14:paraId="211CF8AE" w14:textId="77777777" w:rsidR="00AB6CE5" w:rsidRPr="003B08B2" w:rsidRDefault="00B264D4" w:rsidP="00B1546E">
      <w:pPr>
        <w:spacing w:before="100"/>
        <w:jc w:val="both"/>
        <w:rPr>
          <w:rFonts w:asciiTheme="minorBidi" w:hAnsiTheme="minorBidi"/>
        </w:rPr>
      </w:pPr>
      <w:r w:rsidRPr="003B08B2">
        <w:rPr>
          <w:rFonts w:asciiTheme="minorBidi" w:hAnsiTheme="minorBidi"/>
        </w:rPr>
        <w:t>–</w:t>
      </w:r>
      <w:r w:rsidRPr="003B08B2">
        <w:rPr>
          <w:rFonts w:asciiTheme="minorBidi" w:hAnsiTheme="minorBidi"/>
        </w:rPr>
        <w:tab/>
      </w:r>
      <w:r w:rsidR="00AB6CE5" w:rsidRPr="003B08B2">
        <w:rPr>
          <w:rFonts w:asciiTheme="minorBidi" w:hAnsiTheme="minorBidi"/>
        </w:rPr>
        <w:t>Offre de services financiers numériques (agent, p</w:t>
      </w:r>
      <w:r w:rsidRPr="003B08B2">
        <w:rPr>
          <w:rFonts w:asciiTheme="minorBidi" w:hAnsiTheme="minorBidi"/>
        </w:rPr>
        <w:t>artenariat ou propres services).</w:t>
      </w:r>
    </w:p>
    <w:p w14:paraId="6F7CF217" w14:textId="77777777" w:rsidR="00AB6CE5" w:rsidRPr="003B08B2" w:rsidRDefault="00B264D4" w:rsidP="00B1546E">
      <w:pPr>
        <w:spacing w:before="100"/>
        <w:jc w:val="both"/>
        <w:rPr>
          <w:rFonts w:asciiTheme="minorBidi" w:hAnsiTheme="minorBidi"/>
        </w:rPr>
      </w:pPr>
      <w:r w:rsidRPr="003B08B2">
        <w:rPr>
          <w:rFonts w:asciiTheme="minorBidi" w:hAnsiTheme="minorBidi"/>
        </w:rPr>
        <w:t>–</w:t>
      </w:r>
      <w:r w:rsidRPr="003B08B2">
        <w:rPr>
          <w:rFonts w:asciiTheme="minorBidi" w:hAnsiTheme="minorBidi"/>
        </w:rPr>
        <w:tab/>
      </w:r>
      <w:r w:rsidR="00AB6CE5" w:rsidRPr="003B08B2">
        <w:rPr>
          <w:rFonts w:asciiTheme="minorBidi" w:hAnsiTheme="minorBidi"/>
        </w:rPr>
        <w:t>Amélioration ou diversification des services financiers numériques en place</w:t>
      </w:r>
      <w:r w:rsidRPr="003B08B2">
        <w:rPr>
          <w:rFonts w:asciiTheme="minorBidi" w:hAnsiTheme="minorBidi"/>
        </w:rPr>
        <w:t>.</w:t>
      </w:r>
    </w:p>
    <w:p w14:paraId="2760561E" w14:textId="77777777" w:rsidR="00AB6CE5" w:rsidRPr="003B08B2" w:rsidRDefault="00B264D4" w:rsidP="00B1546E">
      <w:pPr>
        <w:spacing w:before="100"/>
        <w:jc w:val="both"/>
        <w:rPr>
          <w:rFonts w:asciiTheme="minorBidi" w:hAnsiTheme="minorBidi"/>
        </w:rPr>
      </w:pPr>
      <w:r w:rsidRPr="003B08B2">
        <w:rPr>
          <w:rFonts w:asciiTheme="minorBidi" w:hAnsiTheme="minorBidi"/>
        </w:rPr>
        <w:t>–</w:t>
      </w:r>
      <w:r w:rsidRPr="003B08B2">
        <w:rPr>
          <w:rFonts w:asciiTheme="minorBidi" w:hAnsiTheme="minorBidi"/>
        </w:rPr>
        <w:tab/>
      </w:r>
      <w:r w:rsidR="00AB6CE5" w:rsidRPr="003B08B2">
        <w:rPr>
          <w:rFonts w:asciiTheme="minorBidi" w:hAnsiTheme="minorBidi"/>
        </w:rPr>
        <w:t>Autre: (doit intégrer la composante</w:t>
      </w:r>
      <w:proofErr w:type="gramStart"/>
      <w:r w:rsidR="00AB6CE5" w:rsidRPr="003B08B2">
        <w:rPr>
          <w:rFonts w:asciiTheme="minorBidi" w:hAnsiTheme="minorBidi"/>
        </w:rPr>
        <w:t xml:space="preserve"> </w:t>
      </w:r>
      <w:r w:rsidRPr="003B08B2">
        <w:rPr>
          <w:rFonts w:asciiTheme="minorBidi" w:hAnsiTheme="minorBidi"/>
        </w:rPr>
        <w:t>«</w:t>
      </w:r>
      <w:r w:rsidR="00AB6CE5" w:rsidRPr="003B08B2">
        <w:rPr>
          <w:rFonts w:asciiTheme="minorBidi" w:hAnsiTheme="minorBidi"/>
        </w:rPr>
        <w:t>inclusion</w:t>
      </w:r>
      <w:proofErr w:type="gramEnd"/>
      <w:r w:rsidR="00AB6CE5" w:rsidRPr="003B08B2">
        <w:rPr>
          <w:rFonts w:asciiTheme="minorBidi" w:hAnsiTheme="minorBidi"/>
        </w:rPr>
        <w:t xml:space="preserve"> financière et numérisation</w:t>
      </w:r>
      <w:r w:rsidRPr="003B08B2">
        <w:rPr>
          <w:rFonts w:asciiTheme="minorBidi" w:hAnsiTheme="minorBidi"/>
        </w:rPr>
        <w:t>»</w:t>
      </w:r>
      <w:r w:rsidR="00AB6CE5" w:rsidRPr="003B08B2">
        <w:rPr>
          <w:rFonts w:asciiTheme="minorBidi" w:hAnsiTheme="minorBidi"/>
        </w:rPr>
        <w:t>)</w:t>
      </w:r>
      <w:r w:rsidRPr="003B08B2">
        <w:rPr>
          <w:rFonts w:asciiTheme="minorBidi" w:hAnsiTheme="minorBidi"/>
        </w:rPr>
        <w:t>.</w:t>
      </w:r>
    </w:p>
    <w:p w14:paraId="35D476D2" w14:textId="77777777" w:rsidR="00AB6CE5" w:rsidRPr="003B08B2" w:rsidRDefault="00AB6CE5" w:rsidP="00B1546E">
      <w:pPr>
        <w:spacing w:line="240" w:lineRule="auto"/>
        <w:jc w:val="both"/>
        <w:rPr>
          <w:rFonts w:asciiTheme="minorBidi" w:hAnsiTheme="minorBidi" w:cstheme="minorBidi"/>
          <w:sz w:val="18"/>
          <w:szCs w:val="18"/>
        </w:rPr>
      </w:pPr>
    </w:p>
    <w:p w14:paraId="32DF196D" w14:textId="77777777" w:rsidR="00AB6CE5" w:rsidRPr="003B08B2" w:rsidRDefault="00AB6CE5" w:rsidP="00B264D4">
      <w:pPr>
        <w:pStyle w:val="Paragraphedeliste"/>
        <w:spacing w:after="0" w:line="240" w:lineRule="atLeast"/>
        <w:ind w:left="0"/>
        <w:contextualSpacing w:val="0"/>
        <w:jc w:val="both"/>
        <w:rPr>
          <w:rFonts w:asciiTheme="minorBidi" w:hAnsiTheme="minorBidi"/>
          <w:sz w:val="20"/>
          <w:szCs w:val="20"/>
        </w:rPr>
      </w:pPr>
      <w:r w:rsidRPr="003B08B2">
        <w:rPr>
          <w:rFonts w:asciiTheme="minorBidi" w:hAnsiTheme="minorBidi"/>
          <w:sz w:val="20"/>
          <w:szCs w:val="20"/>
        </w:rPr>
        <w:t xml:space="preserve">De plus amples détails sur l’étendue des activités sont fournis en annexe 1. </w:t>
      </w:r>
    </w:p>
    <w:p w14:paraId="33DF3AD9" w14:textId="77777777" w:rsidR="00AB6CE5" w:rsidRPr="003B08B2" w:rsidRDefault="00AB6CE5" w:rsidP="00B1546E">
      <w:pPr>
        <w:pStyle w:val="Paragraphedeliste"/>
        <w:spacing w:after="0" w:line="240" w:lineRule="auto"/>
        <w:ind w:left="0"/>
        <w:contextualSpacing w:val="0"/>
        <w:jc w:val="both"/>
        <w:rPr>
          <w:rFonts w:asciiTheme="minorBidi" w:hAnsiTheme="minorBidi"/>
          <w:b/>
          <w:bCs/>
          <w:sz w:val="18"/>
          <w:szCs w:val="18"/>
        </w:rPr>
      </w:pPr>
    </w:p>
    <w:p w14:paraId="15E15EEA" w14:textId="77777777" w:rsidR="00AB6CE5" w:rsidRPr="003B08B2" w:rsidRDefault="00AB6CE5" w:rsidP="00B1546E">
      <w:pPr>
        <w:pStyle w:val="Paragraphedeliste"/>
        <w:spacing w:after="0" w:line="240" w:lineRule="auto"/>
        <w:ind w:left="0"/>
        <w:contextualSpacing w:val="0"/>
        <w:jc w:val="both"/>
        <w:rPr>
          <w:rFonts w:asciiTheme="minorBidi" w:hAnsiTheme="minorBidi"/>
          <w:b/>
          <w:bCs/>
          <w:sz w:val="18"/>
          <w:szCs w:val="18"/>
        </w:rPr>
      </w:pPr>
    </w:p>
    <w:p w14:paraId="020306D0" w14:textId="77777777" w:rsidR="00AB6CE5" w:rsidRPr="003B08B2" w:rsidRDefault="00AB6CE5" w:rsidP="00B264D4">
      <w:pPr>
        <w:pStyle w:val="Paragraphedeliste"/>
        <w:numPr>
          <w:ilvl w:val="0"/>
          <w:numId w:val="20"/>
        </w:numPr>
        <w:spacing w:after="0" w:line="240" w:lineRule="atLeast"/>
        <w:ind w:left="567" w:hanging="567"/>
        <w:contextualSpacing w:val="0"/>
        <w:jc w:val="both"/>
        <w:rPr>
          <w:rFonts w:asciiTheme="minorBidi" w:hAnsiTheme="minorBidi"/>
          <w:b/>
          <w:bCs/>
          <w:sz w:val="20"/>
          <w:szCs w:val="20"/>
        </w:rPr>
      </w:pPr>
      <w:r w:rsidRPr="003B08B2">
        <w:rPr>
          <w:rFonts w:asciiTheme="minorBidi" w:hAnsiTheme="minorBidi"/>
          <w:b/>
          <w:bCs/>
          <w:sz w:val="20"/>
          <w:szCs w:val="20"/>
        </w:rPr>
        <w:t>Évaluation et sélection des propositions</w:t>
      </w:r>
    </w:p>
    <w:p w14:paraId="4928F7D5" w14:textId="77777777" w:rsidR="00AB6CE5" w:rsidRPr="003B08B2" w:rsidRDefault="00AB6CE5" w:rsidP="00B1546E">
      <w:pPr>
        <w:spacing w:line="240" w:lineRule="auto"/>
        <w:jc w:val="both"/>
        <w:rPr>
          <w:rFonts w:asciiTheme="minorBidi" w:hAnsiTheme="minorBidi" w:cstheme="minorBidi"/>
          <w:sz w:val="18"/>
          <w:szCs w:val="18"/>
        </w:rPr>
      </w:pPr>
    </w:p>
    <w:p w14:paraId="43B88EE8" w14:textId="77777777" w:rsidR="00AB6CE5" w:rsidRPr="003B08B2" w:rsidRDefault="00AB6CE5" w:rsidP="00B264D4">
      <w:pPr>
        <w:jc w:val="both"/>
        <w:rPr>
          <w:rFonts w:asciiTheme="minorBidi" w:hAnsiTheme="minorBidi" w:cstheme="minorBidi"/>
        </w:rPr>
      </w:pPr>
      <w:r w:rsidRPr="003B08B2">
        <w:rPr>
          <w:rFonts w:asciiTheme="minorBidi" w:hAnsiTheme="minorBidi" w:cstheme="minorBidi"/>
        </w:rPr>
        <w:t>Les propositions de projets seront examinées par un comité de sélection composé d’experts de l’UPU. Il s’agit de s’assurer que les projets appuyés par le FITAF répondent aux critères</w:t>
      </w:r>
      <w:r w:rsidR="00B264D4" w:rsidRPr="003B08B2">
        <w:rPr>
          <w:rFonts w:asciiTheme="minorBidi" w:hAnsiTheme="minorBidi" w:cstheme="minorBidi"/>
        </w:rPr>
        <w:t xml:space="preserve"> du</w:t>
      </w:r>
      <w:r w:rsidRPr="003B08B2">
        <w:rPr>
          <w:rFonts w:asciiTheme="minorBidi" w:hAnsiTheme="minorBidi" w:cstheme="minorBidi"/>
        </w:rPr>
        <w:t xml:space="preserve"> FITAF et que la poste et ses </w:t>
      </w:r>
      <w:r w:rsidR="00B264D4" w:rsidRPr="003B08B2">
        <w:rPr>
          <w:rFonts w:asciiTheme="minorBidi" w:hAnsiTheme="minorBidi" w:cstheme="minorBidi"/>
        </w:rPr>
        <w:t>partenaires</w:t>
      </w:r>
      <w:r w:rsidRPr="003B08B2">
        <w:rPr>
          <w:rFonts w:asciiTheme="minorBidi" w:hAnsiTheme="minorBidi" w:cstheme="minorBidi"/>
        </w:rPr>
        <w:t xml:space="preserve"> ont les capacités pour l’implémenter. Nous allons aussi analyser les dynamiques institutionnelles et commerciales et l’impact anticipé. </w:t>
      </w:r>
    </w:p>
    <w:p w14:paraId="1A4F33AC" w14:textId="77777777" w:rsidR="00AB6CE5" w:rsidRPr="003B08B2" w:rsidRDefault="00AB6CE5" w:rsidP="00B1546E">
      <w:pPr>
        <w:spacing w:line="240" w:lineRule="auto"/>
        <w:jc w:val="both"/>
        <w:rPr>
          <w:rFonts w:asciiTheme="minorBidi" w:hAnsiTheme="minorBidi" w:cstheme="minorBidi"/>
          <w:sz w:val="18"/>
          <w:szCs w:val="18"/>
        </w:rPr>
      </w:pPr>
    </w:p>
    <w:p w14:paraId="6B7E1BB5" w14:textId="77777777" w:rsidR="00AB6CE5" w:rsidRPr="003B08B2" w:rsidRDefault="00AB6CE5" w:rsidP="00B264D4">
      <w:pPr>
        <w:jc w:val="both"/>
        <w:rPr>
          <w:rFonts w:asciiTheme="minorBidi" w:hAnsiTheme="minorBidi" w:cstheme="minorBidi"/>
        </w:rPr>
      </w:pPr>
      <w:r w:rsidRPr="003B08B2">
        <w:rPr>
          <w:rFonts w:asciiTheme="minorBidi" w:hAnsiTheme="minorBidi" w:cstheme="minorBidi"/>
        </w:rPr>
        <w:t>Toutes les propositions reçues seront évaluées sur la base de critères établis par l’UPU, comme indiqué ci-dessous:</w:t>
      </w:r>
    </w:p>
    <w:p w14:paraId="5FF9E0DE" w14:textId="77777777" w:rsidR="00AB6CE5" w:rsidRPr="003B08B2" w:rsidRDefault="00B264D4" w:rsidP="00B1546E">
      <w:pPr>
        <w:spacing w:before="100"/>
        <w:ind w:left="567" w:hanging="567"/>
        <w:jc w:val="both"/>
        <w:rPr>
          <w:rFonts w:asciiTheme="minorBidi" w:hAnsiTheme="minorBidi"/>
        </w:rPr>
      </w:pPr>
      <w:r w:rsidRPr="003B08B2">
        <w:rPr>
          <w:rFonts w:asciiTheme="minorBidi" w:hAnsiTheme="minorBidi"/>
        </w:rPr>
        <w:t>–</w:t>
      </w:r>
      <w:r w:rsidRPr="003B08B2">
        <w:rPr>
          <w:rFonts w:asciiTheme="minorBidi" w:hAnsiTheme="minorBidi"/>
        </w:rPr>
        <w:tab/>
      </w:r>
      <w:r w:rsidR="00AB6CE5" w:rsidRPr="003B08B2">
        <w:rPr>
          <w:rFonts w:asciiTheme="minorBidi" w:hAnsiTheme="minorBidi"/>
        </w:rPr>
        <w:t xml:space="preserve">Existence d’un cadre juridique et réglementaire propice correspondant au </w:t>
      </w:r>
      <w:r w:rsidR="00487947" w:rsidRPr="003B08B2">
        <w:rPr>
          <w:rFonts w:asciiTheme="minorBidi" w:hAnsiTheme="minorBidi"/>
        </w:rPr>
        <w:t xml:space="preserve">sein de la </w:t>
      </w:r>
      <w:r w:rsidR="00AB6CE5" w:rsidRPr="003B08B2">
        <w:rPr>
          <w:rFonts w:asciiTheme="minorBidi" w:hAnsiTheme="minorBidi"/>
        </w:rPr>
        <w:t xml:space="preserve">poste </w:t>
      </w:r>
      <w:r w:rsidR="00487947" w:rsidRPr="003B08B2">
        <w:rPr>
          <w:rFonts w:asciiTheme="minorBidi" w:hAnsiTheme="minorBidi"/>
        </w:rPr>
        <w:t>permettant d’</w:t>
      </w:r>
      <w:r w:rsidR="00AB6CE5" w:rsidRPr="003B08B2">
        <w:rPr>
          <w:rFonts w:asciiTheme="minorBidi" w:hAnsiTheme="minorBidi"/>
        </w:rPr>
        <w:t xml:space="preserve">offrir des </w:t>
      </w:r>
      <w:r w:rsidRPr="003B08B2">
        <w:rPr>
          <w:rFonts w:asciiTheme="minorBidi" w:hAnsiTheme="minorBidi"/>
        </w:rPr>
        <w:t>services financiers</w:t>
      </w:r>
      <w:r w:rsidR="00AB6CE5" w:rsidRPr="003B08B2">
        <w:rPr>
          <w:rFonts w:asciiTheme="minorBidi" w:hAnsiTheme="minorBidi"/>
        </w:rPr>
        <w:t>:</w:t>
      </w:r>
      <w:r w:rsidRPr="003B08B2">
        <w:rPr>
          <w:rFonts w:asciiTheme="minorBidi" w:hAnsiTheme="minorBidi"/>
        </w:rPr>
        <w:t xml:space="preserve"> </w:t>
      </w:r>
      <w:r w:rsidR="00487947" w:rsidRPr="003B08B2">
        <w:rPr>
          <w:rFonts w:asciiTheme="minorBidi" w:hAnsiTheme="minorBidi"/>
        </w:rPr>
        <w:t>le c</w:t>
      </w:r>
      <w:r w:rsidR="00AB6CE5" w:rsidRPr="003B08B2">
        <w:rPr>
          <w:rFonts w:asciiTheme="minorBidi" w:hAnsiTheme="minorBidi"/>
        </w:rPr>
        <w:t>adre</w:t>
      </w:r>
      <w:r w:rsidR="00487947" w:rsidRPr="003B08B2">
        <w:rPr>
          <w:rFonts w:asciiTheme="minorBidi" w:hAnsiTheme="minorBidi"/>
        </w:rPr>
        <w:t xml:space="preserve"> juridique et réglementaire doit</w:t>
      </w:r>
      <w:r w:rsidR="00AB6CE5" w:rsidRPr="003B08B2">
        <w:rPr>
          <w:rFonts w:asciiTheme="minorBidi" w:hAnsiTheme="minorBidi"/>
        </w:rPr>
        <w:t xml:space="preserve"> permettre à la poste d’offrir les services financiers proposés dans le cadre de l’appel </w:t>
      </w:r>
      <w:r w:rsidR="00487947" w:rsidRPr="003B08B2">
        <w:rPr>
          <w:rFonts w:asciiTheme="minorBidi" w:hAnsiTheme="minorBidi"/>
        </w:rPr>
        <w:t>de</w:t>
      </w:r>
      <w:r w:rsidR="00AB6CE5" w:rsidRPr="003B08B2">
        <w:rPr>
          <w:rFonts w:asciiTheme="minorBidi" w:hAnsiTheme="minorBidi"/>
        </w:rPr>
        <w:t xml:space="preserve"> projet.</w:t>
      </w:r>
    </w:p>
    <w:p w14:paraId="10349711" w14:textId="77777777" w:rsidR="00AB6CE5" w:rsidRPr="003B08B2" w:rsidRDefault="00B264D4" w:rsidP="00B1546E">
      <w:pPr>
        <w:spacing w:before="100"/>
        <w:ind w:left="567" w:hanging="567"/>
        <w:jc w:val="both"/>
        <w:rPr>
          <w:rFonts w:asciiTheme="minorBidi" w:hAnsiTheme="minorBidi"/>
        </w:rPr>
      </w:pPr>
      <w:r w:rsidRPr="003B08B2">
        <w:rPr>
          <w:rFonts w:asciiTheme="minorBidi" w:hAnsiTheme="minorBidi"/>
        </w:rPr>
        <w:t>–</w:t>
      </w:r>
      <w:r w:rsidRPr="003B08B2">
        <w:rPr>
          <w:rFonts w:asciiTheme="minorBidi" w:hAnsiTheme="minorBidi"/>
        </w:rPr>
        <w:tab/>
      </w:r>
      <w:r w:rsidR="00AB6CE5" w:rsidRPr="003B08B2">
        <w:rPr>
          <w:rFonts w:asciiTheme="minorBidi" w:hAnsiTheme="minorBidi"/>
        </w:rPr>
        <w:t>Engagement du gouvernement à favoriser l’inclusion financière et l’alignement du projet ave</w:t>
      </w:r>
      <w:r w:rsidRPr="003B08B2">
        <w:rPr>
          <w:rFonts w:asciiTheme="minorBidi" w:hAnsiTheme="minorBidi"/>
        </w:rPr>
        <w:t>c les prio</w:t>
      </w:r>
      <w:r w:rsidR="00A51728" w:rsidRPr="003B08B2">
        <w:rPr>
          <w:rFonts w:asciiTheme="minorBidi" w:hAnsiTheme="minorBidi"/>
        </w:rPr>
        <w:softHyphen/>
      </w:r>
      <w:r w:rsidRPr="003B08B2">
        <w:rPr>
          <w:rFonts w:asciiTheme="minorBidi" w:hAnsiTheme="minorBidi"/>
        </w:rPr>
        <w:t>rités du gouvernement</w:t>
      </w:r>
      <w:r w:rsidR="00AB6CE5" w:rsidRPr="003B08B2">
        <w:rPr>
          <w:rFonts w:asciiTheme="minorBidi" w:hAnsiTheme="minorBidi"/>
        </w:rPr>
        <w:t>:</w:t>
      </w:r>
      <w:r w:rsidRPr="003B08B2">
        <w:rPr>
          <w:rFonts w:asciiTheme="minorBidi" w:hAnsiTheme="minorBidi"/>
        </w:rPr>
        <w:t xml:space="preserve"> </w:t>
      </w:r>
      <w:r w:rsidR="00487947" w:rsidRPr="003B08B2">
        <w:rPr>
          <w:rFonts w:asciiTheme="minorBidi" w:hAnsiTheme="minorBidi"/>
        </w:rPr>
        <w:t>l’e</w:t>
      </w:r>
      <w:r w:rsidR="00AB6CE5" w:rsidRPr="003B08B2">
        <w:rPr>
          <w:rFonts w:asciiTheme="minorBidi" w:hAnsiTheme="minorBidi"/>
        </w:rPr>
        <w:t>ngagement et</w:t>
      </w:r>
      <w:r w:rsidR="00487947" w:rsidRPr="003B08B2">
        <w:rPr>
          <w:rFonts w:asciiTheme="minorBidi" w:hAnsiTheme="minorBidi"/>
        </w:rPr>
        <w:t xml:space="preserve"> l’</w:t>
      </w:r>
      <w:r w:rsidR="00AB6CE5" w:rsidRPr="003B08B2">
        <w:rPr>
          <w:rFonts w:asciiTheme="minorBidi" w:hAnsiTheme="minorBidi"/>
        </w:rPr>
        <w:t>alignement doivent être formulés dans un document officiel</w:t>
      </w:r>
      <w:r w:rsidR="00487947" w:rsidRPr="003B08B2">
        <w:rPr>
          <w:rFonts w:asciiTheme="minorBidi" w:hAnsiTheme="minorBidi"/>
        </w:rPr>
        <w:t xml:space="preserve"> tel que</w:t>
      </w:r>
      <w:r w:rsidR="00AB6CE5" w:rsidRPr="003B08B2">
        <w:rPr>
          <w:rFonts w:asciiTheme="minorBidi" w:hAnsiTheme="minorBidi"/>
        </w:rPr>
        <w:t xml:space="preserve"> la stratégie d’inclusion financière nationale, le document de stratégie de réduction de la pauvreté</w:t>
      </w:r>
      <w:r w:rsidR="00487947" w:rsidRPr="003B08B2">
        <w:rPr>
          <w:rFonts w:asciiTheme="minorBidi" w:hAnsiTheme="minorBidi"/>
        </w:rPr>
        <w:t>.</w:t>
      </w:r>
    </w:p>
    <w:p w14:paraId="4C9428AA" w14:textId="77777777" w:rsidR="00AB6CE5" w:rsidRPr="003B08B2" w:rsidRDefault="00B264D4" w:rsidP="00B1546E">
      <w:pPr>
        <w:spacing w:before="100"/>
        <w:ind w:left="567" w:hanging="567"/>
        <w:jc w:val="both"/>
        <w:rPr>
          <w:rFonts w:asciiTheme="minorBidi" w:hAnsiTheme="minorBidi"/>
        </w:rPr>
      </w:pPr>
      <w:r w:rsidRPr="003B08B2">
        <w:rPr>
          <w:rFonts w:asciiTheme="minorBidi" w:hAnsiTheme="minorBidi"/>
        </w:rPr>
        <w:t>–</w:t>
      </w:r>
      <w:r w:rsidRPr="003B08B2">
        <w:rPr>
          <w:rFonts w:asciiTheme="minorBidi" w:hAnsiTheme="minorBidi"/>
        </w:rPr>
        <w:tab/>
      </w:r>
      <w:r w:rsidR="00AB6CE5" w:rsidRPr="003B08B2">
        <w:rPr>
          <w:rFonts w:asciiTheme="minorBidi" w:hAnsiTheme="minorBidi"/>
        </w:rPr>
        <w:t>Soutien de l’équipe de direction pour</w:t>
      </w:r>
      <w:r w:rsidR="00487947" w:rsidRPr="003B08B2">
        <w:rPr>
          <w:rFonts w:asciiTheme="minorBidi" w:hAnsiTheme="minorBidi"/>
        </w:rPr>
        <w:t xml:space="preserve"> la bonne réalisation du projet</w:t>
      </w:r>
      <w:r w:rsidR="00AB6CE5" w:rsidRPr="003B08B2">
        <w:rPr>
          <w:rFonts w:asciiTheme="minorBidi" w:hAnsiTheme="minorBidi"/>
        </w:rPr>
        <w:t>:</w:t>
      </w:r>
      <w:r w:rsidR="00487947" w:rsidRPr="003B08B2">
        <w:rPr>
          <w:rFonts w:asciiTheme="minorBidi" w:hAnsiTheme="minorBidi"/>
        </w:rPr>
        <w:t xml:space="preserve"> a</w:t>
      </w:r>
      <w:r w:rsidR="00AB6CE5" w:rsidRPr="003B08B2">
        <w:rPr>
          <w:rFonts w:asciiTheme="minorBidi" w:hAnsiTheme="minorBidi"/>
        </w:rPr>
        <w:t xml:space="preserve">ppui institutionnel de l’équipe de direction de la poste </w:t>
      </w:r>
      <w:r w:rsidR="00487947" w:rsidRPr="003B08B2">
        <w:rPr>
          <w:rFonts w:asciiTheme="minorBidi" w:hAnsiTheme="minorBidi"/>
        </w:rPr>
        <w:t>au</w:t>
      </w:r>
      <w:r w:rsidR="00AB6CE5" w:rsidRPr="003B08B2">
        <w:rPr>
          <w:rFonts w:asciiTheme="minorBidi" w:hAnsiTheme="minorBidi"/>
        </w:rPr>
        <w:t xml:space="preserve"> projet FITAF en se basant sur </w:t>
      </w:r>
      <w:r w:rsidR="00487947" w:rsidRPr="003B08B2">
        <w:rPr>
          <w:rFonts w:asciiTheme="minorBidi" w:hAnsiTheme="minorBidi"/>
        </w:rPr>
        <w:t>son</w:t>
      </w:r>
      <w:r w:rsidR="00AB6CE5" w:rsidRPr="003B08B2">
        <w:rPr>
          <w:rFonts w:asciiTheme="minorBidi" w:hAnsiTheme="minorBidi"/>
        </w:rPr>
        <w:t xml:space="preserve"> expérience et </w:t>
      </w:r>
      <w:r w:rsidR="00487947" w:rsidRPr="003B08B2">
        <w:rPr>
          <w:rFonts w:asciiTheme="minorBidi" w:hAnsiTheme="minorBidi"/>
        </w:rPr>
        <w:t xml:space="preserve">son </w:t>
      </w:r>
      <w:r w:rsidR="00AB6CE5" w:rsidRPr="003B08B2">
        <w:rPr>
          <w:rFonts w:asciiTheme="minorBidi" w:hAnsiTheme="minorBidi"/>
        </w:rPr>
        <w:t xml:space="preserve">niveau d’implication dans le projet ainsi que </w:t>
      </w:r>
      <w:r w:rsidR="00487947" w:rsidRPr="003B08B2">
        <w:rPr>
          <w:rFonts w:asciiTheme="minorBidi" w:hAnsiTheme="minorBidi"/>
        </w:rPr>
        <w:t>les ressources qu’elle fournit</w:t>
      </w:r>
      <w:r w:rsidR="00AB6CE5" w:rsidRPr="003B08B2">
        <w:rPr>
          <w:rFonts w:asciiTheme="minorBidi" w:hAnsiTheme="minorBidi"/>
        </w:rPr>
        <w:t xml:space="preserve"> pour soutenir le projet.</w:t>
      </w:r>
    </w:p>
    <w:p w14:paraId="6AE8D227" w14:textId="77777777" w:rsidR="00AB6CE5" w:rsidRPr="003B08B2" w:rsidRDefault="00487947" w:rsidP="00B1546E">
      <w:pPr>
        <w:spacing w:before="100"/>
        <w:ind w:left="567" w:hanging="567"/>
        <w:jc w:val="both"/>
        <w:rPr>
          <w:rFonts w:asciiTheme="minorBidi" w:hAnsiTheme="minorBidi"/>
        </w:rPr>
      </w:pPr>
      <w:r w:rsidRPr="003B08B2">
        <w:rPr>
          <w:rFonts w:asciiTheme="minorBidi" w:hAnsiTheme="minorBidi"/>
        </w:rPr>
        <w:t>–</w:t>
      </w:r>
      <w:r w:rsidRPr="003B08B2">
        <w:rPr>
          <w:rFonts w:asciiTheme="minorBidi" w:hAnsiTheme="minorBidi"/>
        </w:rPr>
        <w:tab/>
      </w:r>
      <w:r w:rsidR="00AB6CE5" w:rsidRPr="003B08B2">
        <w:rPr>
          <w:rFonts w:asciiTheme="minorBidi" w:hAnsiTheme="minorBidi"/>
        </w:rPr>
        <w:t xml:space="preserve">Pertinence du projet proposé par rapport aux principaux objectifs </w:t>
      </w:r>
      <w:r w:rsidRPr="003B08B2">
        <w:rPr>
          <w:rFonts w:asciiTheme="minorBidi" w:hAnsiTheme="minorBidi"/>
        </w:rPr>
        <w:t xml:space="preserve">du </w:t>
      </w:r>
      <w:r w:rsidR="00AB6CE5" w:rsidRPr="003B08B2">
        <w:rPr>
          <w:rFonts w:asciiTheme="minorBidi" w:hAnsiTheme="minorBidi"/>
        </w:rPr>
        <w:t xml:space="preserve">FITAF: </w:t>
      </w:r>
      <w:r w:rsidRPr="003B08B2">
        <w:rPr>
          <w:rFonts w:asciiTheme="minorBidi" w:hAnsiTheme="minorBidi"/>
        </w:rPr>
        <w:t>le p</w:t>
      </w:r>
      <w:r w:rsidR="00AB6CE5" w:rsidRPr="003B08B2">
        <w:rPr>
          <w:rFonts w:asciiTheme="minorBidi" w:hAnsiTheme="minorBidi"/>
        </w:rPr>
        <w:t>rojet doit inclure l’inclu</w:t>
      </w:r>
      <w:r w:rsidR="00A51728" w:rsidRPr="003B08B2">
        <w:rPr>
          <w:rFonts w:asciiTheme="minorBidi" w:hAnsiTheme="minorBidi"/>
        </w:rPr>
        <w:softHyphen/>
      </w:r>
      <w:r w:rsidR="00AB6CE5" w:rsidRPr="003B08B2">
        <w:rPr>
          <w:rFonts w:asciiTheme="minorBidi" w:hAnsiTheme="minorBidi"/>
        </w:rPr>
        <w:t>sion financière et un volet</w:t>
      </w:r>
      <w:r w:rsidRPr="003B08B2">
        <w:rPr>
          <w:rFonts w:asciiTheme="minorBidi" w:hAnsiTheme="minorBidi"/>
        </w:rPr>
        <w:t xml:space="preserve"> consacré à la </w:t>
      </w:r>
      <w:r w:rsidR="00AB6CE5" w:rsidRPr="003B08B2">
        <w:rPr>
          <w:rFonts w:asciiTheme="minorBidi" w:hAnsiTheme="minorBidi"/>
        </w:rPr>
        <w:t>finance numérique</w:t>
      </w:r>
      <w:r w:rsidRPr="003B08B2">
        <w:rPr>
          <w:rFonts w:asciiTheme="minorBidi" w:hAnsiTheme="minorBidi"/>
        </w:rPr>
        <w:t>.</w:t>
      </w:r>
    </w:p>
    <w:p w14:paraId="00D31E8E" w14:textId="77777777" w:rsidR="00AB6CE5" w:rsidRPr="003B08B2" w:rsidRDefault="00487947" w:rsidP="00B1546E">
      <w:pPr>
        <w:spacing w:before="100"/>
        <w:ind w:left="567" w:hanging="567"/>
        <w:jc w:val="both"/>
        <w:rPr>
          <w:rFonts w:asciiTheme="minorBidi" w:hAnsiTheme="minorBidi"/>
        </w:rPr>
      </w:pPr>
      <w:r w:rsidRPr="003B08B2">
        <w:rPr>
          <w:rFonts w:asciiTheme="minorBidi" w:hAnsiTheme="minorBidi"/>
        </w:rPr>
        <w:t>–</w:t>
      </w:r>
      <w:r w:rsidRPr="003B08B2">
        <w:rPr>
          <w:rFonts w:asciiTheme="minorBidi" w:hAnsiTheme="minorBidi"/>
        </w:rPr>
        <w:tab/>
      </w:r>
      <w:r w:rsidR="00AB6CE5" w:rsidRPr="003B08B2">
        <w:rPr>
          <w:rFonts w:asciiTheme="minorBidi" w:hAnsiTheme="minorBidi"/>
        </w:rPr>
        <w:t>Capacité de la poste et ses partenaires techniques à mettre en œuvre le projet proposé dans le scénario proposé:</w:t>
      </w:r>
    </w:p>
    <w:p w14:paraId="3E47CEC8" w14:textId="77777777" w:rsidR="00AB6CE5" w:rsidRPr="003B08B2" w:rsidRDefault="00AB6CE5" w:rsidP="00B1546E">
      <w:pPr>
        <w:pStyle w:val="Paragraphedeliste"/>
        <w:numPr>
          <w:ilvl w:val="1"/>
          <w:numId w:val="28"/>
        </w:numPr>
        <w:spacing w:before="100" w:after="0" w:line="240" w:lineRule="atLeast"/>
        <w:ind w:left="1134" w:hanging="567"/>
        <w:contextualSpacing w:val="0"/>
        <w:jc w:val="both"/>
        <w:rPr>
          <w:rFonts w:asciiTheme="minorBidi" w:hAnsiTheme="minorBidi"/>
          <w:sz w:val="20"/>
          <w:szCs w:val="20"/>
        </w:rPr>
      </w:pPr>
      <w:r w:rsidRPr="003B08B2">
        <w:rPr>
          <w:rFonts w:asciiTheme="minorBidi" w:hAnsiTheme="minorBidi"/>
          <w:sz w:val="20"/>
          <w:szCs w:val="20"/>
        </w:rPr>
        <w:lastRenderedPageBreak/>
        <w:t>Offre actuelle de services financiers et part de marché estimée (pour les comptes, les paiements, les transferts de fonds et en général tous les produits pertinents au projet proposé)</w:t>
      </w:r>
      <w:r w:rsidR="00B1546E" w:rsidRPr="003B08B2">
        <w:rPr>
          <w:rFonts w:asciiTheme="minorBidi" w:hAnsiTheme="minorBidi"/>
          <w:sz w:val="20"/>
          <w:szCs w:val="20"/>
        </w:rPr>
        <w:t>.</w:t>
      </w:r>
    </w:p>
    <w:p w14:paraId="63D4940A" w14:textId="77777777" w:rsidR="00AB6CE5" w:rsidRPr="003B08B2" w:rsidRDefault="00AB6CE5" w:rsidP="00B1546E">
      <w:pPr>
        <w:pStyle w:val="Paragraphedeliste"/>
        <w:numPr>
          <w:ilvl w:val="1"/>
          <w:numId w:val="28"/>
        </w:numPr>
        <w:spacing w:before="100" w:after="0" w:line="240" w:lineRule="atLeast"/>
        <w:ind w:left="1134" w:hanging="567"/>
        <w:contextualSpacing w:val="0"/>
        <w:jc w:val="both"/>
        <w:rPr>
          <w:rFonts w:asciiTheme="minorBidi" w:hAnsiTheme="minorBidi"/>
          <w:sz w:val="20"/>
          <w:szCs w:val="20"/>
        </w:rPr>
      </w:pPr>
      <w:r w:rsidRPr="003B08B2">
        <w:rPr>
          <w:rFonts w:asciiTheme="minorBidi" w:hAnsiTheme="minorBidi"/>
          <w:sz w:val="20"/>
          <w:szCs w:val="20"/>
        </w:rPr>
        <w:t>Expérience dans le déploiement de solution et des projets similaires</w:t>
      </w:r>
      <w:r w:rsidR="00B1546E" w:rsidRPr="003B08B2">
        <w:rPr>
          <w:rFonts w:asciiTheme="minorBidi" w:hAnsiTheme="minorBidi"/>
          <w:sz w:val="20"/>
          <w:szCs w:val="20"/>
        </w:rPr>
        <w:t>.</w:t>
      </w:r>
    </w:p>
    <w:p w14:paraId="5E9A0985" w14:textId="77777777" w:rsidR="00A14F51" w:rsidRPr="003B08B2" w:rsidRDefault="00A14F51">
      <w:pPr>
        <w:spacing w:line="240" w:lineRule="auto"/>
        <w:rPr>
          <w:rFonts w:asciiTheme="minorBidi" w:eastAsiaTheme="minorHAnsi" w:hAnsiTheme="minorBidi" w:cstheme="minorBidi"/>
          <w:lang w:eastAsia="en-US"/>
        </w:rPr>
      </w:pPr>
      <w:r w:rsidRPr="003B08B2">
        <w:rPr>
          <w:rFonts w:asciiTheme="minorBidi" w:hAnsiTheme="minorBidi"/>
        </w:rPr>
        <w:br w:type="page"/>
      </w:r>
    </w:p>
    <w:p w14:paraId="6D403093" w14:textId="0170C74A" w:rsidR="00AB6CE5" w:rsidRPr="003B08B2" w:rsidRDefault="00AB6CE5" w:rsidP="00594B55">
      <w:pPr>
        <w:pStyle w:val="Paragraphedeliste"/>
        <w:numPr>
          <w:ilvl w:val="1"/>
          <w:numId w:val="28"/>
        </w:numPr>
        <w:spacing w:before="90" w:after="0" w:line="240" w:lineRule="atLeast"/>
        <w:ind w:left="1134" w:hanging="567"/>
        <w:contextualSpacing w:val="0"/>
        <w:jc w:val="both"/>
        <w:rPr>
          <w:rFonts w:asciiTheme="minorBidi" w:hAnsiTheme="minorBidi"/>
          <w:sz w:val="20"/>
          <w:szCs w:val="20"/>
        </w:rPr>
      </w:pPr>
      <w:r w:rsidRPr="003B08B2">
        <w:rPr>
          <w:rFonts w:asciiTheme="minorBidi" w:hAnsiTheme="minorBidi"/>
          <w:sz w:val="20"/>
          <w:szCs w:val="20"/>
        </w:rPr>
        <w:lastRenderedPageBreak/>
        <w:t xml:space="preserve">Existence d’un plan clair pour mettre en œuvre le projet, avec un calendrier réaliste et une vision claire sur la façon dont </w:t>
      </w:r>
      <w:r w:rsidR="00B1546E" w:rsidRPr="003B08B2">
        <w:rPr>
          <w:rFonts w:asciiTheme="minorBidi" w:hAnsiTheme="minorBidi"/>
          <w:sz w:val="20"/>
          <w:szCs w:val="20"/>
        </w:rPr>
        <w:t>il</w:t>
      </w:r>
      <w:r w:rsidRPr="003B08B2">
        <w:rPr>
          <w:rFonts w:asciiTheme="minorBidi" w:hAnsiTheme="minorBidi"/>
          <w:sz w:val="20"/>
          <w:szCs w:val="20"/>
        </w:rPr>
        <w:t xml:space="preserve"> sera dirigé</w:t>
      </w:r>
      <w:r w:rsidR="00B1546E" w:rsidRPr="003B08B2">
        <w:rPr>
          <w:rFonts w:asciiTheme="minorBidi" w:hAnsiTheme="minorBidi"/>
          <w:sz w:val="20"/>
          <w:szCs w:val="20"/>
        </w:rPr>
        <w:t>.</w:t>
      </w:r>
    </w:p>
    <w:p w14:paraId="52947BA6" w14:textId="77777777" w:rsidR="00AB6CE5" w:rsidRPr="003B08B2" w:rsidRDefault="00AB6CE5" w:rsidP="00594B55">
      <w:pPr>
        <w:pStyle w:val="Paragraphedeliste"/>
        <w:numPr>
          <w:ilvl w:val="1"/>
          <w:numId w:val="28"/>
        </w:numPr>
        <w:spacing w:before="90" w:after="0" w:line="240" w:lineRule="atLeast"/>
        <w:ind w:left="1134" w:hanging="567"/>
        <w:contextualSpacing w:val="0"/>
        <w:jc w:val="both"/>
        <w:rPr>
          <w:rFonts w:asciiTheme="minorBidi" w:hAnsiTheme="minorBidi"/>
          <w:sz w:val="20"/>
          <w:szCs w:val="20"/>
        </w:rPr>
      </w:pPr>
      <w:r w:rsidRPr="003B08B2">
        <w:rPr>
          <w:rFonts w:asciiTheme="minorBidi" w:hAnsiTheme="minorBidi"/>
          <w:sz w:val="20"/>
          <w:szCs w:val="20"/>
        </w:rPr>
        <w:t>Infrastructure informatique et capacité technique</w:t>
      </w:r>
      <w:r w:rsidR="00B1546E" w:rsidRPr="003B08B2">
        <w:rPr>
          <w:rFonts w:asciiTheme="minorBidi" w:hAnsiTheme="minorBidi"/>
          <w:sz w:val="20"/>
          <w:szCs w:val="20"/>
        </w:rPr>
        <w:t>.</w:t>
      </w:r>
    </w:p>
    <w:p w14:paraId="25588013" w14:textId="77777777" w:rsidR="00AB6CE5" w:rsidRPr="003B08B2" w:rsidRDefault="00487947" w:rsidP="00594B55">
      <w:pPr>
        <w:spacing w:before="90"/>
        <w:ind w:left="567" w:hanging="567"/>
        <w:jc w:val="both"/>
        <w:rPr>
          <w:rFonts w:asciiTheme="minorBidi" w:hAnsiTheme="minorBidi"/>
        </w:rPr>
      </w:pPr>
      <w:r w:rsidRPr="003B08B2">
        <w:rPr>
          <w:rFonts w:asciiTheme="minorBidi" w:hAnsiTheme="minorBidi"/>
        </w:rPr>
        <w:t>–</w:t>
      </w:r>
      <w:r w:rsidRPr="003B08B2">
        <w:rPr>
          <w:rFonts w:asciiTheme="minorBidi" w:hAnsiTheme="minorBidi"/>
        </w:rPr>
        <w:tab/>
      </w:r>
      <w:r w:rsidR="00AB6CE5" w:rsidRPr="003B08B2">
        <w:rPr>
          <w:rFonts w:asciiTheme="minorBidi" w:hAnsiTheme="minorBidi"/>
        </w:rPr>
        <w:t>Clairement identifier l’équipe de projet et les ressources nécessaires pour mettre en œuvre le projet:</w:t>
      </w:r>
    </w:p>
    <w:p w14:paraId="4F361A8A" w14:textId="77777777" w:rsidR="00AB6CE5" w:rsidRPr="003B08B2" w:rsidRDefault="00AB6CE5" w:rsidP="00594B55">
      <w:pPr>
        <w:pStyle w:val="Paragraphedeliste"/>
        <w:numPr>
          <w:ilvl w:val="1"/>
          <w:numId w:val="29"/>
        </w:numPr>
        <w:spacing w:before="90" w:after="0" w:line="240" w:lineRule="atLeast"/>
        <w:ind w:left="1134" w:hanging="567"/>
        <w:contextualSpacing w:val="0"/>
        <w:jc w:val="both"/>
        <w:rPr>
          <w:rFonts w:asciiTheme="minorBidi" w:hAnsiTheme="minorBidi"/>
          <w:sz w:val="20"/>
          <w:szCs w:val="20"/>
        </w:rPr>
      </w:pPr>
      <w:r w:rsidRPr="003B08B2">
        <w:rPr>
          <w:rFonts w:asciiTheme="minorBidi" w:hAnsiTheme="minorBidi"/>
          <w:sz w:val="20"/>
          <w:szCs w:val="20"/>
        </w:rPr>
        <w:t>Liste des membres de l’équipe avec leurs d</w:t>
      </w:r>
      <w:r w:rsidR="00B1546E" w:rsidRPr="003B08B2">
        <w:rPr>
          <w:rFonts w:asciiTheme="minorBidi" w:hAnsiTheme="minorBidi"/>
          <w:sz w:val="20"/>
          <w:szCs w:val="20"/>
        </w:rPr>
        <w:t>omaines respectifs d’expertise.</w:t>
      </w:r>
    </w:p>
    <w:p w14:paraId="69A4FE77" w14:textId="77777777" w:rsidR="00AB6CE5" w:rsidRPr="003B08B2" w:rsidRDefault="00AB6CE5" w:rsidP="00594B55">
      <w:pPr>
        <w:pStyle w:val="Paragraphedeliste"/>
        <w:numPr>
          <w:ilvl w:val="1"/>
          <w:numId w:val="29"/>
        </w:numPr>
        <w:spacing w:before="90" w:after="0" w:line="240" w:lineRule="atLeast"/>
        <w:ind w:left="1134" w:hanging="567"/>
        <w:contextualSpacing w:val="0"/>
        <w:jc w:val="both"/>
        <w:rPr>
          <w:rFonts w:asciiTheme="minorBidi" w:hAnsiTheme="minorBidi"/>
          <w:sz w:val="20"/>
          <w:szCs w:val="20"/>
        </w:rPr>
      </w:pPr>
      <w:r w:rsidRPr="003B08B2">
        <w:rPr>
          <w:rFonts w:asciiTheme="minorBidi" w:hAnsiTheme="minorBidi"/>
          <w:sz w:val="20"/>
          <w:szCs w:val="20"/>
        </w:rPr>
        <w:t>Budget identifié pour mettre en œuvre le projet.</w:t>
      </w:r>
    </w:p>
    <w:p w14:paraId="79C30F5E" w14:textId="77777777" w:rsidR="00AB6CE5" w:rsidRPr="003B08B2" w:rsidRDefault="00487947" w:rsidP="00594B55">
      <w:pPr>
        <w:spacing w:before="90"/>
        <w:ind w:left="567" w:hanging="567"/>
        <w:jc w:val="both"/>
        <w:rPr>
          <w:rFonts w:asciiTheme="minorBidi" w:hAnsiTheme="minorBidi"/>
        </w:rPr>
      </w:pPr>
      <w:r w:rsidRPr="003B08B2">
        <w:rPr>
          <w:rFonts w:asciiTheme="minorBidi" w:hAnsiTheme="minorBidi"/>
        </w:rPr>
        <w:t>–</w:t>
      </w:r>
      <w:r w:rsidRPr="003B08B2">
        <w:rPr>
          <w:rFonts w:asciiTheme="minorBidi" w:hAnsiTheme="minorBidi"/>
        </w:rPr>
        <w:tab/>
      </w:r>
      <w:r w:rsidR="00AB6CE5" w:rsidRPr="003B08B2">
        <w:rPr>
          <w:rFonts w:asciiTheme="minorBidi" w:hAnsiTheme="minorBidi"/>
        </w:rPr>
        <w:t>Volonté de financer conjoin</w:t>
      </w:r>
      <w:r w:rsidR="00B1546E" w:rsidRPr="003B08B2">
        <w:rPr>
          <w:rFonts w:asciiTheme="minorBidi" w:hAnsiTheme="minorBidi"/>
        </w:rPr>
        <w:t>tement 20</w:t>
      </w:r>
      <w:r w:rsidR="00AB6CE5" w:rsidRPr="003B08B2">
        <w:rPr>
          <w:rFonts w:asciiTheme="minorBidi" w:hAnsiTheme="minorBidi"/>
        </w:rPr>
        <w:t>% des coûts directs du projet</w:t>
      </w:r>
      <w:r w:rsidR="00B1546E" w:rsidRPr="003B08B2">
        <w:rPr>
          <w:rFonts w:asciiTheme="minorBidi" w:hAnsiTheme="minorBidi"/>
        </w:rPr>
        <w:t>.</w:t>
      </w:r>
    </w:p>
    <w:p w14:paraId="4B3177D1" w14:textId="77777777" w:rsidR="00AB6CE5" w:rsidRPr="003B08B2" w:rsidRDefault="00487947" w:rsidP="00594B55">
      <w:pPr>
        <w:spacing w:before="90"/>
        <w:ind w:left="567" w:hanging="567"/>
        <w:jc w:val="both"/>
        <w:rPr>
          <w:rFonts w:asciiTheme="minorBidi" w:hAnsiTheme="minorBidi"/>
        </w:rPr>
      </w:pPr>
      <w:r w:rsidRPr="003B08B2">
        <w:rPr>
          <w:rFonts w:asciiTheme="minorBidi" w:hAnsiTheme="minorBidi"/>
        </w:rPr>
        <w:t>–</w:t>
      </w:r>
      <w:r w:rsidRPr="003B08B2">
        <w:rPr>
          <w:rFonts w:asciiTheme="minorBidi" w:hAnsiTheme="minorBidi"/>
        </w:rPr>
        <w:tab/>
      </w:r>
      <w:r w:rsidR="00AB6CE5" w:rsidRPr="003B08B2">
        <w:rPr>
          <w:rFonts w:asciiTheme="minorBidi" w:hAnsiTheme="minorBidi"/>
        </w:rPr>
        <w:t xml:space="preserve">Potentiel d’innovation du projet. Ce critère </w:t>
      </w:r>
      <w:r w:rsidR="00B1546E" w:rsidRPr="003B08B2">
        <w:rPr>
          <w:rFonts w:asciiTheme="minorBidi" w:hAnsiTheme="minorBidi"/>
        </w:rPr>
        <w:t>peut prendre différentes formes</w:t>
      </w:r>
      <w:r w:rsidR="00AB6CE5" w:rsidRPr="003B08B2">
        <w:rPr>
          <w:rFonts w:asciiTheme="minorBidi" w:hAnsiTheme="minorBidi"/>
        </w:rPr>
        <w:t>:</w:t>
      </w:r>
    </w:p>
    <w:p w14:paraId="43CE71B4" w14:textId="77777777" w:rsidR="00AB6CE5" w:rsidRPr="003B08B2" w:rsidRDefault="00B1546E" w:rsidP="00594B55">
      <w:pPr>
        <w:pStyle w:val="Paragraphedeliste"/>
        <w:numPr>
          <w:ilvl w:val="1"/>
          <w:numId w:val="29"/>
        </w:numPr>
        <w:spacing w:before="90" w:after="0" w:line="240" w:lineRule="atLeast"/>
        <w:ind w:left="1134" w:hanging="567"/>
        <w:contextualSpacing w:val="0"/>
        <w:jc w:val="both"/>
        <w:rPr>
          <w:rFonts w:asciiTheme="minorBidi" w:hAnsiTheme="minorBidi"/>
          <w:sz w:val="20"/>
          <w:szCs w:val="20"/>
        </w:rPr>
      </w:pPr>
      <w:r w:rsidRPr="003B08B2">
        <w:rPr>
          <w:rFonts w:asciiTheme="minorBidi" w:hAnsiTheme="minorBidi"/>
          <w:sz w:val="20"/>
          <w:szCs w:val="20"/>
        </w:rPr>
        <w:t>T</w:t>
      </w:r>
      <w:r w:rsidR="00AB6CE5" w:rsidRPr="003B08B2">
        <w:rPr>
          <w:rFonts w:asciiTheme="minorBidi" w:hAnsiTheme="minorBidi"/>
          <w:sz w:val="20"/>
          <w:szCs w:val="20"/>
        </w:rPr>
        <w:t>echnologie utilisée</w:t>
      </w:r>
      <w:r w:rsidRPr="003B08B2">
        <w:rPr>
          <w:rFonts w:asciiTheme="minorBidi" w:hAnsiTheme="minorBidi"/>
          <w:sz w:val="20"/>
          <w:szCs w:val="20"/>
        </w:rPr>
        <w:t>.</w:t>
      </w:r>
    </w:p>
    <w:p w14:paraId="61ECEBFE" w14:textId="77777777" w:rsidR="00AB6CE5" w:rsidRPr="003B08B2" w:rsidRDefault="00B1546E" w:rsidP="00594B55">
      <w:pPr>
        <w:pStyle w:val="Paragraphedeliste"/>
        <w:numPr>
          <w:ilvl w:val="1"/>
          <w:numId w:val="29"/>
        </w:numPr>
        <w:spacing w:before="90" w:after="0" w:line="240" w:lineRule="atLeast"/>
        <w:ind w:left="1134" w:hanging="567"/>
        <w:contextualSpacing w:val="0"/>
        <w:jc w:val="both"/>
        <w:rPr>
          <w:rFonts w:asciiTheme="minorBidi" w:hAnsiTheme="minorBidi"/>
          <w:sz w:val="20"/>
          <w:szCs w:val="20"/>
        </w:rPr>
      </w:pPr>
      <w:r w:rsidRPr="003B08B2">
        <w:rPr>
          <w:rFonts w:asciiTheme="minorBidi" w:hAnsiTheme="minorBidi"/>
          <w:sz w:val="20"/>
          <w:szCs w:val="20"/>
        </w:rPr>
        <w:t>M</w:t>
      </w:r>
      <w:r w:rsidR="00AB6CE5" w:rsidRPr="003B08B2">
        <w:rPr>
          <w:rFonts w:asciiTheme="minorBidi" w:hAnsiTheme="minorBidi"/>
          <w:sz w:val="20"/>
          <w:szCs w:val="20"/>
        </w:rPr>
        <w:t>odèle d’affaires</w:t>
      </w:r>
      <w:r w:rsidRPr="003B08B2">
        <w:rPr>
          <w:rFonts w:asciiTheme="minorBidi" w:hAnsiTheme="minorBidi"/>
          <w:sz w:val="20"/>
          <w:szCs w:val="20"/>
        </w:rPr>
        <w:t>.</w:t>
      </w:r>
    </w:p>
    <w:p w14:paraId="592654CD" w14:textId="77777777" w:rsidR="00AB6CE5" w:rsidRPr="003B08B2" w:rsidRDefault="00B1546E" w:rsidP="00594B55">
      <w:pPr>
        <w:pStyle w:val="Paragraphedeliste"/>
        <w:numPr>
          <w:ilvl w:val="1"/>
          <w:numId w:val="29"/>
        </w:numPr>
        <w:spacing w:before="90" w:after="0" w:line="240" w:lineRule="atLeast"/>
        <w:ind w:left="1134" w:hanging="567"/>
        <w:contextualSpacing w:val="0"/>
        <w:jc w:val="both"/>
        <w:rPr>
          <w:rFonts w:asciiTheme="minorBidi" w:hAnsiTheme="minorBidi"/>
          <w:sz w:val="20"/>
          <w:szCs w:val="20"/>
        </w:rPr>
      </w:pPr>
      <w:r w:rsidRPr="003B08B2">
        <w:rPr>
          <w:rFonts w:asciiTheme="minorBidi" w:hAnsiTheme="minorBidi"/>
          <w:sz w:val="20"/>
          <w:szCs w:val="20"/>
        </w:rPr>
        <w:t>C</w:t>
      </w:r>
      <w:r w:rsidR="00AB6CE5" w:rsidRPr="003B08B2">
        <w:rPr>
          <w:rFonts w:asciiTheme="minorBidi" w:hAnsiTheme="minorBidi"/>
          <w:sz w:val="20"/>
          <w:szCs w:val="20"/>
        </w:rPr>
        <w:t>anaux de distribution</w:t>
      </w:r>
      <w:r w:rsidRPr="003B08B2">
        <w:rPr>
          <w:rFonts w:asciiTheme="minorBidi" w:hAnsiTheme="minorBidi"/>
          <w:sz w:val="20"/>
          <w:szCs w:val="20"/>
        </w:rPr>
        <w:t>.</w:t>
      </w:r>
    </w:p>
    <w:p w14:paraId="2E901B09" w14:textId="77777777" w:rsidR="00AB6CE5" w:rsidRPr="003B08B2" w:rsidRDefault="00487947" w:rsidP="00594B55">
      <w:pPr>
        <w:spacing w:before="90"/>
        <w:ind w:left="567" w:hanging="567"/>
        <w:jc w:val="both"/>
        <w:rPr>
          <w:rFonts w:asciiTheme="minorBidi" w:hAnsiTheme="minorBidi"/>
        </w:rPr>
      </w:pPr>
      <w:r w:rsidRPr="003B08B2">
        <w:rPr>
          <w:rFonts w:asciiTheme="minorBidi" w:hAnsiTheme="minorBidi"/>
        </w:rPr>
        <w:t>–</w:t>
      </w:r>
      <w:r w:rsidRPr="003B08B2">
        <w:rPr>
          <w:rFonts w:asciiTheme="minorBidi" w:hAnsiTheme="minorBidi"/>
        </w:rPr>
        <w:tab/>
      </w:r>
      <w:r w:rsidR="00AB6CE5" w:rsidRPr="003B08B2">
        <w:rPr>
          <w:rFonts w:asciiTheme="minorBidi" w:hAnsiTheme="minorBidi"/>
        </w:rPr>
        <w:t>Contribution à l’inclusion financière:</w:t>
      </w:r>
    </w:p>
    <w:p w14:paraId="6969E496" w14:textId="77777777" w:rsidR="00AB6CE5" w:rsidRPr="003B08B2" w:rsidRDefault="00AB6CE5" w:rsidP="00594B55">
      <w:pPr>
        <w:pStyle w:val="Paragraphedeliste"/>
        <w:numPr>
          <w:ilvl w:val="1"/>
          <w:numId w:val="29"/>
        </w:numPr>
        <w:spacing w:before="90" w:after="0" w:line="240" w:lineRule="atLeast"/>
        <w:ind w:left="1134" w:hanging="567"/>
        <w:contextualSpacing w:val="0"/>
        <w:jc w:val="both"/>
        <w:rPr>
          <w:rFonts w:asciiTheme="minorBidi" w:hAnsiTheme="minorBidi"/>
          <w:sz w:val="20"/>
          <w:szCs w:val="20"/>
        </w:rPr>
      </w:pPr>
      <w:r w:rsidRPr="003B08B2">
        <w:rPr>
          <w:rFonts w:asciiTheme="minorBidi" w:hAnsiTheme="minorBidi"/>
          <w:sz w:val="20"/>
          <w:szCs w:val="20"/>
        </w:rPr>
        <w:t xml:space="preserve">En termes du nombre et type de clients et </w:t>
      </w:r>
      <w:r w:rsidR="00B1546E" w:rsidRPr="003B08B2">
        <w:rPr>
          <w:rFonts w:asciiTheme="minorBidi" w:hAnsiTheme="minorBidi"/>
          <w:sz w:val="20"/>
          <w:szCs w:val="20"/>
        </w:rPr>
        <w:t>de marché.</w:t>
      </w:r>
    </w:p>
    <w:p w14:paraId="1E7330CD" w14:textId="77777777" w:rsidR="00AB6CE5" w:rsidRPr="003B08B2" w:rsidRDefault="00AB6CE5" w:rsidP="00594B55">
      <w:pPr>
        <w:pStyle w:val="Paragraphedeliste"/>
        <w:numPr>
          <w:ilvl w:val="1"/>
          <w:numId w:val="29"/>
        </w:numPr>
        <w:spacing w:before="90" w:after="0" w:line="240" w:lineRule="atLeast"/>
        <w:ind w:left="1134" w:hanging="567"/>
        <w:contextualSpacing w:val="0"/>
        <w:jc w:val="both"/>
        <w:rPr>
          <w:rFonts w:asciiTheme="minorBidi" w:hAnsiTheme="minorBidi"/>
          <w:sz w:val="20"/>
          <w:szCs w:val="20"/>
        </w:rPr>
      </w:pPr>
      <w:r w:rsidRPr="003B08B2">
        <w:rPr>
          <w:rFonts w:asciiTheme="minorBidi" w:hAnsiTheme="minorBidi"/>
          <w:sz w:val="20"/>
          <w:szCs w:val="20"/>
        </w:rPr>
        <w:t xml:space="preserve"> Comparaison entre les objectifs et la situation actuelle du marché</w:t>
      </w:r>
      <w:r w:rsidR="00B1546E" w:rsidRPr="003B08B2">
        <w:rPr>
          <w:rFonts w:asciiTheme="minorBidi" w:hAnsiTheme="minorBidi"/>
          <w:sz w:val="20"/>
          <w:szCs w:val="20"/>
        </w:rPr>
        <w:t>.</w:t>
      </w:r>
    </w:p>
    <w:p w14:paraId="4423E7F0" w14:textId="77777777" w:rsidR="00AB6CE5" w:rsidRPr="003B08B2" w:rsidRDefault="00AB6CE5" w:rsidP="00594B55">
      <w:pPr>
        <w:pStyle w:val="Paragraphedeliste"/>
        <w:numPr>
          <w:ilvl w:val="1"/>
          <w:numId w:val="29"/>
        </w:numPr>
        <w:spacing w:before="90" w:after="0" w:line="240" w:lineRule="atLeast"/>
        <w:ind w:left="1134" w:hanging="567"/>
        <w:contextualSpacing w:val="0"/>
        <w:jc w:val="both"/>
        <w:rPr>
          <w:rFonts w:asciiTheme="minorBidi" w:hAnsiTheme="minorBidi"/>
          <w:sz w:val="20"/>
          <w:szCs w:val="20"/>
        </w:rPr>
      </w:pPr>
      <w:r w:rsidRPr="003B08B2">
        <w:rPr>
          <w:rFonts w:asciiTheme="minorBidi" w:hAnsiTheme="minorBidi"/>
          <w:sz w:val="20"/>
          <w:szCs w:val="20"/>
        </w:rPr>
        <w:t>Contribution attendue à l’inclusion financière dans le pays</w:t>
      </w:r>
      <w:r w:rsidR="00B1546E" w:rsidRPr="003B08B2">
        <w:rPr>
          <w:rFonts w:asciiTheme="minorBidi" w:hAnsiTheme="minorBidi"/>
          <w:sz w:val="20"/>
          <w:szCs w:val="20"/>
        </w:rPr>
        <w:t>.</w:t>
      </w:r>
    </w:p>
    <w:p w14:paraId="3085B642" w14:textId="77777777" w:rsidR="00B1546E" w:rsidRPr="003B08B2" w:rsidRDefault="00B1546E" w:rsidP="00B1546E">
      <w:pPr>
        <w:spacing w:line="240" w:lineRule="auto"/>
        <w:jc w:val="both"/>
        <w:rPr>
          <w:rFonts w:asciiTheme="minorBidi" w:hAnsiTheme="minorBidi"/>
          <w:sz w:val="16"/>
          <w:szCs w:val="16"/>
        </w:rPr>
      </w:pPr>
    </w:p>
    <w:p w14:paraId="14ADD42D" w14:textId="77777777" w:rsidR="00487947" w:rsidRPr="003B08B2" w:rsidRDefault="00487947" w:rsidP="00B1546E">
      <w:pPr>
        <w:spacing w:line="240" w:lineRule="auto"/>
        <w:jc w:val="both"/>
        <w:rPr>
          <w:rFonts w:asciiTheme="minorBidi" w:hAnsiTheme="minorBidi"/>
          <w:sz w:val="16"/>
          <w:szCs w:val="16"/>
        </w:rPr>
      </w:pPr>
    </w:p>
    <w:p w14:paraId="6BB17FC9" w14:textId="77777777" w:rsidR="00AB6CE5" w:rsidRPr="003B08B2" w:rsidRDefault="00AB6CE5" w:rsidP="00487947">
      <w:pPr>
        <w:pStyle w:val="Paragraphedeliste"/>
        <w:numPr>
          <w:ilvl w:val="0"/>
          <w:numId w:val="20"/>
        </w:numPr>
        <w:spacing w:after="0" w:line="240" w:lineRule="atLeast"/>
        <w:ind w:left="567" w:hanging="567"/>
        <w:contextualSpacing w:val="0"/>
        <w:jc w:val="both"/>
        <w:rPr>
          <w:rFonts w:asciiTheme="minorBidi" w:hAnsiTheme="minorBidi"/>
          <w:b/>
          <w:bCs/>
          <w:sz w:val="20"/>
          <w:szCs w:val="20"/>
        </w:rPr>
      </w:pPr>
      <w:r w:rsidRPr="003B08B2">
        <w:rPr>
          <w:rFonts w:asciiTheme="minorBidi" w:hAnsiTheme="minorBidi"/>
          <w:b/>
          <w:bCs/>
          <w:sz w:val="20"/>
          <w:szCs w:val="20"/>
        </w:rPr>
        <w:t>Principes de financement</w:t>
      </w:r>
    </w:p>
    <w:p w14:paraId="13804020" w14:textId="77777777" w:rsidR="00AB6CE5" w:rsidRPr="003B08B2" w:rsidRDefault="00AB6CE5" w:rsidP="00B1546E">
      <w:pPr>
        <w:spacing w:line="240" w:lineRule="auto"/>
        <w:jc w:val="both"/>
        <w:rPr>
          <w:rFonts w:asciiTheme="minorBidi" w:hAnsiTheme="minorBidi" w:cstheme="minorBidi"/>
          <w:b/>
          <w:bCs/>
          <w:sz w:val="16"/>
          <w:szCs w:val="16"/>
        </w:rPr>
      </w:pPr>
    </w:p>
    <w:p w14:paraId="3A28DA13" w14:textId="77777777" w:rsidR="00AB6CE5" w:rsidRPr="003B08B2" w:rsidRDefault="00AB6CE5" w:rsidP="00B264D4">
      <w:pPr>
        <w:jc w:val="both"/>
        <w:rPr>
          <w:rFonts w:asciiTheme="minorBidi" w:hAnsiTheme="minorBidi" w:cstheme="minorBidi"/>
          <w:i/>
          <w:iCs/>
        </w:rPr>
      </w:pPr>
      <w:r w:rsidRPr="003B08B2">
        <w:rPr>
          <w:rFonts w:asciiTheme="minorBidi" w:hAnsiTheme="minorBidi" w:cstheme="minorBidi"/>
          <w:i/>
          <w:iCs/>
        </w:rPr>
        <w:t>Allocation financière et période de mise en œuvre</w:t>
      </w:r>
    </w:p>
    <w:p w14:paraId="4C42EB8F" w14:textId="77777777" w:rsidR="00AB6CE5" w:rsidRPr="003B08B2" w:rsidRDefault="00AB6CE5" w:rsidP="00B1546E">
      <w:pPr>
        <w:spacing w:line="240" w:lineRule="auto"/>
        <w:jc w:val="both"/>
        <w:rPr>
          <w:rFonts w:asciiTheme="minorBidi" w:hAnsiTheme="minorBidi" w:cstheme="minorBidi"/>
          <w:i/>
          <w:iCs/>
          <w:sz w:val="16"/>
          <w:szCs w:val="16"/>
        </w:rPr>
      </w:pPr>
    </w:p>
    <w:p w14:paraId="3E53B2ED" w14:textId="77777777" w:rsidR="00AB6CE5" w:rsidRPr="003B08B2" w:rsidRDefault="00AB6CE5" w:rsidP="00B264D4">
      <w:pPr>
        <w:jc w:val="both"/>
        <w:rPr>
          <w:rFonts w:asciiTheme="minorBidi" w:hAnsiTheme="minorBidi" w:cstheme="minorBidi"/>
        </w:rPr>
      </w:pPr>
      <w:r w:rsidRPr="003B08B2">
        <w:rPr>
          <w:rFonts w:asciiTheme="minorBidi" w:hAnsiTheme="minorBidi" w:cstheme="minorBidi"/>
        </w:rPr>
        <w:t>Chaque allocation dans le cadre du FITAF sera de 100 000 USD au maximum. La période de mise en œuvre ne devrait pas dépasser dix-huit mois.</w:t>
      </w:r>
    </w:p>
    <w:p w14:paraId="2C04101B" w14:textId="77777777" w:rsidR="00AB6CE5" w:rsidRPr="003B08B2" w:rsidRDefault="00AB6CE5" w:rsidP="00B1546E">
      <w:pPr>
        <w:spacing w:line="240" w:lineRule="auto"/>
        <w:jc w:val="both"/>
        <w:rPr>
          <w:rFonts w:asciiTheme="minorBidi" w:hAnsiTheme="minorBidi" w:cstheme="minorBidi"/>
          <w:b/>
          <w:bCs/>
          <w:sz w:val="16"/>
          <w:szCs w:val="16"/>
        </w:rPr>
      </w:pPr>
    </w:p>
    <w:p w14:paraId="32EAA5C4" w14:textId="77777777" w:rsidR="00AB6CE5" w:rsidRPr="003B08B2" w:rsidRDefault="00AB6CE5" w:rsidP="00B264D4">
      <w:pPr>
        <w:jc w:val="both"/>
        <w:rPr>
          <w:rFonts w:asciiTheme="minorBidi" w:hAnsiTheme="minorBidi" w:cstheme="minorBidi"/>
          <w:i/>
          <w:iCs/>
        </w:rPr>
      </w:pPr>
      <w:r w:rsidRPr="003B08B2">
        <w:rPr>
          <w:rFonts w:asciiTheme="minorBidi" w:hAnsiTheme="minorBidi" w:cstheme="minorBidi"/>
          <w:i/>
          <w:iCs/>
        </w:rPr>
        <w:t>Cofinancement</w:t>
      </w:r>
    </w:p>
    <w:p w14:paraId="6EE60E64" w14:textId="77777777" w:rsidR="00AB6CE5" w:rsidRPr="003B08B2" w:rsidRDefault="00AB6CE5" w:rsidP="00B1546E">
      <w:pPr>
        <w:spacing w:line="240" w:lineRule="auto"/>
        <w:jc w:val="both"/>
        <w:rPr>
          <w:rFonts w:asciiTheme="minorBidi" w:hAnsiTheme="minorBidi" w:cstheme="minorBidi"/>
          <w:i/>
          <w:iCs/>
          <w:sz w:val="16"/>
          <w:szCs w:val="16"/>
        </w:rPr>
      </w:pPr>
    </w:p>
    <w:p w14:paraId="0AC30965" w14:textId="77777777" w:rsidR="00AB6CE5" w:rsidRPr="003B08B2" w:rsidRDefault="00AB6CE5" w:rsidP="00B264D4">
      <w:pPr>
        <w:jc w:val="both"/>
        <w:rPr>
          <w:rFonts w:asciiTheme="minorBidi" w:hAnsiTheme="minorBidi" w:cstheme="minorBidi"/>
        </w:rPr>
      </w:pPr>
      <w:r w:rsidRPr="003B08B2">
        <w:rPr>
          <w:rFonts w:asciiTheme="minorBidi" w:hAnsiTheme="minorBidi" w:cstheme="minorBidi"/>
        </w:rPr>
        <w:lastRenderedPageBreak/>
        <w:t>Le bénéficiaire est responsable des contributions de cofinancement correspondant à 20% au moins (en numé</w:t>
      </w:r>
      <w:r w:rsidR="00A51728" w:rsidRPr="003B08B2">
        <w:rPr>
          <w:rFonts w:asciiTheme="minorBidi" w:hAnsiTheme="minorBidi" w:cstheme="minorBidi"/>
        </w:rPr>
        <w:softHyphen/>
      </w:r>
      <w:r w:rsidRPr="003B08B2">
        <w:rPr>
          <w:rFonts w:asciiTheme="minorBidi" w:hAnsiTheme="minorBidi" w:cstheme="minorBidi"/>
        </w:rPr>
        <w:t>raire) du coût total d’un projet. Dans des circonstances exceptionnelles et lorsque cela se justifie, l’UPU peut envisager d’accepter un cofinancement d’une proportion plus faible.</w:t>
      </w:r>
      <w:bookmarkStart w:id="0" w:name="_GoBack"/>
      <w:bookmarkEnd w:id="0"/>
    </w:p>
    <w:p w14:paraId="774C0CED" w14:textId="77777777" w:rsidR="00AB6CE5" w:rsidRPr="003B08B2" w:rsidRDefault="00AB6CE5" w:rsidP="00B1546E">
      <w:pPr>
        <w:spacing w:line="240" w:lineRule="auto"/>
        <w:jc w:val="both"/>
        <w:rPr>
          <w:rFonts w:asciiTheme="minorBidi" w:hAnsiTheme="minorBidi" w:cstheme="minorBidi"/>
          <w:b/>
          <w:bCs/>
          <w:sz w:val="16"/>
          <w:szCs w:val="16"/>
        </w:rPr>
      </w:pPr>
    </w:p>
    <w:p w14:paraId="3B98EADE" w14:textId="77777777" w:rsidR="00AB6CE5" w:rsidRPr="003B08B2" w:rsidRDefault="00AB6CE5" w:rsidP="00B264D4">
      <w:pPr>
        <w:jc w:val="both"/>
        <w:rPr>
          <w:rFonts w:asciiTheme="minorBidi" w:hAnsiTheme="minorBidi" w:cstheme="minorBidi"/>
          <w:i/>
          <w:iCs/>
        </w:rPr>
      </w:pPr>
      <w:r w:rsidRPr="003B08B2">
        <w:rPr>
          <w:rFonts w:asciiTheme="minorBidi" w:hAnsiTheme="minorBidi" w:cstheme="minorBidi"/>
          <w:i/>
          <w:iCs/>
        </w:rPr>
        <w:t>Dépenses considérées</w:t>
      </w:r>
    </w:p>
    <w:p w14:paraId="74770968" w14:textId="77777777" w:rsidR="00AB6CE5" w:rsidRPr="003B08B2" w:rsidRDefault="00AB6CE5" w:rsidP="00B1546E">
      <w:pPr>
        <w:spacing w:line="240" w:lineRule="auto"/>
        <w:jc w:val="both"/>
        <w:rPr>
          <w:rFonts w:asciiTheme="minorBidi" w:hAnsiTheme="minorBidi" w:cstheme="minorBidi"/>
          <w:sz w:val="16"/>
          <w:szCs w:val="16"/>
        </w:rPr>
      </w:pPr>
    </w:p>
    <w:p w14:paraId="15B0D4EB" w14:textId="77777777" w:rsidR="00336A8C" w:rsidRPr="003B08B2" w:rsidRDefault="00CC61DF" w:rsidP="00336A8C">
      <w:pPr>
        <w:jc w:val="both"/>
        <w:rPr>
          <w:rFonts w:asciiTheme="minorBidi" w:hAnsiTheme="minorBidi" w:cstheme="minorBidi"/>
        </w:rPr>
      </w:pPr>
      <w:r w:rsidRPr="003B08B2">
        <w:rPr>
          <w:rFonts w:asciiTheme="minorBidi" w:hAnsiTheme="minorBidi" w:cstheme="minorBidi"/>
        </w:rPr>
        <w:t xml:space="preserve">Les coûts susceptibles d’être couverts dans le cadre du FITAF </w:t>
      </w:r>
      <w:r w:rsidR="00336A8C" w:rsidRPr="003B08B2">
        <w:rPr>
          <w:rFonts w:asciiTheme="minorBidi" w:hAnsiTheme="minorBidi" w:cstheme="minorBidi"/>
        </w:rPr>
        <w:t>sont les suivants:</w:t>
      </w:r>
    </w:p>
    <w:p w14:paraId="591EC754" w14:textId="77777777" w:rsidR="00AB6CE5" w:rsidRPr="003B08B2" w:rsidRDefault="00B1546E" w:rsidP="00A14F51">
      <w:pPr>
        <w:spacing w:before="90"/>
        <w:ind w:left="567" w:hanging="567"/>
        <w:jc w:val="both"/>
        <w:rPr>
          <w:rFonts w:asciiTheme="minorBidi" w:hAnsiTheme="minorBidi"/>
        </w:rPr>
      </w:pPr>
      <w:r w:rsidRPr="003B08B2">
        <w:rPr>
          <w:rFonts w:asciiTheme="minorBidi" w:hAnsiTheme="minorBidi"/>
        </w:rPr>
        <w:t>–</w:t>
      </w:r>
      <w:r w:rsidRPr="003B08B2">
        <w:rPr>
          <w:rFonts w:asciiTheme="minorBidi" w:hAnsiTheme="minorBidi"/>
        </w:rPr>
        <w:tab/>
      </w:r>
      <w:r w:rsidR="00A7775D" w:rsidRPr="003B08B2">
        <w:rPr>
          <w:rFonts w:asciiTheme="minorBidi" w:hAnsiTheme="minorBidi"/>
        </w:rPr>
        <w:t>É</w:t>
      </w:r>
      <w:r w:rsidR="00AB6CE5" w:rsidRPr="003B08B2">
        <w:rPr>
          <w:rFonts w:asciiTheme="minorBidi" w:hAnsiTheme="minorBidi"/>
        </w:rPr>
        <w:t>tudes de marché</w:t>
      </w:r>
      <w:r w:rsidRPr="003B08B2">
        <w:rPr>
          <w:rFonts w:asciiTheme="minorBidi" w:hAnsiTheme="minorBidi"/>
        </w:rPr>
        <w:t>/faisabilité.</w:t>
      </w:r>
    </w:p>
    <w:p w14:paraId="0CD1D5E2" w14:textId="77777777" w:rsidR="00AB6CE5" w:rsidRPr="003B08B2" w:rsidRDefault="00B1546E" w:rsidP="00594B55">
      <w:pPr>
        <w:spacing w:before="90"/>
        <w:ind w:left="567" w:hanging="567"/>
        <w:jc w:val="both"/>
        <w:rPr>
          <w:rFonts w:asciiTheme="minorBidi" w:hAnsiTheme="minorBidi"/>
        </w:rPr>
      </w:pPr>
      <w:r w:rsidRPr="003B08B2">
        <w:rPr>
          <w:rFonts w:asciiTheme="minorBidi" w:hAnsiTheme="minorBidi"/>
        </w:rPr>
        <w:t>–</w:t>
      </w:r>
      <w:r w:rsidRPr="003B08B2">
        <w:rPr>
          <w:rFonts w:asciiTheme="minorBidi" w:hAnsiTheme="minorBidi"/>
        </w:rPr>
        <w:tab/>
      </w:r>
      <w:r w:rsidR="00AB6CE5" w:rsidRPr="003B08B2">
        <w:rPr>
          <w:rFonts w:asciiTheme="minorBidi" w:hAnsiTheme="minorBidi"/>
        </w:rPr>
        <w:t xml:space="preserve">Formation des agents </w:t>
      </w:r>
      <w:r w:rsidRPr="003B08B2">
        <w:rPr>
          <w:rFonts w:asciiTheme="minorBidi" w:hAnsiTheme="minorBidi"/>
        </w:rPr>
        <w:t>postaux.</w:t>
      </w:r>
    </w:p>
    <w:p w14:paraId="6906F5F2" w14:textId="77777777" w:rsidR="00AB6CE5" w:rsidRPr="003B08B2" w:rsidRDefault="00B1546E" w:rsidP="00594B55">
      <w:pPr>
        <w:spacing w:before="90"/>
        <w:ind w:left="567" w:hanging="567"/>
        <w:jc w:val="both"/>
        <w:rPr>
          <w:rFonts w:asciiTheme="minorBidi" w:hAnsiTheme="minorBidi"/>
        </w:rPr>
      </w:pPr>
      <w:r w:rsidRPr="003B08B2">
        <w:rPr>
          <w:rFonts w:asciiTheme="minorBidi" w:hAnsiTheme="minorBidi"/>
        </w:rPr>
        <w:t>–</w:t>
      </w:r>
      <w:r w:rsidRPr="003B08B2">
        <w:rPr>
          <w:rFonts w:asciiTheme="minorBidi" w:hAnsiTheme="minorBidi"/>
        </w:rPr>
        <w:tab/>
      </w:r>
      <w:r w:rsidR="00AB6CE5" w:rsidRPr="003B08B2">
        <w:rPr>
          <w:rFonts w:asciiTheme="minorBidi" w:hAnsiTheme="minorBidi"/>
        </w:rPr>
        <w:t>Consultant</w:t>
      </w:r>
      <w:r w:rsidRPr="003B08B2">
        <w:rPr>
          <w:rFonts w:asciiTheme="minorBidi" w:hAnsiTheme="minorBidi"/>
        </w:rPr>
        <w:t>.</w:t>
      </w:r>
    </w:p>
    <w:p w14:paraId="4B16439E" w14:textId="77777777" w:rsidR="00AB6CE5" w:rsidRPr="003B08B2" w:rsidRDefault="00B1546E" w:rsidP="00594B55">
      <w:pPr>
        <w:spacing w:before="90"/>
        <w:ind w:left="567" w:hanging="567"/>
        <w:jc w:val="both"/>
        <w:rPr>
          <w:rFonts w:asciiTheme="minorBidi" w:hAnsiTheme="minorBidi"/>
        </w:rPr>
      </w:pPr>
      <w:r w:rsidRPr="003B08B2">
        <w:rPr>
          <w:rFonts w:asciiTheme="minorBidi" w:hAnsiTheme="minorBidi"/>
        </w:rPr>
        <w:t>–</w:t>
      </w:r>
      <w:r w:rsidRPr="003B08B2">
        <w:rPr>
          <w:rFonts w:asciiTheme="minorBidi" w:hAnsiTheme="minorBidi"/>
        </w:rPr>
        <w:tab/>
      </w:r>
      <w:r w:rsidR="00AB6CE5" w:rsidRPr="003B08B2">
        <w:rPr>
          <w:rFonts w:asciiTheme="minorBidi" w:hAnsiTheme="minorBidi"/>
        </w:rPr>
        <w:t xml:space="preserve">Promotion des services financiers </w:t>
      </w:r>
      <w:r w:rsidRPr="003B08B2">
        <w:rPr>
          <w:rFonts w:asciiTheme="minorBidi" w:hAnsiTheme="minorBidi"/>
        </w:rPr>
        <w:t>postaux.</w:t>
      </w:r>
    </w:p>
    <w:p w14:paraId="302CE428" w14:textId="77777777" w:rsidR="00AB6CE5" w:rsidRPr="003B08B2" w:rsidRDefault="00B1546E" w:rsidP="00594B55">
      <w:pPr>
        <w:spacing w:before="90"/>
        <w:ind w:left="567" w:hanging="567"/>
        <w:jc w:val="both"/>
        <w:rPr>
          <w:rFonts w:asciiTheme="minorBidi" w:hAnsiTheme="minorBidi"/>
        </w:rPr>
      </w:pPr>
      <w:r w:rsidRPr="003B08B2">
        <w:rPr>
          <w:rFonts w:asciiTheme="minorBidi" w:hAnsiTheme="minorBidi"/>
        </w:rPr>
        <w:t>–</w:t>
      </w:r>
      <w:r w:rsidRPr="003B08B2">
        <w:rPr>
          <w:rFonts w:asciiTheme="minorBidi" w:hAnsiTheme="minorBidi"/>
        </w:rPr>
        <w:tab/>
        <w:t>Contrôle</w:t>
      </w:r>
      <w:r w:rsidR="00AB6CE5" w:rsidRPr="003B08B2">
        <w:rPr>
          <w:rFonts w:asciiTheme="minorBidi" w:hAnsiTheme="minorBidi"/>
        </w:rPr>
        <w:t xml:space="preserve"> et évaluation</w:t>
      </w:r>
      <w:r w:rsidRPr="003B08B2">
        <w:rPr>
          <w:rFonts w:asciiTheme="minorBidi" w:hAnsiTheme="minorBidi"/>
        </w:rPr>
        <w:t>.</w:t>
      </w:r>
    </w:p>
    <w:p w14:paraId="4539B19E" w14:textId="77777777" w:rsidR="00CB514C" w:rsidRPr="003B08B2" w:rsidRDefault="00CB514C" w:rsidP="00CB514C">
      <w:pPr>
        <w:spacing w:before="90"/>
        <w:ind w:left="567" w:hanging="567"/>
        <w:jc w:val="both"/>
        <w:rPr>
          <w:rFonts w:asciiTheme="minorBidi" w:hAnsiTheme="minorBidi"/>
        </w:rPr>
      </w:pPr>
      <w:r w:rsidRPr="003B08B2">
        <w:rPr>
          <w:rFonts w:asciiTheme="minorBidi" w:hAnsiTheme="minorBidi"/>
        </w:rPr>
        <w:t>–</w:t>
      </w:r>
      <w:r w:rsidRPr="003B08B2">
        <w:rPr>
          <w:rFonts w:asciiTheme="minorBidi" w:hAnsiTheme="minorBidi"/>
        </w:rPr>
        <w:tab/>
        <w:t>Logiciels.</w:t>
      </w:r>
    </w:p>
    <w:p w14:paraId="515FC121" w14:textId="77777777" w:rsidR="00AB6CE5" w:rsidRPr="003B08B2" w:rsidRDefault="00AB6CE5" w:rsidP="00B1546E">
      <w:pPr>
        <w:spacing w:line="240" w:lineRule="auto"/>
        <w:jc w:val="both"/>
        <w:rPr>
          <w:rFonts w:asciiTheme="minorBidi" w:hAnsiTheme="minorBidi" w:cstheme="minorBidi"/>
          <w:sz w:val="16"/>
          <w:szCs w:val="16"/>
        </w:rPr>
      </w:pPr>
    </w:p>
    <w:p w14:paraId="6180FACF" w14:textId="77777777" w:rsidR="00B1546E" w:rsidRPr="003B08B2" w:rsidRDefault="00B1546E" w:rsidP="00B1546E">
      <w:pPr>
        <w:spacing w:line="240" w:lineRule="auto"/>
        <w:jc w:val="both"/>
        <w:rPr>
          <w:rFonts w:asciiTheme="minorBidi" w:hAnsiTheme="minorBidi" w:cstheme="minorBidi"/>
          <w:sz w:val="16"/>
          <w:szCs w:val="16"/>
        </w:rPr>
      </w:pPr>
    </w:p>
    <w:p w14:paraId="2C22BFA7" w14:textId="77777777" w:rsidR="00AB6CE5" w:rsidRPr="003B08B2" w:rsidRDefault="00AB6CE5" w:rsidP="00B264D4">
      <w:pPr>
        <w:pStyle w:val="Paragraphedeliste"/>
        <w:numPr>
          <w:ilvl w:val="0"/>
          <w:numId w:val="20"/>
        </w:numPr>
        <w:spacing w:after="0" w:line="240" w:lineRule="atLeast"/>
        <w:ind w:left="567" w:hanging="567"/>
        <w:contextualSpacing w:val="0"/>
        <w:jc w:val="both"/>
        <w:rPr>
          <w:rFonts w:asciiTheme="minorBidi" w:hAnsiTheme="minorBidi"/>
          <w:b/>
          <w:bCs/>
          <w:sz w:val="20"/>
          <w:szCs w:val="20"/>
        </w:rPr>
      </w:pPr>
      <w:r w:rsidRPr="003B08B2">
        <w:rPr>
          <w:rFonts w:asciiTheme="minorBidi" w:hAnsiTheme="minorBidi"/>
          <w:b/>
          <w:bCs/>
          <w:sz w:val="20"/>
          <w:szCs w:val="20"/>
        </w:rPr>
        <w:t>Procédure de demande</w:t>
      </w:r>
    </w:p>
    <w:p w14:paraId="4C1F2516" w14:textId="77777777" w:rsidR="00AB6CE5" w:rsidRPr="003B08B2" w:rsidRDefault="00AB6CE5" w:rsidP="00B1546E">
      <w:pPr>
        <w:spacing w:line="240" w:lineRule="auto"/>
        <w:jc w:val="both"/>
        <w:rPr>
          <w:rFonts w:asciiTheme="minorBidi" w:hAnsiTheme="minorBidi" w:cstheme="minorBidi"/>
          <w:sz w:val="16"/>
          <w:szCs w:val="16"/>
        </w:rPr>
      </w:pPr>
    </w:p>
    <w:p w14:paraId="61DE9867" w14:textId="77777777" w:rsidR="00AB6CE5" w:rsidRPr="003B08B2" w:rsidRDefault="00AB6CE5" w:rsidP="00B1546E">
      <w:pPr>
        <w:jc w:val="both"/>
        <w:rPr>
          <w:rFonts w:asciiTheme="minorBidi" w:hAnsiTheme="minorBidi" w:cstheme="minorBidi"/>
          <w:lang w:val="fr-CH" w:eastAsia="en-US"/>
        </w:rPr>
      </w:pPr>
      <w:r w:rsidRPr="003B08B2">
        <w:rPr>
          <w:rFonts w:asciiTheme="minorBidi" w:hAnsiTheme="minorBidi" w:cstheme="minorBidi"/>
        </w:rPr>
        <w:t xml:space="preserve">Toutes les propositions de projets doivent suivre le modèle fourni en annexe 2. Ce modèle peut également être téléchargé </w:t>
      </w:r>
      <w:hyperlink r:id="rId17" w:history="1">
        <w:r w:rsidR="00B1546E" w:rsidRPr="003B08B2">
          <w:rPr>
            <w:rStyle w:val="Lienhypertexte"/>
            <w:rFonts w:asciiTheme="minorBidi" w:hAnsiTheme="minorBidi" w:cstheme="minorBidi"/>
            <w:color w:val="auto"/>
            <w:u w:val="none"/>
          </w:rPr>
          <w:t>(</w:t>
        </w:r>
        <w:r w:rsidR="00B1546E" w:rsidRPr="003B08B2">
          <w:rPr>
            <w:rStyle w:val="Lienhypertexte"/>
            <w:rFonts w:asciiTheme="minorBidi" w:hAnsiTheme="minorBidi" w:cstheme="minorBidi"/>
            <w:color w:val="auto"/>
            <w:u w:val="none"/>
            <w:lang w:val="fr-CH"/>
          </w:rPr>
          <w:t>www.upu.int/fr/activites/inclusion-financiere/mecanisme-pour-lassistance-technique-a-linclu</w:t>
        </w:r>
        <w:r w:rsidR="00A51728" w:rsidRPr="003B08B2">
          <w:rPr>
            <w:rStyle w:val="Lienhypertexte"/>
            <w:rFonts w:asciiTheme="minorBidi" w:hAnsiTheme="minorBidi" w:cstheme="minorBidi"/>
            <w:color w:val="auto"/>
            <w:u w:val="none"/>
            <w:lang w:val="fr-CH"/>
          </w:rPr>
          <w:softHyphen/>
        </w:r>
        <w:r w:rsidR="00B1546E" w:rsidRPr="003B08B2">
          <w:rPr>
            <w:rStyle w:val="Lienhypertexte"/>
            <w:rFonts w:asciiTheme="minorBidi" w:hAnsiTheme="minorBidi" w:cstheme="minorBidi"/>
            <w:color w:val="auto"/>
            <w:u w:val="none"/>
            <w:lang w:val="fr-CH"/>
          </w:rPr>
          <w:t>sion-financiere.html</w:t>
        </w:r>
      </w:hyperlink>
      <w:r w:rsidR="00B1546E" w:rsidRPr="003B08B2">
        <w:rPr>
          <w:rFonts w:asciiTheme="minorBidi" w:hAnsiTheme="minorBidi" w:cstheme="minorBidi"/>
        </w:rPr>
        <w:t>)</w:t>
      </w:r>
      <w:r w:rsidRPr="003B08B2">
        <w:rPr>
          <w:rFonts w:asciiTheme="minorBidi" w:hAnsiTheme="minorBidi" w:cstheme="minorBidi"/>
        </w:rPr>
        <w:t xml:space="preserve">, ou être obtenu auprès de </w:t>
      </w:r>
      <w:hyperlink r:id="rId18" w:history="1">
        <w:r w:rsidRPr="003B08B2">
          <w:rPr>
            <w:rStyle w:val="Lienhypertexte"/>
            <w:rFonts w:asciiTheme="minorBidi" w:hAnsiTheme="minorBidi" w:cstheme="minorBidi"/>
            <w:color w:val="auto"/>
            <w:u w:val="none"/>
          </w:rPr>
          <w:t>fitaf@upu.int</w:t>
        </w:r>
      </w:hyperlink>
      <w:r w:rsidRPr="003B08B2">
        <w:rPr>
          <w:rFonts w:asciiTheme="minorBidi" w:hAnsiTheme="minorBidi" w:cstheme="minorBidi"/>
        </w:rPr>
        <w:t>.</w:t>
      </w:r>
    </w:p>
    <w:p w14:paraId="33899856" w14:textId="77777777" w:rsidR="00AB6CE5" w:rsidRPr="003B08B2" w:rsidRDefault="00AB6CE5" w:rsidP="00B1546E">
      <w:pPr>
        <w:spacing w:line="240" w:lineRule="auto"/>
        <w:jc w:val="both"/>
        <w:rPr>
          <w:rFonts w:asciiTheme="minorBidi" w:hAnsiTheme="minorBidi" w:cstheme="minorBidi"/>
          <w:sz w:val="16"/>
          <w:szCs w:val="16"/>
        </w:rPr>
      </w:pPr>
    </w:p>
    <w:p w14:paraId="40A5EAD1" w14:textId="77777777" w:rsidR="00AB6CE5" w:rsidRPr="003B08B2" w:rsidRDefault="00AB6CE5" w:rsidP="00594B55">
      <w:pPr>
        <w:jc w:val="both"/>
        <w:rPr>
          <w:rFonts w:asciiTheme="minorBidi" w:hAnsiTheme="minorBidi" w:cstheme="minorBidi"/>
        </w:rPr>
      </w:pPr>
      <w:r w:rsidRPr="003B08B2">
        <w:rPr>
          <w:rFonts w:asciiTheme="minorBidi" w:hAnsiTheme="minorBidi" w:cstheme="minorBidi"/>
        </w:rPr>
        <w:t xml:space="preserve">Les propositions devraient contenir les documents ci-après </w:t>
      </w:r>
      <w:r w:rsidR="00594B55" w:rsidRPr="003B08B2">
        <w:rPr>
          <w:rFonts w:asciiTheme="minorBidi" w:hAnsiTheme="minorBidi" w:cstheme="minorBidi"/>
        </w:rPr>
        <w:t>au</w:t>
      </w:r>
      <w:r w:rsidRPr="003B08B2">
        <w:rPr>
          <w:rFonts w:asciiTheme="minorBidi" w:hAnsiTheme="minorBidi" w:cstheme="minorBidi"/>
        </w:rPr>
        <w:t xml:space="preserve"> format </w:t>
      </w:r>
      <w:proofErr w:type="spellStart"/>
      <w:r w:rsidRPr="003B08B2">
        <w:rPr>
          <w:rFonts w:asciiTheme="minorBidi" w:hAnsiTheme="minorBidi" w:cstheme="minorBidi"/>
        </w:rPr>
        <w:t>pdf</w:t>
      </w:r>
      <w:proofErr w:type="spellEnd"/>
      <w:r w:rsidRPr="003B08B2">
        <w:rPr>
          <w:rFonts w:asciiTheme="minorBidi" w:hAnsiTheme="minorBidi" w:cstheme="minorBidi"/>
        </w:rPr>
        <w:t>:</w:t>
      </w:r>
    </w:p>
    <w:p w14:paraId="382E2A05" w14:textId="77777777" w:rsidR="00AB6CE5" w:rsidRPr="003B08B2" w:rsidRDefault="00594B55" w:rsidP="00594B55">
      <w:pPr>
        <w:pStyle w:val="Premierretrait"/>
        <w:numPr>
          <w:ilvl w:val="0"/>
          <w:numId w:val="13"/>
        </w:numPr>
        <w:spacing w:before="90"/>
        <w:rPr>
          <w:rFonts w:asciiTheme="minorBidi" w:hAnsiTheme="minorBidi" w:cstheme="minorBidi"/>
        </w:rPr>
      </w:pPr>
      <w:r w:rsidRPr="003B08B2">
        <w:rPr>
          <w:rFonts w:asciiTheme="minorBidi" w:hAnsiTheme="minorBidi" w:cstheme="minorBidi"/>
        </w:rPr>
        <w:t>Formule</w:t>
      </w:r>
      <w:r w:rsidR="00AB6CE5" w:rsidRPr="003B08B2">
        <w:rPr>
          <w:rFonts w:asciiTheme="minorBidi" w:hAnsiTheme="minorBidi" w:cstheme="minorBidi"/>
        </w:rPr>
        <w:t xml:space="preserve"> de proposition de projet signé</w:t>
      </w:r>
      <w:r w:rsidRPr="003B08B2">
        <w:rPr>
          <w:rFonts w:asciiTheme="minorBidi" w:hAnsiTheme="minorBidi" w:cstheme="minorBidi"/>
        </w:rPr>
        <w:t>e</w:t>
      </w:r>
      <w:r w:rsidR="00AB6CE5" w:rsidRPr="003B08B2">
        <w:rPr>
          <w:rFonts w:asciiTheme="minorBidi" w:hAnsiTheme="minorBidi" w:cstheme="minorBidi"/>
        </w:rPr>
        <w:t xml:space="preserve"> (annexe 2).</w:t>
      </w:r>
    </w:p>
    <w:p w14:paraId="5E0ED057" w14:textId="77777777" w:rsidR="00AB6CE5" w:rsidRPr="003B08B2" w:rsidRDefault="00594B55" w:rsidP="00594B55">
      <w:pPr>
        <w:pStyle w:val="Premierretrait"/>
        <w:numPr>
          <w:ilvl w:val="0"/>
          <w:numId w:val="13"/>
        </w:numPr>
        <w:spacing w:before="90"/>
        <w:rPr>
          <w:rFonts w:asciiTheme="minorBidi" w:hAnsiTheme="minorBidi" w:cstheme="minorBidi"/>
        </w:rPr>
      </w:pPr>
      <w:r w:rsidRPr="003B08B2">
        <w:rPr>
          <w:rFonts w:asciiTheme="minorBidi" w:hAnsiTheme="minorBidi" w:cstheme="minorBidi"/>
        </w:rPr>
        <w:t>Formule</w:t>
      </w:r>
      <w:r w:rsidR="00AB6CE5" w:rsidRPr="003B08B2">
        <w:rPr>
          <w:rFonts w:asciiTheme="minorBidi" w:hAnsiTheme="minorBidi" w:cstheme="minorBidi"/>
        </w:rPr>
        <w:t xml:space="preserve"> relati</w:t>
      </w:r>
      <w:r w:rsidRPr="003B08B2">
        <w:rPr>
          <w:rFonts w:asciiTheme="minorBidi" w:hAnsiTheme="minorBidi" w:cstheme="minorBidi"/>
        </w:rPr>
        <w:t>ve</w:t>
      </w:r>
      <w:r w:rsidR="00AB6CE5" w:rsidRPr="003B08B2">
        <w:rPr>
          <w:rFonts w:asciiTheme="minorBidi" w:hAnsiTheme="minorBidi" w:cstheme="minorBidi"/>
        </w:rPr>
        <w:t xml:space="preserve"> au budget du projet (annexe 3).</w:t>
      </w:r>
    </w:p>
    <w:p w14:paraId="795B813A" w14:textId="77777777" w:rsidR="00AB6CE5" w:rsidRPr="003B08B2" w:rsidRDefault="00AB6CE5" w:rsidP="00B1546E">
      <w:pPr>
        <w:spacing w:line="240" w:lineRule="auto"/>
        <w:jc w:val="both"/>
        <w:rPr>
          <w:rFonts w:asciiTheme="minorBidi" w:hAnsiTheme="minorBidi" w:cstheme="minorBidi"/>
          <w:sz w:val="16"/>
          <w:szCs w:val="16"/>
        </w:rPr>
      </w:pPr>
    </w:p>
    <w:p w14:paraId="4679964A" w14:textId="77777777" w:rsidR="00AB6CE5" w:rsidRPr="003B08B2" w:rsidRDefault="00AB6CE5" w:rsidP="00B264D4">
      <w:pPr>
        <w:jc w:val="both"/>
        <w:rPr>
          <w:rFonts w:asciiTheme="minorBidi" w:hAnsiTheme="minorBidi" w:cstheme="minorBidi"/>
        </w:rPr>
      </w:pPr>
      <w:r w:rsidRPr="003B08B2">
        <w:rPr>
          <w:rFonts w:asciiTheme="minorBidi" w:hAnsiTheme="minorBidi" w:cstheme="minorBidi"/>
        </w:rPr>
        <w:t xml:space="preserve">Les propositions doivent être présentées en français ou en anglais, les deux langues de travail de l’UPU. </w:t>
      </w:r>
    </w:p>
    <w:p w14:paraId="4187776A" w14:textId="77777777" w:rsidR="00AB6CE5" w:rsidRPr="003B08B2" w:rsidRDefault="00AB6CE5" w:rsidP="00B1546E">
      <w:pPr>
        <w:spacing w:line="240" w:lineRule="auto"/>
        <w:jc w:val="both"/>
        <w:rPr>
          <w:rFonts w:asciiTheme="minorBidi" w:hAnsiTheme="minorBidi" w:cstheme="minorBidi"/>
          <w:sz w:val="16"/>
          <w:szCs w:val="16"/>
        </w:rPr>
      </w:pPr>
    </w:p>
    <w:p w14:paraId="04FCF1E2" w14:textId="2910827E" w:rsidR="00AB6CE5" w:rsidRPr="003B08B2" w:rsidRDefault="00AB6CE5" w:rsidP="0098225D">
      <w:pPr>
        <w:jc w:val="both"/>
        <w:rPr>
          <w:rFonts w:asciiTheme="minorBidi" w:hAnsiTheme="minorBidi" w:cstheme="minorBidi"/>
        </w:rPr>
      </w:pPr>
      <w:r w:rsidRPr="003B08B2">
        <w:rPr>
          <w:rFonts w:asciiTheme="minorBidi" w:hAnsiTheme="minorBidi" w:cstheme="minorBidi"/>
        </w:rPr>
        <w:t>Elles doivent être envoyées par voie électronique (</w:t>
      </w:r>
      <w:hyperlink r:id="rId19" w:history="1">
        <w:r w:rsidRPr="003B08B2">
          <w:rPr>
            <w:rStyle w:val="Lienhypertexte"/>
            <w:rFonts w:asciiTheme="minorBidi" w:hAnsiTheme="minorBidi" w:cstheme="minorBidi"/>
            <w:color w:val="auto"/>
            <w:u w:val="none"/>
          </w:rPr>
          <w:t>fitaf@upu.int</w:t>
        </w:r>
      </w:hyperlink>
      <w:r w:rsidRPr="003B08B2">
        <w:rPr>
          <w:rStyle w:val="Lienhypertexte"/>
          <w:rFonts w:asciiTheme="minorBidi" w:hAnsiTheme="minorBidi" w:cstheme="minorBidi"/>
          <w:color w:val="auto"/>
          <w:u w:val="none"/>
        </w:rPr>
        <w:t>)</w:t>
      </w:r>
      <w:r w:rsidRPr="003B08B2">
        <w:rPr>
          <w:rFonts w:asciiTheme="minorBidi" w:hAnsiTheme="minorBidi" w:cstheme="minorBidi"/>
        </w:rPr>
        <w:t xml:space="preserve"> </w:t>
      </w:r>
      <w:r w:rsidRPr="003B08B2">
        <w:rPr>
          <w:rFonts w:asciiTheme="minorBidi" w:hAnsiTheme="minorBidi" w:cstheme="minorBidi"/>
          <w:b/>
          <w:bCs/>
        </w:rPr>
        <w:t>le 28 février 20</w:t>
      </w:r>
      <w:r w:rsidR="0098225D">
        <w:rPr>
          <w:rFonts w:asciiTheme="minorBidi" w:hAnsiTheme="minorBidi" w:cstheme="minorBidi"/>
          <w:b/>
          <w:bCs/>
        </w:rPr>
        <w:t>20</w:t>
      </w:r>
      <w:r w:rsidRPr="003B08B2">
        <w:rPr>
          <w:rFonts w:asciiTheme="minorBidi" w:hAnsiTheme="minorBidi" w:cstheme="minorBidi"/>
          <w:b/>
          <w:bCs/>
        </w:rPr>
        <w:t xml:space="preserve"> au plus tard</w:t>
      </w:r>
      <w:r w:rsidRPr="003B08B2">
        <w:rPr>
          <w:rFonts w:asciiTheme="minorBidi" w:hAnsiTheme="minorBidi" w:cstheme="minorBidi"/>
        </w:rPr>
        <w:t xml:space="preserve">. </w:t>
      </w:r>
    </w:p>
    <w:p w14:paraId="76D80C71" w14:textId="77777777" w:rsidR="00AB6CE5" w:rsidRPr="003B08B2" w:rsidRDefault="00AB6CE5" w:rsidP="00B1546E">
      <w:pPr>
        <w:spacing w:line="240" w:lineRule="auto"/>
        <w:jc w:val="both"/>
        <w:rPr>
          <w:rFonts w:asciiTheme="minorBidi" w:hAnsiTheme="minorBidi" w:cstheme="minorBidi"/>
          <w:sz w:val="16"/>
          <w:szCs w:val="16"/>
        </w:rPr>
      </w:pPr>
    </w:p>
    <w:p w14:paraId="596244BC" w14:textId="77777777" w:rsidR="00AB6CE5" w:rsidRPr="003B08B2" w:rsidRDefault="00AB6CE5" w:rsidP="00B264D4">
      <w:pPr>
        <w:jc w:val="both"/>
        <w:rPr>
          <w:rFonts w:asciiTheme="minorBidi" w:hAnsiTheme="minorBidi" w:cstheme="minorBidi"/>
        </w:rPr>
      </w:pPr>
      <w:r w:rsidRPr="003B08B2">
        <w:rPr>
          <w:rFonts w:asciiTheme="minorBidi" w:hAnsiTheme="minorBidi" w:cstheme="minorBidi"/>
        </w:rPr>
        <w:lastRenderedPageBreak/>
        <w:t>Les propositions ne respectant pas les exigences susmentionnées ne seront pas prises en considération.</w:t>
      </w:r>
    </w:p>
    <w:p w14:paraId="29F3B98A" w14:textId="77777777" w:rsidR="00AB6CE5" w:rsidRPr="003B08B2" w:rsidRDefault="00AB6CE5" w:rsidP="00B1546E">
      <w:pPr>
        <w:spacing w:line="240" w:lineRule="auto"/>
        <w:jc w:val="both"/>
        <w:rPr>
          <w:rFonts w:asciiTheme="minorBidi" w:hAnsiTheme="minorBidi" w:cstheme="minorBidi"/>
          <w:sz w:val="16"/>
          <w:szCs w:val="16"/>
        </w:rPr>
      </w:pPr>
    </w:p>
    <w:p w14:paraId="0621A36D" w14:textId="77777777" w:rsidR="00282FAD" w:rsidRPr="003C6DCF" w:rsidRDefault="00AB6CE5" w:rsidP="00B1546E">
      <w:pPr>
        <w:jc w:val="both"/>
        <w:rPr>
          <w:rFonts w:asciiTheme="minorBidi" w:hAnsiTheme="minorBidi" w:cstheme="minorBidi"/>
        </w:rPr>
      </w:pPr>
      <w:r w:rsidRPr="003B08B2">
        <w:rPr>
          <w:rFonts w:asciiTheme="minorBidi" w:hAnsiTheme="minorBidi" w:cstheme="minorBidi"/>
        </w:rPr>
        <w:t xml:space="preserve">Contact: </w:t>
      </w:r>
      <w:hyperlink r:id="rId20" w:history="1">
        <w:r w:rsidRPr="003B08B2">
          <w:rPr>
            <w:rStyle w:val="Lienhypertexte"/>
            <w:rFonts w:asciiTheme="minorBidi" w:hAnsiTheme="minorBidi" w:cstheme="minorBidi"/>
            <w:color w:val="auto"/>
            <w:u w:val="none"/>
          </w:rPr>
          <w:t>fitaf@upu.int</w:t>
        </w:r>
      </w:hyperlink>
    </w:p>
    <w:sectPr w:rsidR="00282FAD" w:rsidRPr="003C6DCF" w:rsidSect="00A14F51">
      <w:headerReference w:type="even" r:id="rId21"/>
      <w:headerReference w:type="default" r:id="rId22"/>
      <w:headerReference w:type="first" r:id="rId23"/>
      <w:endnotePr>
        <w:numFmt w:val="decimal"/>
      </w:endnotePr>
      <w:pgSz w:w="11907" w:h="16840" w:code="9"/>
      <w:pgMar w:top="1134" w:right="851" w:bottom="685" w:left="1418" w:header="709" w:footer="154"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D3006" w14:textId="77777777" w:rsidR="00AB6CE5" w:rsidRDefault="00AB6CE5">
      <w:pPr>
        <w:spacing w:after="120"/>
        <w:rPr>
          <w:sz w:val="18"/>
        </w:rPr>
      </w:pPr>
      <w:r>
        <w:rPr>
          <w:sz w:val="18"/>
        </w:rPr>
        <w:t>____________</w:t>
      </w:r>
    </w:p>
  </w:endnote>
  <w:endnote w:type="continuationSeparator" w:id="0">
    <w:p w14:paraId="04C81858" w14:textId="77777777" w:rsidR="00AB6CE5" w:rsidRDefault="00AB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45 Helvetica Light">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D83EFE05944C41DBB4BC48BD5F33BC3F"/>
      </w:placeholder>
      <w:temporary/>
      <w:showingPlcHdr/>
      <w15:appearance w15:val="hidden"/>
    </w:sdtPr>
    <w:sdtContent>
      <w:p w14:paraId="2A135BAA" w14:textId="77777777" w:rsidR="0098225D" w:rsidRDefault="0098225D">
        <w:pPr>
          <w:pStyle w:val="Pieddepage"/>
        </w:pPr>
        <w:r>
          <w:t>[Tapez ici]</w:t>
        </w:r>
      </w:p>
    </w:sdtContent>
  </w:sdt>
  <w:p w14:paraId="28B7B123" w14:textId="77777777" w:rsidR="0098225D" w:rsidRDefault="009822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5B9E6" w14:textId="77777777" w:rsidR="00AB6CE5" w:rsidRDefault="00AB6CE5" w:rsidP="00172C97">
    <w:pPr>
      <w:pStyle w:val="Pieddepage"/>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C98DF" w14:textId="77777777" w:rsidR="00AB6CE5" w:rsidRDefault="00AB6CE5" w:rsidP="009E7ADC">
      <w:pPr>
        <w:rPr>
          <w:sz w:val="18"/>
        </w:rPr>
      </w:pPr>
    </w:p>
  </w:footnote>
  <w:footnote w:type="continuationSeparator" w:id="0">
    <w:p w14:paraId="2F917D27" w14:textId="77777777" w:rsidR="00AB6CE5" w:rsidRPr="00252BCD" w:rsidRDefault="00AB6CE5" w:rsidP="009E7ADC">
      <w:pPr>
        <w:rPr>
          <w:sz w:val="18"/>
          <w:szCs w:val="18"/>
        </w:rPr>
      </w:pPr>
    </w:p>
  </w:footnote>
  <w:footnote w:type="continuationNotice" w:id="1">
    <w:p w14:paraId="1A6E3CBF" w14:textId="77777777" w:rsidR="00AB6CE5" w:rsidRPr="00252BCD" w:rsidRDefault="00AB6CE5"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81443" w14:textId="77777777" w:rsidR="00AB6CE5" w:rsidRPr="00AC6631" w:rsidRDefault="00AB6CE5">
    <w:pPr>
      <w:jc w:val="center"/>
      <w:rPr>
        <w:rFonts w:cs="Arial"/>
      </w:rPr>
    </w:pPr>
    <w:r w:rsidRPr="00AC6631">
      <w:rPr>
        <w:rFonts w:cs="Arial"/>
      </w:rPr>
      <w:pgNum/>
    </w:r>
  </w:p>
  <w:p w14:paraId="3EDE04BD" w14:textId="77777777" w:rsidR="00AB6CE5" w:rsidRPr="00AC6631" w:rsidRDefault="00AB6CE5" w:rsidP="00026867">
    <w:pPr>
      <w:tabs>
        <w:tab w:val="center" w:pos="3969"/>
      </w:tabs>
      <w:jc w:val="cent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468B5" w14:textId="77777777" w:rsidR="00AB6CE5" w:rsidRPr="00167361" w:rsidRDefault="00AB6CE5">
    <w:pPr>
      <w:jc w:val="center"/>
    </w:pPr>
  </w:p>
  <w:p w14:paraId="4DD1C497" w14:textId="77777777" w:rsidR="00AB6CE5" w:rsidRPr="00167361" w:rsidRDefault="00AB6CE5" w:rsidP="00026867">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1" w:type="dxa"/>
      <w:tblLayout w:type="fixed"/>
      <w:tblCellMar>
        <w:left w:w="0" w:type="dxa"/>
        <w:right w:w="0" w:type="dxa"/>
      </w:tblCellMar>
      <w:tblLook w:val="0000" w:firstRow="0" w:lastRow="0" w:firstColumn="0" w:lastColumn="0" w:noHBand="0" w:noVBand="0"/>
    </w:tblPr>
    <w:tblGrid>
      <w:gridCol w:w="3402"/>
      <w:gridCol w:w="6229"/>
    </w:tblGrid>
    <w:tr w:rsidR="00AB6CE5" w:rsidRPr="001813EE" w14:paraId="61FBBCE0" w14:textId="77777777" w:rsidTr="00A613B5">
      <w:trPr>
        <w:trHeight w:val="1418"/>
      </w:trPr>
      <w:tc>
        <w:tcPr>
          <w:tcW w:w="3402" w:type="dxa"/>
        </w:tcPr>
        <w:p w14:paraId="21D35624" w14:textId="77777777" w:rsidR="00AB6CE5" w:rsidRDefault="00AB6CE5" w:rsidP="004306C0">
          <w:pPr>
            <w:pStyle w:val="En-tte"/>
            <w:tabs>
              <w:tab w:val="clear" w:pos="4536"/>
              <w:tab w:val="clear" w:pos="9072"/>
            </w:tabs>
            <w:spacing w:before="20" w:after="1180"/>
            <w:rPr>
              <w:rFonts w:ascii="45 Helvetica Light" w:hAnsi="45 Helvetica Light"/>
              <w:sz w:val="18"/>
            </w:rPr>
          </w:pPr>
          <w:r>
            <w:rPr>
              <w:rFonts w:ascii="45 Helvetica Light" w:hAnsi="45 Helvetica Light"/>
              <w:noProof/>
              <w:sz w:val="18"/>
              <w:lang w:val="en-US" w:eastAsia="en-US"/>
            </w:rPr>
            <w:drawing>
              <wp:inline distT="0" distB="0" distL="0" distR="0" wp14:anchorId="10600829" wp14:editId="4F25BC8C">
                <wp:extent cx="1749963" cy="421485"/>
                <wp:effectExtent l="0" t="0" r="317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u_logotype_black-white_positive_1200_fr.bmp"/>
                        <pic:cNvPicPr/>
                      </pic:nvPicPr>
                      <pic:blipFill>
                        <a:blip r:embed="rId1">
                          <a:extLst>
                            <a:ext uri="{28A0092B-C50C-407E-A947-70E740481C1C}">
                              <a14:useLocalDpi xmlns:a14="http://schemas.microsoft.com/office/drawing/2010/main" val="0"/>
                            </a:ext>
                          </a:extLst>
                        </a:blip>
                        <a:stretch>
                          <a:fillRect/>
                        </a:stretch>
                      </pic:blipFill>
                      <pic:spPr>
                        <a:xfrm>
                          <a:off x="0" y="0"/>
                          <a:ext cx="1749963" cy="421485"/>
                        </a:xfrm>
                        <a:prstGeom prst="rect">
                          <a:avLst/>
                        </a:prstGeom>
                      </pic:spPr>
                    </pic:pic>
                  </a:graphicData>
                </a:graphic>
              </wp:inline>
            </w:drawing>
          </w:r>
        </w:p>
      </w:tc>
      <w:tc>
        <w:tcPr>
          <w:tcW w:w="6229" w:type="dxa"/>
        </w:tcPr>
        <w:p w14:paraId="439C65D7" w14:textId="77777777" w:rsidR="00AB6CE5" w:rsidRPr="001813EE" w:rsidRDefault="00AB6CE5" w:rsidP="00BB21C0">
          <w:pPr>
            <w:autoSpaceDE w:val="0"/>
            <w:autoSpaceDN w:val="0"/>
            <w:adjustRightInd w:val="0"/>
            <w:ind w:right="8"/>
            <w:jc w:val="right"/>
          </w:pPr>
          <w:r w:rsidRPr="00543A4E">
            <w:rPr>
              <w:b/>
              <w:bCs/>
              <w:noProof/>
              <w:sz w:val="28"/>
              <w:szCs w:val="28"/>
              <w:lang w:val="en-US" w:eastAsia="en-US"/>
            </w:rPr>
            <w:drawing>
              <wp:inline distT="0" distB="0" distL="0" distR="0" wp14:anchorId="75BF34C7" wp14:editId="4358A20A">
                <wp:extent cx="697163" cy="1419225"/>
                <wp:effectExtent l="0" t="0" r="8255" b="0"/>
                <wp:docPr id="1" name="Image 2" descr="Z:\direction\dmr\DMR.DDIF\Financial Inclusion\Financial Inclusion files\Projets\FITAF\Gates 2 - TA Facility\Communication\logo\fitaf logo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irection\dmr\DMR.DDIF\Financial Inclusion\Financial Inclusion files\Projets\FITAF\Gates 2 - TA Facility\Communication\logo\fitaf logotyp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233" cy="1437690"/>
                        </a:xfrm>
                        <a:prstGeom prst="rect">
                          <a:avLst/>
                        </a:prstGeom>
                        <a:noFill/>
                        <a:ln>
                          <a:noFill/>
                        </a:ln>
                      </pic:spPr>
                    </pic:pic>
                  </a:graphicData>
                </a:graphic>
              </wp:inline>
            </w:drawing>
          </w:r>
        </w:p>
      </w:tc>
    </w:tr>
  </w:tbl>
  <w:p w14:paraId="1189BA11" w14:textId="77777777" w:rsidR="00AB6CE5" w:rsidRPr="004C300E" w:rsidRDefault="00AB6CE5" w:rsidP="004C300E">
    <w:pPr>
      <w:pStyle w:val="En-tte"/>
      <w:spacing w:line="20" w:lineRule="exact"/>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1B4AA" w14:textId="77777777" w:rsidR="00527FF5" w:rsidRDefault="00527FF5">
    <w:pPr>
      <w:jc w:val="center"/>
    </w:pPr>
    <w:r>
      <w:pgNum/>
    </w:r>
  </w:p>
  <w:p w14:paraId="590C9F52" w14:textId="77777777" w:rsidR="00527FF5" w:rsidRDefault="00527FF5">
    <w:pPr>
      <w:tabs>
        <w:tab w:val="center" w:pos="3969"/>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5A46E" w14:textId="77777777" w:rsidR="00527FF5" w:rsidRDefault="00527FF5" w:rsidP="00F639BA">
    <w:pPr>
      <w:jc w:val="center"/>
    </w:pPr>
    <w:r>
      <w:pgNum/>
    </w:r>
  </w:p>
  <w:p w14:paraId="5561D7E4" w14:textId="77777777" w:rsidR="00527FF5" w:rsidRDefault="00527FF5" w:rsidP="00F639BA">
    <w:pP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767429"/>
      <w:docPartObj>
        <w:docPartGallery w:val="Page Numbers (Top of Page)"/>
        <w:docPartUnique/>
      </w:docPartObj>
    </w:sdtPr>
    <w:sdtEndPr/>
    <w:sdtContent>
      <w:p w14:paraId="26879BF7" w14:textId="60D1F1D7" w:rsidR="003B5472" w:rsidRDefault="003B5472">
        <w:pPr>
          <w:pStyle w:val="En-tte"/>
          <w:jc w:val="center"/>
        </w:pPr>
        <w:r>
          <w:fldChar w:fldCharType="begin"/>
        </w:r>
        <w:r>
          <w:instrText>PAGE   \* MERGEFORMAT</w:instrText>
        </w:r>
        <w:r>
          <w:fldChar w:fldCharType="separate"/>
        </w:r>
        <w:r w:rsidR="0098225D">
          <w:rPr>
            <w:noProof/>
          </w:rPr>
          <w:t>2</w:t>
        </w:r>
        <w:r>
          <w:fldChar w:fldCharType="end"/>
        </w:r>
      </w:p>
    </w:sdtContent>
  </w:sdt>
  <w:p w14:paraId="3B771425" w14:textId="77777777" w:rsidR="003104EA" w:rsidRPr="003B5472" w:rsidRDefault="003104EA" w:rsidP="003B547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3314FBC6"/>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B12D69"/>
    <w:multiLevelType w:val="hybridMultilevel"/>
    <w:tmpl w:val="A09AC37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3" w15:restartNumberingAfterBreak="0">
    <w:nsid w:val="0C693D0A"/>
    <w:multiLevelType w:val="hybridMultilevel"/>
    <w:tmpl w:val="E49E0E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519FE"/>
    <w:multiLevelType w:val="singleLevel"/>
    <w:tmpl w:val="B1EC2630"/>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5" w15:restartNumberingAfterBreak="0">
    <w:nsid w:val="15FD3DB5"/>
    <w:multiLevelType w:val="hybridMultilevel"/>
    <w:tmpl w:val="F21E0700"/>
    <w:lvl w:ilvl="0" w:tplc="33466E3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7" w15:restartNumberingAfterBreak="0">
    <w:nsid w:val="1775206B"/>
    <w:multiLevelType w:val="hybridMultilevel"/>
    <w:tmpl w:val="B5CA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9"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10" w15:restartNumberingAfterBreak="0">
    <w:nsid w:val="31566F0C"/>
    <w:multiLevelType w:val="hybridMultilevel"/>
    <w:tmpl w:val="BDE204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2" w15:restartNumberingAfterBreak="0">
    <w:nsid w:val="470D795C"/>
    <w:multiLevelType w:val="hybridMultilevel"/>
    <w:tmpl w:val="341462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B3C42"/>
    <w:multiLevelType w:val="hybridMultilevel"/>
    <w:tmpl w:val="CC9E7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5" w15:restartNumberingAfterBreak="0">
    <w:nsid w:val="51916A10"/>
    <w:multiLevelType w:val="hybridMultilevel"/>
    <w:tmpl w:val="3D1A7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7" w15:restartNumberingAfterBreak="0">
    <w:nsid w:val="538F6353"/>
    <w:multiLevelType w:val="hybridMultilevel"/>
    <w:tmpl w:val="5172E0F6"/>
    <w:lvl w:ilvl="0" w:tplc="04090001">
      <w:start w:val="1"/>
      <w:numFmt w:val="bullet"/>
      <w:lvlText w:val=""/>
      <w:lvlJc w:val="left"/>
      <w:pPr>
        <w:ind w:left="825" w:hanging="360"/>
      </w:pPr>
      <w:rPr>
        <w:rFonts w:ascii="Symbol" w:hAnsi="Symbol" w:hint="default"/>
      </w:rPr>
    </w:lvl>
    <w:lvl w:ilvl="1" w:tplc="04090001">
      <w:start w:val="1"/>
      <w:numFmt w:val="bullet"/>
      <w:lvlText w:val=""/>
      <w:lvlJc w:val="left"/>
      <w:pPr>
        <w:ind w:left="1545" w:hanging="360"/>
      </w:pPr>
      <w:rPr>
        <w:rFonts w:ascii="Symbol" w:hAnsi="Symbo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9" w15:restartNumberingAfterBreak="0">
    <w:nsid w:val="58ED50B1"/>
    <w:multiLevelType w:val="hybridMultilevel"/>
    <w:tmpl w:val="B96E2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21" w15:restartNumberingAfterBreak="0">
    <w:nsid w:val="6ADB125E"/>
    <w:multiLevelType w:val="singleLevel"/>
    <w:tmpl w:val="B916025C"/>
    <w:lvl w:ilvl="0">
      <w:numFmt w:val="bullet"/>
      <w:pStyle w:val="Deuximeretrait"/>
      <w:lvlText w:val=""/>
      <w:lvlJc w:val="left"/>
      <w:pPr>
        <w:tabs>
          <w:tab w:val="num" w:pos="1134"/>
        </w:tabs>
        <w:ind w:left="1134" w:hanging="567"/>
      </w:pPr>
      <w:rPr>
        <w:rFonts w:ascii="Symbol" w:hAnsi="Symbol" w:hint="default"/>
      </w:rPr>
    </w:lvl>
  </w:abstractNum>
  <w:abstractNum w:abstractNumId="22"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23"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24" w15:restartNumberingAfterBreak="0">
    <w:nsid w:val="79092F07"/>
    <w:multiLevelType w:val="hybridMultilevel"/>
    <w:tmpl w:val="185E1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4"/>
  </w:num>
  <w:num w:numId="2">
    <w:abstractNumId w:val="11"/>
  </w:num>
  <w:num w:numId="3">
    <w:abstractNumId w:val="9"/>
  </w:num>
  <w:num w:numId="4">
    <w:abstractNumId w:val="8"/>
  </w:num>
  <w:num w:numId="5">
    <w:abstractNumId w:val="16"/>
  </w:num>
  <w:num w:numId="6">
    <w:abstractNumId w:val="23"/>
  </w:num>
  <w:num w:numId="7">
    <w:abstractNumId w:val="25"/>
  </w:num>
  <w:num w:numId="8">
    <w:abstractNumId w:val="6"/>
  </w:num>
  <w:num w:numId="9">
    <w:abstractNumId w:val="2"/>
  </w:num>
  <w:num w:numId="10">
    <w:abstractNumId w:val="20"/>
  </w:num>
  <w:num w:numId="11">
    <w:abstractNumId w:val="18"/>
  </w:num>
  <w:num w:numId="12">
    <w:abstractNumId w:val="22"/>
  </w:num>
  <w:num w:numId="13">
    <w:abstractNumId w:val="0"/>
  </w:num>
  <w:num w:numId="14">
    <w:abstractNumId w:val="21"/>
  </w:num>
  <w:num w:numId="15">
    <w:abstractNumId w:val="4"/>
  </w:num>
  <w:num w:numId="16">
    <w:abstractNumId w:val="21"/>
  </w:num>
  <w:num w:numId="17">
    <w:abstractNumId w:val="0"/>
  </w:num>
  <w:num w:numId="18">
    <w:abstractNumId w:val="4"/>
  </w:num>
  <w:num w:numId="19">
    <w:abstractNumId w:val="10"/>
  </w:num>
  <w:num w:numId="20">
    <w:abstractNumId w:val="24"/>
  </w:num>
  <w:num w:numId="21">
    <w:abstractNumId w:val="5"/>
  </w:num>
  <w:num w:numId="22">
    <w:abstractNumId w:val="7"/>
  </w:num>
  <w:num w:numId="23">
    <w:abstractNumId w:val="3"/>
  </w:num>
  <w:num w:numId="24">
    <w:abstractNumId w:val="13"/>
  </w:num>
  <w:num w:numId="25">
    <w:abstractNumId w:val="19"/>
  </w:num>
  <w:num w:numId="26">
    <w:abstractNumId w:val="15"/>
  </w:num>
  <w:num w:numId="27">
    <w:abstractNumId w:val="1"/>
  </w:num>
  <w:num w:numId="28">
    <w:abstractNumId w:val="1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fill="f" fillcolor="white" stroke="f">
      <v:fill color="white" on="f"/>
      <v:stroke on="f"/>
    </o:shapedefaults>
  </w:hdrShapeDefaults>
  <w:footnotePr>
    <w:numRestart w:val="eachPage"/>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E5"/>
    <w:rsid w:val="000021DD"/>
    <w:rsid w:val="00004D2B"/>
    <w:rsid w:val="0001032A"/>
    <w:rsid w:val="0002298F"/>
    <w:rsid w:val="00023669"/>
    <w:rsid w:val="00026EC5"/>
    <w:rsid w:val="000370A1"/>
    <w:rsid w:val="000465C9"/>
    <w:rsid w:val="000569F6"/>
    <w:rsid w:val="000A2610"/>
    <w:rsid w:val="000B24C3"/>
    <w:rsid w:val="000D1BB1"/>
    <w:rsid w:val="000E0AB2"/>
    <w:rsid w:val="000F2E1C"/>
    <w:rsid w:val="001006F4"/>
    <w:rsid w:val="00104F21"/>
    <w:rsid w:val="0011269C"/>
    <w:rsid w:val="001153B2"/>
    <w:rsid w:val="00121A6F"/>
    <w:rsid w:val="001567C5"/>
    <w:rsid w:val="00161F92"/>
    <w:rsid w:val="0017006D"/>
    <w:rsid w:val="00172757"/>
    <w:rsid w:val="001813EE"/>
    <w:rsid w:val="001A07D7"/>
    <w:rsid w:val="001A4314"/>
    <w:rsid w:val="001D2A19"/>
    <w:rsid w:val="00213056"/>
    <w:rsid w:val="00232DCA"/>
    <w:rsid w:val="0024634E"/>
    <w:rsid w:val="00252BCD"/>
    <w:rsid w:val="00261EAE"/>
    <w:rsid w:val="0026706D"/>
    <w:rsid w:val="00272937"/>
    <w:rsid w:val="00282124"/>
    <w:rsid w:val="00282FAD"/>
    <w:rsid w:val="0029168C"/>
    <w:rsid w:val="002A3142"/>
    <w:rsid w:val="002A663B"/>
    <w:rsid w:val="002B1B7A"/>
    <w:rsid w:val="002B2A67"/>
    <w:rsid w:val="002B66E8"/>
    <w:rsid w:val="002C3576"/>
    <w:rsid w:val="002F7773"/>
    <w:rsid w:val="003002DC"/>
    <w:rsid w:val="003104EA"/>
    <w:rsid w:val="003118BD"/>
    <w:rsid w:val="00325076"/>
    <w:rsid w:val="00325132"/>
    <w:rsid w:val="00327900"/>
    <w:rsid w:val="00331C6E"/>
    <w:rsid w:val="00336A8C"/>
    <w:rsid w:val="003405FB"/>
    <w:rsid w:val="003407BC"/>
    <w:rsid w:val="00342CD6"/>
    <w:rsid w:val="00343FF6"/>
    <w:rsid w:val="0035401F"/>
    <w:rsid w:val="00355163"/>
    <w:rsid w:val="00361DE6"/>
    <w:rsid w:val="00372B67"/>
    <w:rsid w:val="0037420A"/>
    <w:rsid w:val="003750AE"/>
    <w:rsid w:val="00376861"/>
    <w:rsid w:val="003B08B2"/>
    <w:rsid w:val="003B1F46"/>
    <w:rsid w:val="003B5472"/>
    <w:rsid w:val="003C6DCF"/>
    <w:rsid w:val="00422F57"/>
    <w:rsid w:val="00436DF0"/>
    <w:rsid w:val="00445246"/>
    <w:rsid w:val="00450CCF"/>
    <w:rsid w:val="0046077D"/>
    <w:rsid w:val="004611D5"/>
    <w:rsid w:val="004675F4"/>
    <w:rsid w:val="00471015"/>
    <w:rsid w:val="00471CE5"/>
    <w:rsid w:val="004763D5"/>
    <w:rsid w:val="00487947"/>
    <w:rsid w:val="004A31FB"/>
    <w:rsid w:val="004A6F3C"/>
    <w:rsid w:val="004C1FB9"/>
    <w:rsid w:val="004C4EBF"/>
    <w:rsid w:val="004C6BEE"/>
    <w:rsid w:val="004D03CA"/>
    <w:rsid w:val="004D221E"/>
    <w:rsid w:val="004D2DA6"/>
    <w:rsid w:val="004E05F3"/>
    <w:rsid w:val="004E1F28"/>
    <w:rsid w:val="004E2B3B"/>
    <w:rsid w:val="004E44D9"/>
    <w:rsid w:val="004E63E4"/>
    <w:rsid w:val="0051701F"/>
    <w:rsid w:val="00527FF5"/>
    <w:rsid w:val="005345AF"/>
    <w:rsid w:val="00536401"/>
    <w:rsid w:val="005431A8"/>
    <w:rsid w:val="00565476"/>
    <w:rsid w:val="00570EDB"/>
    <w:rsid w:val="005749CB"/>
    <w:rsid w:val="00577828"/>
    <w:rsid w:val="00590BBB"/>
    <w:rsid w:val="00594B55"/>
    <w:rsid w:val="0059589F"/>
    <w:rsid w:val="00595EB7"/>
    <w:rsid w:val="005A1B7A"/>
    <w:rsid w:val="005A1FD5"/>
    <w:rsid w:val="005A3045"/>
    <w:rsid w:val="005A5E56"/>
    <w:rsid w:val="005B20C7"/>
    <w:rsid w:val="005C24FE"/>
    <w:rsid w:val="005C2838"/>
    <w:rsid w:val="005D36DD"/>
    <w:rsid w:val="005D36F8"/>
    <w:rsid w:val="005D42D7"/>
    <w:rsid w:val="005D7AA9"/>
    <w:rsid w:val="005D7F27"/>
    <w:rsid w:val="005E5DC2"/>
    <w:rsid w:val="005F0892"/>
    <w:rsid w:val="005F4A1C"/>
    <w:rsid w:val="005F5C9B"/>
    <w:rsid w:val="006206CE"/>
    <w:rsid w:val="00623B95"/>
    <w:rsid w:val="00635A0F"/>
    <w:rsid w:val="00635F1D"/>
    <w:rsid w:val="00637585"/>
    <w:rsid w:val="00643F80"/>
    <w:rsid w:val="00652015"/>
    <w:rsid w:val="00653717"/>
    <w:rsid w:val="00653FFD"/>
    <w:rsid w:val="00654B91"/>
    <w:rsid w:val="00656A8B"/>
    <w:rsid w:val="006724B1"/>
    <w:rsid w:val="0067789D"/>
    <w:rsid w:val="00682807"/>
    <w:rsid w:val="006A79AB"/>
    <w:rsid w:val="006B1882"/>
    <w:rsid w:val="006C019C"/>
    <w:rsid w:val="006C47EF"/>
    <w:rsid w:val="006C693B"/>
    <w:rsid w:val="006D5D8D"/>
    <w:rsid w:val="006E36B1"/>
    <w:rsid w:val="006E5A09"/>
    <w:rsid w:val="007031EE"/>
    <w:rsid w:val="00717D08"/>
    <w:rsid w:val="00744BCF"/>
    <w:rsid w:val="0075100B"/>
    <w:rsid w:val="00755714"/>
    <w:rsid w:val="00756C4A"/>
    <w:rsid w:val="00757BB9"/>
    <w:rsid w:val="00761DEC"/>
    <w:rsid w:val="0076291C"/>
    <w:rsid w:val="00765B70"/>
    <w:rsid w:val="0077420D"/>
    <w:rsid w:val="00780CBD"/>
    <w:rsid w:val="00783C7C"/>
    <w:rsid w:val="00787E14"/>
    <w:rsid w:val="007944F2"/>
    <w:rsid w:val="007A2839"/>
    <w:rsid w:val="007B1245"/>
    <w:rsid w:val="007B129A"/>
    <w:rsid w:val="007B5252"/>
    <w:rsid w:val="007B6036"/>
    <w:rsid w:val="007C679A"/>
    <w:rsid w:val="007D07CD"/>
    <w:rsid w:val="007D2933"/>
    <w:rsid w:val="007D4F64"/>
    <w:rsid w:val="007D6956"/>
    <w:rsid w:val="007E0A42"/>
    <w:rsid w:val="007E2C78"/>
    <w:rsid w:val="007E6319"/>
    <w:rsid w:val="007F6E68"/>
    <w:rsid w:val="00840214"/>
    <w:rsid w:val="00843281"/>
    <w:rsid w:val="00857B50"/>
    <w:rsid w:val="0087570D"/>
    <w:rsid w:val="00894502"/>
    <w:rsid w:val="00894CD8"/>
    <w:rsid w:val="00894DA0"/>
    <w:rsid w:val="00897E26"/>
    <w:rsid w:val="008A5A68"/>
    <w:rsid w:val="008A6A0F"/>
    <w:rsid w:val="008B0EEE"/>
    <w:rsid w:val="008B1A61"/>
    <w:rsid w:val="008B7E25"/>
    <w:rsid w:val="008C6FD6"/>
    <w:rsid w:val="008D3810"/>
    <w:rsid w:val="008D58D7"/>
    <w:rsid w:val="008E54AA"/>
    <w:rsid w:val="008E7619"/>
    <w:rsid w:val="008E7AC4"/>
    <w:rsid w:val="008F12A9"/>
    <w:rsid w:val="008F1500"/>
    <w:rsid w:val="0091074C"/>
    <w:rsid w:val="00932DC4"/>
    <w:rsid w:val="00942A02"/>
    <w:rsid w:val="009434D3"/>
    <w:rsid w:val="009569DE"/>
    <w:rsid w:val="00957FCD"/>
    <w:rsid w:val="00974119"/>
    <w:rsid w:val="0098225D"/>
    <w:rsid w:val="009B449A"/>
    <w:rsid w:val="009C0330"/>
    <w:rsid w:val="009C13EF"/>
    <w:rsid w:val="009C5280"/>
    <w:rsid w:val="009C5BD0"/>
    <w:rsid w:val="009D6B63"/>
    <w:rsid w:val="009D77AD"/>
    <w:rsid w:val="009E7ADC"/>
    <w:rsid w:val="009F110E"/>
    <w:rsid w:val="009F36E2"/>
    <w:rsid w:val="00A06C89"/>
    <w:rsid w:val="00A14F51"/>
    <w:rsid w:val="00A24D01"/>
    <w:rsid w:val="00A26C02"/>
    <w:rsid w:val="00A418A0"/>
    <w:rsid w:val="00A455D1"/>
    <w:rsid w:val="00A51728"/>
    <w:rsid w:val="00A53E1E"/>
    <w:rsid w:val="00A5792F"/>
    <w:rsid w:val="00A61B34"/>
    <w:rsid w:val="00A62E9D"/>
    <w:rsid w:val="00A6703E"/>
    <w:rsid w:val="00A73891"/>
    <w:rsid w:val="00A7775D"/>
    <w:rsid w:val="00A809D7"/>
    <w:rsid w:val="00A90518"/>
    <w:rsid w:val="00A92377"/>
    <w:rsid w:val="00AA01D2"/>
    <w:rsid w:val="00AA61ED"/>
    <w:rsid w:val="00AA7A6C"/>
    <w:rsid w:val="00AB6CE5"/>
    <w:rsid w:val="00AB7653"/>
    <w:rsid w:val="00AC2359"/>
    <w:rsid w:val="00AE0D85"/>
    <w:rsid w:val="00AE2BF2"/>
    <w:rsid w:val="00AF653F"/>
    <w:rsid w:val="00B00E3F"/>
    <w:rsid w:val="00B010D9"/>
    <w:rsid w:val="00B11447"/>
    <w:rsid w:val="00B1546E"/>
    <w:rsid w:val="00B1711E"/>
    <w:rsid w:val="00B2221C"/>
    <w:rsid w:val="00B262DA"/>
    <w:rsid w:val="00B264D4"/>
    <w:rsid w:val="00B30CB2"/>
    <w:rsid w:val="00B40E14"/>
    <w:rsid w:val="00B458DD"/>
    <w:rsid w:val="00B7190D"/>
    <w:rsid w:val="00B80B26"/>
    <w:rsid w:val="00B838AD"/>
    <w:rsid w:val="00B86608"/>
    <w:rsid w:val="00BA404F"/>
    <w:rsid w:val="00BA5BFB"/>
    <w:rsid w:val="00BB3ACD"/>
    <w:rsid w:val="00BC0807"/>
    <w:rsid w:val="00BC1442"/>
    <w:rsid w:val="00BC4919"/>
    <w:rsid w:val="00BC507E"/>
    <w:rsid w:val="00BE45E5"/>
    <w:rsid w:val="00BF2822"/>
    <w:rsid w:val="00BF2F28"/>
    <w:rsid w:val="00BF36B9"/>
    <w:rsid w:val="00BF5B9E"/>
    <w:rsid w:val="00C0653D"/>
    <w:rsid w:val="00C06D24"/>
    <w:rsid w:val="00C17350"/>
    <w:rsid w:val="00C21452"/>
    <w:rsid w:val="00C258AA"/>
    <w:rsid w:val="00C2769E"/>
    <w:rsid w:val="00C35110"/>
    <w:rsid w:val="00C402AE"/>
    <w:rsid w:val="00C52F1D"/>
    <w:rsid w:val="00C74B88"/>
    <w:rsid w:val="00C903B8"/>
    <w:rsid w:val="00C91301"/>
    <w:rsid w:val="00C91C2F"/>
    <w:rsid w:val="00CA3D20"/>
    <w:rsid w:val="00CB2F6E"/>
    <w:rsid w:val="00CB2FA6"/>
    <w:rsid w:val="00CB514C"/>
    <w:rsid w:val="00CC0402"/>
    <w:rsid w:val="00CC3161"/>
    <w:rsid w:val="00CC61DF"/>
    <w:rsid w:val="00CC7367"/>
    <w:rsid w:val="00CD03E7"/>
    <w:rsid w:val="00CE2270"/>
    <w:rsid w:val="00CF3F12"/>
    <w:rsid w:val="00D154F8"/>
    <w:rsid w:val="00D3589B"/>
    <w:rsid w:val="00D5013D"/>
    <w:rsid w:val="00D50254"/>
    <w:rsid w:val="00D61B31"/>
    <w:rsid w:val="00D64064"/>
    <w:rsid w:val="00D70732"/>
    <w:rsid w:val="00D73262"/>
    <w:rsid w:val="00D73A0A"/>
    <w:rsid w:val="00DA49AB"/>
    <w:rsid w:val="00DA646A"/>
    <w:rsid w:val="00DB7EC0"/>
    <w:rsid w:val="00DC4D86"/>
    <w:rsid w:val="00DD2E17"/>
    <w:rsid w:val="00DE64BB"/>
    <w:rsid w:val="00E048A5"/>
    <w:rsid w:val="00E04D2B"/>
    <w:rsid w:val="00E10CD5"/>
    <w:rsid w:val="00E270C8"/>
    <w:rsid w:val="00E31D00"/>
    <w:rsid w:val="00E3448B"/>
    <w:rsid w:val="00E34D5B"/>
    <w:rsid w:val="00E72B05"/>
    <w:rsid w:val="00E76C5C"/>
    <w:rsid w:val="00E82263"/>
    <w:rsid w:val="00E8525A"/>
    <w:rsid w:val="00EB2414"/>
    <w:rsid w:val="00ED183A"/>
    <w:rsid w:val="00ED63F7"/>
    <w:rsid w:val="00ED6707"/>
    <w:rsid w:val="00ED7E1E"/>
    <w:rsid w:val="00EE1E5F"/>
    <w:rsid w:val="00EE2A54"/>
    <w:rsid w:val="00F11A72"/>
    <w:rsid w:val="00F13542"/>
    <w:rsid w:val="00F15570"/>
    <w:rsid w:val="00F15EB7"/>
    <w:rsid w:val="00F177AC"/>
    <w:rsid w:val="00F327A1"/>
    <w:rsid w:val="00F33A54"/>
    <w:rsid w:val="00F521BF"/>
    <w:rsid w:val="00F6214A"/>
    <w:rsid w:val="00F62978"/>
    <w:rsid w:val="00F639BA"/>
    <w:rsid w:val="00F7744B"/>
    <w:rsid w:val="00F87364"/>
    <w:rsid w:val="00F87A5B"/>
    <w:rsid w:val="00F963C3"/>
    <w:rsid w:val="00FA2EFC"/>
    <w:rsid w:val="00FB45FC"/>
    <w:rsid w:val="00FB4B14"/>
    <w:rsid w:val="00FC527F"/>
    <w:rsid w:val="00FC5E68"/>
    <w:rsid w:val="00FD4FD5"/>
    <w:rsid w:val="00FE2BD4"/>
    <w:rsid w:val="00FE3A1B"/>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fill="f" fillcolor="white" stroke="f">
      <v:fill color="white" on="f"/>
      <v:stroke on="f"/>
    </o:shapedefaults>
    <o:shapelayout v:ext="edit">
      <o:idmap v:ext="edit" data="1"/>
    </o:shapelayout>
  </w:shapeDefaults>
  <w:decimalSymbol w:val=","/>
  <w:listSeparator w:val=";"/>
  <w14:docId w14:val="532F0FD9"/>
  <w15:docId w15:val="{94CB129A-588F-4476-B0AF-8F4D76D3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E5"/>
    <w:pPr>
      <w:spacing w:line="240" w:lineRule="atLeast"/>
    </w:pPr>
    <w:rPr>
      <w:rFonts w:ascii="Arial" w:hAnsi="Arial"/>
      <w:lang w:val="fr-FR" w:eastAsia="fr-CH"/>
    </w:rPr>
  </w:style>
  <w:style w:type="paragraph" w:styleId="Titre1">
    <w:name w:val="heading 1"/>
    <w:basedOn w:val="Normal"/>
    <w:next w:val="Textedebase"/>
    <w:qFormat/>
    <w:pPr>
      <w:ind w:left="567" w:hanging="567"/>
      <w:jc w:val="both"/>
      <w:outlineLvl w:val="0"/>
    </w:pPr>
    <w:rPr>
      <w:b/>
      <w:bCs/>
    </w:rPr>
  </w:style>
  <w:style w:type="paragraph" w:styleId="Titre2">
    <w:name w:val="heading 2"/>
    <w:basedOn w:val="Normal"/>
    <w:next w:val="Textedebase"/>
    <w:qFormat/>
    <w:pPr>
      <w:ind w:left="567" w:hanging="567"/>
      <w:jc w:val="both"/>
      <w:outlineLvl w:val="1"/>
    </w:pPr>
    <w:rPr>
      <w:i/>
      <w:iCs/>
    </w:rPr>
  </w:style>
  <w:style w:type="paragraph" w:styleId="Titre3">
    <w:name w:val="heading 3"/>
    <w:basedOn w:val="Normal"/>
    <w:next w:val="Textedebase"/>
    <w:qFormat/>
    <w:pPr>
      <w:tabs>
        <w:tab w:val="left" w:pos="567"/>
      </w:tabs>
      <w:jc w:val="both"/>
      <w:outlineLvl w:val="2"/>
    </w:pPr>
  </w:style>
  <w:style w:type="paragraph" w:styleId="Titre4">
    <w:name w:val="heading 4"/>
    <w:basedOn w:val="Normal"/>
    <w:next w:val="Normal"/>
    <w:qFormat/>
    <w:rsid w:val="0035401F"/>
    <w:pPr>
      <w:outlineLvl w:val="3"/>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942A02"/>
    <w:rPr>
      <w:rFonts w:ascii="Arial" w:hAnsi="Arial"/>
      <w:b w:val="0"/>
      <w:sz w:val="20"/>
      <w:szCs w:val="20"/>
      <w:vertAlign w:val="superscript"/>
      <w:lang w:val="fr-FR" w:eastAsia="fr-CH" w:bidi="ar-SA"/>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link w:val="TextedebaseCar"/>
    <w:rsid w:val="00AE0D85"/>
    <w:pPr>
      <w:jc w:val="both"/>
    </w:pPr>
  </w:style>
  <w:style w:type="paragraph" w:customStyle="1" w:styleId="Premierretrait">
    <w:name w:val="Premier retrait"/>
    <w:basedOn w:val="Textedebase"/>
    <w:link w:val="PremierretraitCar"/>
    <w:rsid w:val="00445246"/>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445246"/>
    <w:pPr>
      <w:numPr>
        <w:numId w:val="18"/>
      </w:numPr>
      <w:spacing w:before="120"/>
    </w:pPr>
  </w:style>
  <w:style w:type="paragraph" w:customStyle="1" w:styleId="Datesignature">
    <w:name w:val="Date+signature"/>
    <w:basedOn w:val="Normal"/>
    <w:rsid w:val="006206CE"/>
    <w:pPr>
      <w:tabs>
        <w:tab w:val="left" w:pos="5500"/>
      </w:tabs>
    </w:pPr>
    <w:rPr>
      <w:noProof/>
    </w:rPr>
  </w:style>
  <w:style w:type="paragraph" w:styleId="Notedebasdepage">
    <w:name w:val="footnote text"/>
    <w:basedOn w:val="Normal"/>
    <w:semiHidden/>
    <w:rsid w:val="00ED6707"/>
    <w:pPr>
      <w:spacing w:line="240" w:lineRule="auto"/>
      <w:jc w:val="both"/>
    </w:pPr>
    <w:rPr>
      <w:sz w:val="18"/>
      <w:szCs w:val="18"/>
    </w:rPr>
  </w:style>
  <w:style w:type="paragraph" w:styleId="Pieddepage">
    <w:name w:val="footer"/>
    <w:basedOn w:val="Normal"/>
    <w:link w:val="PieddepageCar"/>
    <w:uiPriority w:val="99"/>
    <w:rsid w:val="009F110E"/>
    <w:pPr>
      <w:tabs>
        <w:tab w:val="center" w:pos="4536"/>
        <w:tab w:val="right" w:pos="9072"/>
      </w:tabs>
    </w:pPr>
  </w:style>
  <w:style w:type="paragraph" w:styleId="En-tte">
    <w:name w:val="header"/>
    <w:basedOn w:val="Normal"/>
    <w:link w:val="En-tteCar"/>
    <w:uiPriority w:val="99"/>
    <w:pPr>
      <w:tabs>
        <w:tab w:val="center" w:pos="4536"/>
        <w:tab w:val="right" w:pos="9072"/>
      </w:tabs>
    </w:pPr>
  </w:style>
  <w:style w:type="paragraph" w:styleId="Notedefin">
    <w:name w:val="endnote text"/>
    <w:basedOn w:val="Normal"/>
    <w:semiHidden/>
    <w:pPr>
      <w:spacing w:line="240" w:lineRule="auto"/>
      <w:ind w:left="284" w:hanging="284"/>
      <w:jc w:val="both"/>
    </w:pPr>
    <w:rPr>
      <w:sz w:val="18"/>
      <w:szCs w:val="18"/>
    </w:rPr>
  </w:style>
  <w:style w:type="character" w:styleId="Appeldenotedefin">
    <w:name w:val="endnote reference"/>
    <w:semiHidden/>
    <w:rPr>
      <w:rFonts w:ascii="Arial" w:hAnsi="Arial"/>
      <w:b/>
      <w:sz w:val="20"/>
      <w:szCs w:val="20"/>
      <w:vertAlign w:val="superscript"/>
      <w:lang w:val="fr-FR" w:eastAsia="fr-CH" w:bidi="ar-SA"/>
    </w:rPr>
  </w:style>
  <w:style w:type="paragraph" w:styleId="TM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Textedebulles">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01032A"/>
    <w:pPr>
      <w:autoSpaceDE w:val="0"/>
      <w:autoSpaceDN w:val="0"/>
      <w:adjustRightInd w:val="0"/>
      <w:jc w:val="both"/>
    </w:pPr>
    <w:rPr>
      <w:rFonts w:cs="Arial"/>
    </w:rPr>
  </w:style>
  <w:style w:type="paragraph" w:customStyle="1" w:styleId="Deuximeretraittableau">
    <w:name w:val="Deuxième retrait tableau"/>
    <w:basedOn w:val="Deuximeretrait"/>
    <w:qFormat/>
    <w:rsid w:val="00471015"/>
    <w:pPr>
      <w:tabs>
        <w:tab w:val="clear" w:pos="1134"/>
        <w:tab w:val="left" w:pos="567"/>
      </w:tabs>
      <w:spacing w:before="60" w:after="60"/>
      <w:ind w:left="568" w:hanging="284"/>
    </w:pPr>
  </w:style>
  <w:style w:type="paragraph" w:customStyle="1" w:styleId="Premierretraittableau">
    <w:name w:val="Premier retrait tableau"/>
    <w:basedOn w:val="Premierretrait"/>
    <w:qFormat/>
    <w:rsid w:val="00B80B26"/>
    <w:pPr>
      <w:tabs>
        <w:tab w:val="clear" w:pos="567"/>
        <w:tab w:val="left" w:pos="284"/>
      </w:tabs>
      <w:spacing w:before="60" w:after="60"/>
      <w:ind w:left="284" w:hanging="284"/>
    </w:pPr>
  </w:style>
  <w:style w:type="paragraph" w:customStyle="1" w:styleId="TroisimeretraitTableau">
    <w:name w:val="Troisième retrait Tableau"/>
    <w:basedOn w:val="Troisimeretrait"/>
    <w:qFormat/>
    <w:rsid w:val="00471015"/>
    <w:pPr>
      <w:tabs>
        <w:tab w:val="clear" w:pos="1701"/>
        <w:tab w:val="left" w:pos="851"/>
      </w:tabs>
      <w:spacing w:before="60" w:after="60"/>
      <w:ind w:left="851" w:hanging="284"/>
    </w:pPr>
  </w:style>
  <w:style w:type="character" w:customStyle="1" w:styleId="TextedebaseCar">
    <w:name w:val="Texte de base Car"/>
    <w:basedOn w:val="Policepardfaut"/>
    <w:link w:val="Textedebase"/>
    <w:rsid w:val="00AB6CE5"/>
    <w:rPr>
      <w:rFonts w:ascii="Arial" w:hAnsi="Arial"/>
      <w:lang w:val="fr-FR" w:eastAsia="fr-CH"/>
    </w:rPr>
  </w:style>
  <w:style w:type="character" w:customStyle="1" w:styleId="PremierretraitCar">
    <w:name w:val="Premier retrait Car"/>
    <w:basedOn w:val="TextedebaseCar"/>
    <w:link w:val="Premierretrait"/>
    <w:rsid w:val="00AB6CE5"/>
    <w:rPr>
      <w:rFonts w:ascii="Arial" w:hAnsi="Arial"/>
      <w:lang w:val="fr-FR" w:eastAsia="fr-CH"/>
    </w:rPr>
  </w:style>
  <w:style w:type="paragraph" w:customStyle="1" w:styleId="TitreI">
    <w:name w:val="Titre_I"/>
    <w:basedOn w:val="Normal"/>
    <w:next w:val="Normal"/>
    <w:rsid w:val="00AB6CE5"/>
    <w:pPr>
      <w:tabs>
        <w:tab w:val="left" w:pos="567"/>
      </w:tabs>
      <w:ind w:left="567" w:hanging="567"/>
      <w:jc w:val="both"/>
      <w:outlineLvl w:val="0"/>
    </w:pPr>
    <w:rPr>
      <w:b/>
      <w:bCs/>
    </w:rPr>
  </w:style>
  <w:style w:type="paragraph" w:customStyle="1" w:styleId="Titre1111">
    <w:name w:val="Titre_1.1.1.1"/>
    <w:basedOn w:val="Normal"/>
    <w:rsid w:val="00AB6CE5"/>
    <w:pPr>
      <w:tabs>
        <w:tab w:val="left" w:pos="851"/>
      </w:tabs>
      <w:ind w:left="851" w:hanging="851"/>
      <w:jc w:val="both"/>
    </w:pPr>
    <w:rPr>
      <w:rFonts w:cs="Arial"/>
    </w:rPr>
  </w:style>
  <w:style w:type="paragraph" w:styleId="Paragraphedeliste">
    <w:name w:val="List Paragraph"/>
    <w:basedOn w:val="Normal"/>
    <w:uiPriority w:val="34"/>
    <w:qFormat/>
    <w:rsid w:val="00AB6CE5"/>
    <w:pPr>
      <w:spacing w:after="160" w:line="259" w:lineRule="auto"/>
      <w:ind w:left="720"/>
      <w:contextualSpacing/>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AB6CE5"/>
    <w:rPr>
      <w:color w:val="0000FF" w:themeColor="hyperlink"/>
      <w:u w:val="single"/>
    </w:rPr>
  </w:style>
  <w:style w:type="character" w:customStyle="1" w:styleId="En-tteCar">
    <w:name w:val="En-tête Car"/>
    <w:basedOn w:val="Policepardfaut"/>
    <w:link w:val="En-tte"/>
    <w:uiPriority w:val="99"/>
    <w:rsid w:val="003B5472"/>
    <w:rPr>
      <w:rFonts w:ascii="Arial" w:hAnsi="Arial"/>
      <w:lang w:val="fr-FR" w:eastAsia="fr-CH"/>
    </w:rPr>
  </w:style>
  <w:style w:type="character" w:customStyle="1" w:styleId="PieddepageCar">
    <w:name w:val="Pied de page Car"/>
    <w:basedOn w:val="Policepardfaut"/>
    <w:link w:val="Pieddepage"/>
    <w:uiPriority w:val="99"/>
    <w:rsid w:val="0098225D"/>
    <w:rPr>
      <w:rFonts w:ascii="Arial" w:hAnsi="Arial"/>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836853">
      <w:bodyDiv w:val="1"/>
      <w:marLeft w:val="0"/>
      <w:marRight w:val="0"/>
      <w:marTop w:val="0"/>
      <w:marBottom w:val="0"/>
      <w:divBdr>
        <w:top w:val="none" w:sz="0" w:space="0" w:color="auto"/>
        <w:left w:val="none" w:sz="0" w:space="0" w:color="auto"/>
        <w:bottom w:val="none" w:sz="0" w:space="0" w:color="auto"/>
        <w:right w:val="none" w:sz="0" w:space="0" w:color="auto"/>
      </w:divBdr>
    </w:div>
    <w:div w:id="1155609354">
      <w:bodyDiv w:val="1"/>
      <w:marLeft w:val="0"/>
      <w:marRight w:val="0"/>
      <w:marTop w:val="0"/>
      <w:marBottom w:val="0"/>
      <w:divBdr>
        <w:top w:val="none" w:sz="0" w:space="0" w:color="auto"/>
        <w:left w:val="none" w:sz="0" w:space="0" w:color="auto"/>
        <w:bottom w:val="none" w:sz="0" w:space="0" w:color="auto"/>
        <w:right w:val="none" w:sz="0" w:space="0" w:color="auto"/>
      </w:divBdr>
    </w:div>
    <w:div w:id="20605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fitaf@upu.i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upu.int/fr/activites/inclusion-financiere/mecanisme-pour-lassistance-technique-a-linclusion-financiere.htm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fitaf@upu.i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mailto:fitaf@upu.i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FR%20Modeles\FR%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3EFE05944C41DBB4BC48BD5F33BC3F"/>
        <w:category>
          <w:name w:val="Général"/>
          <w:gallery w:val="placeholder"/>
        </w:category>
        <w:types>
          <w:type w:val="bbPlcHdr"/>
        </w:types>
        <w:behaviors>
          <w:behavior w:val="content"/>
        </w:behaviors>
        <w:guid w:val="{D523011D-3C48-4767-8B2E-7CAC2A05CB87}"/>
      </w:docPartPr>
      <w:docPartBody>
        <w:p w:rsidR="00000000" w:rsidRDefault="0050090F" w:rsidP="0050090F">
          <w:pPr>
            <w:pStyle w:val="D83EFE05944C41DBB4BC48BD5F33BC3F"/>
          </w:pPr>
          <w:r>
            <w:rPr>
              <w:lang w:val="fr-FR"/>
            </w:rP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45 Helvetica Light">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0F"/>
    <w:rsid w:val="005009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83EFE05944C41DBB4BC48BD5F33BC3F">
    <w:name w:val="D83EFE05944C41DBB4BC48BD5F33BC3F"/>
    <w:rsid w:val="00500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PEGASE-7-673222</_dlc_DocId>
    <_dlc_DocIdUrl xmlns="b4ec4095-9810-4e60-b964-3161185fe897">
      <Url>https://pegase.upu.int/_layouts/DocIdRedir.aspx?ID=PEGASE-7-673222</Url>
      <Description>PEGASE-7-673222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D06BF-A5C5-41EB-B009-2E8B29A2A25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4ec4095-9810-4e60-b964-3161185fe897"/>
    <ds:schemaRef ds:uri="http://www.w3.org/XML/1998/namespace"/>
  </ds:schemaRefs>
</ds:datastoreItem>
</file>

<file path=customXml/itemProps2.xml><?xml version="1.0" encoding="utf-8"?>
<ds:datastoreItem xmlns:ds="http://schemas.openxmlformats.org/officeDocument/2006/customXml" ds:itemID="{D0D17A68-7ED2-41F0-B97D-C40BF011DE9E}">
  <ds:schemaRefs>
    <ds:schemaRef ds:uri="http://schemas.microsoft.com/sharepoint/v3/contenttype/forms"/>
  </ds:schemaRefs>
</ds:datastoreItem>
</file>

<file path=customXml/itemProps3.xml><?xml version="1.0" encoding="utf-8"?>
<ds:datastoreItem xmlns:ds="http://schemas.openxmlformats.org/officeDocument/2006/customXml" ds:itemID="{9E426840-1F61-413F-872F-0E843522B3DE}">
  <ds:schemaRefs>
    <ds:schemaRef ds:uri="http://schemas.microsoft.com/sharepoint/events"/>
  </ds:schemaRefs>
</ds:datastoreItem>
</file>

<file path=customXml/itemProps4.xml><?xml version="1.0" encoding="utf-8"?>
<ds:datastoreItem xmlns:ds="http://schemas.openxmlformats.org/officeDocument/2006/customXml" ds:itemID="{80852D91-B7C0-46B4-90BF-6DDEE2195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A29234-1366-4345-8CB1-709263E3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 Doc.dotx</Template>
  <TotalTime>0</TotalTime>
  <Pages>4</Pages>
  <Words>962</Words>
  <Characters>6052</Characters>
  <Application>Microsoft Office Word</Application>
  <DocSecurity>4</DocSecurity>
  <Lines>50</Lines>
  <Paragraphs>13</Paragraphs>
  <ScaleCrop>false</ScaleCrop>
  <HeadingPairs>
    <vt:vector size="2" baseType="variant">
      <vt:variant>
        <vt:lpstr>Titre</vt:lpstr>
      </vt:variant>
      <vt:variant>
        <vt:i4>1</vt:i4>
      </vt:variant>
    </vt:vector>
  </HeadingPairs>
  <TitlesOfParts>
    <vt:vector size="1" baseType="lpstr">
      <vt:lpstr>X</vt:lpstr>
    </vt:vector>
  </TitlesOfParts>
  <Company>Union postal universelle (UPU)</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CERISON tiziana</dc:creator>
  <cp:lastModifiedBy>TOFINO, irene</cp:lastModifiedBy>
  <cp:revision>2</cp:revision>
  <cp:lastPrinted>2018-12-04T13:53:00Z</cp:lastPrinted>
  <dcterms:created xsi:type="dcterms:W3CDTF">2019-11-26T08:32:00Z</dcterms:created>
  <dcterms:modified xsi:type="dcterms:W3CDTF">2019-11-26T08:32:00Z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8108cff0-16d0-40e7-86c7-e4f3aed83dc0</vt:lpwstr>
  </property>
</Properties>
</file>