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0C" w:rsidRPr="00B46B78" w:rsidRDefault="007537C4" w:rsidP="00A43E0C">
      <w:pPr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46B78">
        <w:rPr>
          <w:rFonts w:ascii="Arial" w:hAnsi="Arial" w:cs="Arial"/>
          <w:b/>
          <w:bCs/>
          <w:sz w:val="20"/>
          <w:szCs w:val="20"/>
        </w:rPr>
        <w:t>Paper-free transport focal point – Contact information form</w:t>
      </w:r>
    </w:p>
    <w:p w:rsidR="00A43E0C" w:rsidRDefault="00A43E0C" w:rsidP="00CB20F0">
      <w:pPr>
        <w:pStyle w:val="0Textedebase"/>
      </w:pPr>
    </w:p>
    <w:p w:rsidR="00CB20F0" w:rsidRPr="00B46B78" w:rsidRDefault="00CB20F0" w:rsidP="00CB20F0">
      <w:pPr>
        <w:pStyle w:val="0Textedebase"/>
      </w:pPr>
    </w:p>
    <w:p w:rsidR="007537C4" w:rsidRPr="00B46B78" w:rsidRDefault="007537C4" w:rsidP="00CB20F0">
      <w:pPr>
        <w:pStyle w:val="0Textedebase"/>
      </w:pPr>
      <w:r w:rsidRPr="00B46B78">
        <w:t xml:space="preserve">The UPU International Bureau is currently working on a number of transport-related projects, including paper-free </w:t>
      </w:r>
      <w:r w:rsidRPr="00B46B78">
        <w:t>transport. The goal is to devel</w:t>
      </w:r>
      <w:r w:rsidRPr="00B46B78">
        <w:t>op a unique, comprehensive transport contact database to help all postal supply chain partners to successfully communicate and</w:t>
      </w:r>
      <w:r w:rsidRPr="00B46B78">
        <w:t xml:space="preserve"> work together to improve opera</w:t>
      </w:r>
      <w:r w:rsidRPr="00B46B78">
        <w:t xml:space="preserve">tional efficiency. Designated operators and carriers are therefore encouraged to complete this form and send it to </w:t>
      </w:r>
      <w:hyperlink r:id="rId7" w:history="1">
        <w:r w:rsidRPr="00B46B78">
          <w:t>transport@upu.int</w:t>
        </w:r>
      </w:hyperlink>
      <w:r w:rsidRPr="00B46B78">
        <w:t>. Please be assured that any information provided will be kept strictly confidential and will be used solely to improve collaboration and communication among supply chain stakeholders.</w:t>
      </w:r>
    </w:p>
    <w:p w:rsidR="007537C4" w:rsidRPr="00B46B78" w:rsidRDefault="007537C4" w:rsidP="00CB20F0">
      <w:pPr>
        <w:pStyle w:val="0Textedebase"/>
      </w:pPr>
    </w:p>
    <w:p w:rsidR="007537C4" w:rsidRPr="00CB20F0" w:rsidRDefault="007537C4" w:rsidP="007537C4">
      <w:pPr>
        <w:tabs>
          <w:tab w:val="left" w:pos="2268"/>
        </w:tabs>
        <w:spacing w:after="0" w:line="240" w:lineRule="atLeast"/>
        <w:ind w:left="2268" w:hanging="2268"/>
        <w:jc w:val="both"/>
        <w:rPr>
          <w:rFonts w:ascii="Arial" w:hAnsi="Arial" w:cs="Arial"/>
          <w:sz w:val="20"/>
          <w:szCs w:val="20"/>
        </w:rPr>
      </w:pPr>
      <w:r w:rsidRPr="00B46B78">
        <w:rPr>
          <w:rFonts w:ascii="Arial" w:hAnsi="Arial" w:cs="Arial"/>
          <w:sz w:val="20"/>
          <w:szCs w:val="20"/>
        </w:rPr>
        <w:t>For further information</w:t>
      </w:r>
      <w:r w:rsidRPr="00CB20F0">
        <w:rPr>
          <w:rFonts w:ascii="Arial" w:hAnsi="Arial" w:cs="Arial"/>
          <w:sz w:val="20"/>
          <w:szCs w:val="20"/>
        </w:rPr>
        <w:t>:</w:t>
      </w:r>
      <w:r w:rsidR="00CB20F0" w:rsidRPr="00CB20F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B20F0" w:rsidRPr="00CB20F0">
          <w:rPr>
            <w:rFonts w:ascii="Arial" w:hAnsi="Arial" w:cs="Arial"/>
            <w:spacing w:val="-2"/>
            <w:sz w:val="20"/>
            <w:szCs w:val="20"/>
          </w:rPr>
          <w:t>www.upu.int/en/Postal-Solutions/Programmes-Services/Postal-Supply-Chain/Transport</w:t>
        </w:r>
      </w:hyperlink>
    </w:p>
    <w:p w:rsidR="00A43E0C" w:rsidRPr="00B46B78" w:rsidRDefault="007537C4" w:rsidP="007537C4">
      <w:pPr>
        <w:tabs>
          <w:tab w:val="left" w:pos="2268"/>
        </w:tabs>
        <w:spacing w:before="120" w:after="0" w:line="240" w:lineRule="atLeast"/>
        <w:ind w:left="2268" w:hanging="2268"/>
        <w:jc w:val="both"/>
        <w:rPr>
          <w:rFonts w:ascii="Arial" w:hAnsi="Arial" w:cs="Arial"/>
          <w:sz w:val="20"/>
          <w:szCs w:val="20"/>
        </w:rPr>
      </w:pPr>
      <w:r w:rsidRPr="00B46B78">
        <w:rPr>
          <w:rFonts w:ascii="Arial" w:hAnsi="Arial" w:cs="Arial"/>
          <w:sz w:val="20"/>
          <w:szCs w:val="20"/>
        </w:rPr>
        <w:t xml:space="preserve">For queries: </w:t>
      </w:r>
      <w:hyperlink r:id="rId9" w:history="1">
        <w:r w:rsidRPr="00B46B78">
          <w:rPr>
            <w:rFonts w:ascii="Arial" w:hAnsi="Arial" w:cs="Arial"/>
            <w:sz w:val="20"/>
            <w:szCs w:val="20"/>
          </w:rPr>
          <w:t>transport@upu.int</w:t>
        </w:r>
      </w:hyperlink>
    </w:p>
    <w:p w:rsidR="00A43E0C" w:rsidRDefault="00A43E0C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CB20F0" w:rsidRPr="00B46B78" w:rsidRDefault="00CB20F0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B46B78" w:rsidRPr="00B46B78" w:rsidRDefault="00B46B78" w:rsidP="00CB20F0">
      <w:pPr>
        <w:pStyle w:val="0Textedebase"/>
      </w:pPr>
      <w:r w:rsidRPr="00B46B78">
        <w:t>Please complete this form and return it by e-mail (or alternatively by fax) to:</w:t>
      </w:r>
    </w:p>
    <w:p w:rsidR="00B46B78" w:rsidRPr="00B46B78" w:rsidRDefault="00B46B78" w:rsidP="00CB20F0">
      <w:pPr>
        <w:pStyle w:val="0Textedebase"/>
        <w:spacing w:before="120"/>
      </w:pPr>
      <w:r w:rsidRPr="00B46B78">
        <w:t>Transport Programme</w:t>
      </w:r>
    </w:p>
    <w:p w:rsidR="00B46B78" w:rsidRPr="00B46B78" w:rsidRDefault="00B46B78" w:rsidP="00CB20F0">
      <w:pPr>
        <w:pStyle w:val="0Textedebase"/>
      </w:pPr>
      <w:r w:rsidRPr="00B46B78">
        <w:t>Postal Operations Directorate</w:t>
      </w:r>
    </w:p>
    <w:p w:rsidR="00B46B78" w:rsidRPr="00B46B78" w:rsidRDefault="00B46B78" w:rsidP="00CB20F0">
      <w:pPr>
        <w:pStyle w:val="0Textedebase"/>
      </w:pPr>
      <w:r w:rsidRPr="00B46B78">
        <w:t xml:space="preserve">UPU International Bureau </w:t>
      </w:r>
    </w:p>
    <w:p w:rsidR="00B46B78" w:rsidRPr="00B46B78" w:rsidRDefault="00B46B78" w:rsidP="00CB20F0">
      <w:pPr>
        <w:pStyle w:val="0Textedebase"/>
      </w:pPr>
      <w:r w:rsidRPr="00B46B78">
        <w:t>Weltpoststrasse 4</w:t>
      </w:r>
    </w:p>
    <w:p w:rsidR="00B46B78" w:rsidRPr="00B46B78" w:rsidRDefault="00B46B78" w:rsidP="00CB20F0">
      <w:pPr>
        <w:pStyle w:val="0Textedebase"/>
      </w:pPr>
      <w:r w:rsidRPr="00B46B78">
        <w:t xml:space="preserve">3015 BERNE </w:t>
      </w:r>
      <w:bookmarkStart w:id="0" w:name="_GoBack"/>
      <w:bookmarkEnd w:id="0"/>
    </w:p>
    <w:p w:rsidR="00B46B78" w:rsidRPr="00B46B78" w:rsidRDefault="00B46B78" w:rsidP="00CB20F0">
      <w:pPr>
        <w:pStyle w:val="0Textedebase"/>
      </w:pPr>
      <w:r w:rsidRPr="00B46B78">
        <w:t>SWITZERLAND</w:t>
      </w:r>
    </w:p>
    <w:p w:rsidR="00B46B78" w:rsidRPr="00B46B78" w:rsidRDefault="00B46B78" w:rsidP="00B46B78">
      <w:pPr>
        <w:tabs>
          <w:tab w:val="left" w:pos="709"/>
        </w:tabs>
        <w:spacing w:before="120" w:after="0" w:line="240" w:lineRule="atLeast"/>
        <w:rPr>
          <w:rFonts w:ascii="Arial" w:hAnsi="Arial" w:cs="Arial"/>
          <w:sz w:val="20"/>
          <w:szCs w:val="20"/>
        </w:rPr>
      </w:pPr>
      <w:r w:rsidRPr="00B46B78">
        <w:rPr>
          <w:rFonts w:ascii="Arial" w:hAnsi="Arial" w:cs="Arial"/>
          <w:sz w:val="20"/>
          <w:szCs w:val="20"/>
        </w:rPr>
        <w:t xml:space="preserve">Fax: </w:t>
      </w:r>
      <w:r w:rsidRPr="00B46B78">
        <w:rPr>
          <w:rFonts w:ascii="Arial" w:hAnsi="Arial" w:cs="Arial"/>
          <w:sz w:val="20"/>
          <w:szCs w:val="20"/>
        </w:rPr>
        <w:tab/>
      </w:r>
      <w:r w:rsidRPr="00B46B78">
        <w:rPr>
          <w:rFonts w:ascii="Arial" w:hAnsi="Arial" w:cs="Arial"/>
          <w:sz w:val="20"/>
          <w:szCs w:val="20"/>
        </w:rPr>
        <w:t>+41 31 350 31 10</w:t>
      </w:r>
    </w:p>
    <w:p w:rsidR="00B46B78" w:rsidRPr="00B46B78" w:rsidRDefault="00B46B78" w:rsidP="00B46B78">
      <w:pPr>
        <w:tabs>
          <w:tab w:val="left" w:pos="709"/>
        </w:tabs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B46B78">
        <w:rPr>
          <w:rFonts w:ascii="Arial" w:hAnsi="Arial" w:cs="Arial"/>
          <w:sz w:val="20"/>
          <w:szCs w:val="20"/>
        </w:rPr>
        <w:t xml:space="preserve">E-mail: </w:t>
      </w:r>
      <w:r w:rsidRPr="00B46B78">
        <w:rPr>
          <w:rFonts w:ascii="Arial" w:hAnsi="Arial" w:cs="Arial"/>
          <w:sz w:val="20"/>
          <w:szCs w:val="20"/>
        </w:rPr>
        <w:tab/>
      </w:r>
      <w:hyperlink r:id="rId10" w:history="1">
        <w:r w:rsidRPr="00B46B78">
          <w:rPr>
            <w:rFonts w:ascii="Arial" w:hAnsi="Arial" w:cs="Arial"/>
            <w:sz w:val="20"/>
            <w:szCs w:val="20"/>
          </w:rPr>
          <w:t>transport@upu.int</w:t>
        </w:r>
      </w:hyperlink>
    </w:p>
    <w:p w:rsidR="007537C4" w:rsidRPr="00B46B78" w:rsidRDefault="007537C4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B46B78" w:rsidRPr="00B46B78" w:rsidRDefault="00B46B78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28"/>
      </w:tblGrid>
      <w:tr w:rsidR="007537C4" w:rsidRPr="00B46B78" w:rsidTr="00901413">
        <w:trPr>
          <w:cantSplit/>
        </w:trPr>
        <w:tc>
          <w:tcPr>
            <w:tcW w:w="5000" w:type="pct"/>
            <w:tcMar>
              <w:top w:w="57" w:type="dxa"/>
              <w:bottom w:w="0" w:type="dxa"/>
            </w:tcMar>
          </w:tcPr>
          <w:p w:rsidR="007537C4" w:rsidRPr="00B46B78" w:rsidRDefault="007537C4" w:rsidP="0090141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Designated operator/carrier </w:t>
            </w:r>
          </w:p>
          <w:p w:rsidR="007537C4" w:rsidRPr="00B46B78" w:rsidRDefault="007537C4" w:rsidP="0090141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7537C4" w:rsidRPr="00B46B78" w:rsidRDefault="007537C4" w:rsidP="0090141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7537C4" w:rsidRPr="00B46B78" w:rsidTr="00901413">
        <w:trPr>
          <w:cantSplit/>
        </w:trPr>
        <w:tc>
          <w:tcPr>
            <w:tcW w:w="5000" w:type="pct"/>
            <w:tcMar>
              <w:top w:w="57" w:type="dxa"/>
              <w:bottom w:w="0" w:type="dxa"/>
            </w:tcMar>
          </w:tcPr>
          <w:p w:rsidR="007537C4" w:rsidRPr="00B46B78" w:rsidRDefault="007537C4" w:rsidP="0090141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Country</w:t>
            </w:r>
          </w:p>
          <w:p w:rsidR="007537C4" w:rsidRPr="00B46B78" w:rsidRDefault="007537C4" w:rsidP="0090141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7537C4" w:rsidRPr="00B46B78" w:rsidRDefault="007537C4" w:rsidP="0090141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</w:tbl>
    <w:p w:rsidR="007537C4" w:rsidRPr="00B46B78" w:rsidRDefault="007537C4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B46B78" w:rsidRPr="00B46B78" w:rsidRDefault="00B46B78" w:rsidP="00B46B78">
      <w:pPr>
        <w:spacing w:after="0" w:line="240" w:lineRule="atLeast"/>
        <w:rPr>
          <w:rFonts w:ascii="Arial" w:hAnsi="Arial" w:cs="Arial"/>
          <w:i/>
          <w:iCs/>
          <w:sz w:val="20"/>
          <w:szCs w:val="20"/>
        </w:rPr>
      </w:pPr>
      <w:r w:rsidRPr="00B46B78">
        <w:rPr>
          <w:rFonts w:ascii="Arial" w:hAnsi="Arial" w:cs="Arial"/>
          <w:i/>
          <w:iCs/>
          <w:sz w:val="20"/>
          <w:szCs w:val="20"/>
        </w:rPr>
        <w:t>P</w:t>
      </w:r>
      <w:r w:rsidRPr="00B46B78">
        <w:rPr>
          <w:rFonts w:ascii="Arial" w:hAnsi="Arial" w:cs="Arial"/>
          <w:i/>
          <w:iCs/>
          <w:sz w:val="20"/>
          <w:szCs w:val="20"/>
        </w:rPr>
        <w:t>aper-free transport focal point</w:t>
      </w:r>
    </w:p>
    <w:p w:rsidR="007537C4" w:rsidRPr="00B46B78" w:rsidRDefault="007537C4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47"/>
        <w:gridCol w:w="2782"/>
        <w:gridCol w:w="1999"/>
      </w:tblGrid>
      <w:tr w:rsidR="00A43E0C" w:rsidRPr="00B46B78" w:rsidTr="007537C4">
        <w:trPr>
          <w:cantSplit/>
          <w:trHeight w:val="33"/>
        </w:trPr>
        <w:tc>
          <w:tcPr>
            <w:tcW w:w="3962" w:type="pct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5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Full name</w:t>
            </w: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ab/>
            </w:r>
          </w:p>
          <w:p w:rsidR="00A43E0C" w:rsidRPr="00B46B78" w:rsidRDefault="00A43E0C" w:rsidP="00FC03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1038" w:type="pct"/>
            <w:tcBorders>
              <w:left w:val="nil"/>
            </w:tcBorders>
            <w:tcMar>
              <w:top w:w="57" w:type="dxa"/>
            </w:tcMar>
            <w:vAlign w:val="bottom"/>
          </w:tcPr>
          <w:p w:rsidR="00A43E0C" w:rsidRPr="00B46B78" w:rsidRDefault="00CB20F0" w:rsidP="00FC03D8">
            <w:pPr>
              <w:tabs>
                <w:tab w:val="left" w:pos="921"/>
              </w:tabs>
              <w:spacing w:after="0"/>
              <w:rPr>
                <w:rFonts w:ascii="Arial" w:hAnsi="Arial" w:cs="Arial"/>
                <w:sz w:val="16"/>
                <w:szCs w:val="16"/>
                <w:lang w:eastAsia="fr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43E0C" w:rsidRPr="00B46B78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0A1C97" w:rsidRPr="00B46B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Mr</w:t>
            </w:r>
            <w:r w:rsidR="00A43E0C" w:rsidRPr="00B46B78">
              <w:rPr>
                <w:rFonts w:ascii="Arial" w:hAnsi="Arial" w:cs="Arial"/>
                <w:sz w:val="16"/>
                <w:szCs w:val="16"/>
                <w:lang w:eastAsia="fr-CH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43E0C" w:rsidRPr="00B46B78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0A1C97" w:rsidRPr="00B46B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Ms</w:t>
            </w:r>
          </w:p>
        </w:tc>
      </w:tr>
      <w:tr w:rsidR="00A43E0C" w:rsidRPr="00B46B78" w:rsidTr="007537C4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Position/title</w:t>
            </w: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B46B78" w:rsidTr="007537C4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Address</w:t>
            </w: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B46B78" w:rsidTr="007537C4">
        <w:trPr>
          <w:cantSplit/>
          <w:trHeight w:val="192"/>
        </w:trPr>
        <w:tc>
          <w:tcPr>
            <w:tcW w:w="2517" w:type="pct"/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Tel.</w:t>
            </w: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2483" w:type="pct"/>
            <w:gridSpan w:val="2"/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Fax</w:t>
            </w: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B46B78" w:rsidTr="007537C4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eastAsia="SimSun" w:hAnsi="Arial" w:cs="Arial"/>
                <w:sz w:val="16"/>
                <w:szCs w:val="16"/>
                <w:lang w:eastAsia="fr-CH"/>
              </w:rPr>
              <w:t>E-mail</w:t>
            </w: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B46B78" w:rsidTr="007537C4">
        <w:trPr>
          <w:cantSplit/>
        </w:trPr>
        <w:tc>
          <w:tcPr>
            <w:tcW w:w="2517" w:type="pct"/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Date</w:t>
            </w: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2483" w:type="pct"/>
            <w:gridSpan w:val="2"/>
            <w:tcMar>
              <w:top w:w="57" w:type="dxa"/>
              <w:bottom w:w="0" w:type="dxa"/>
            </w:tcMar>
          </w:tcPr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B46B78">
              <w:rPr>
                <w:rFonts w:ascii="Arial" w:hAnsi="Arial" w:cs="Arial"/>
                <w:sz w:val="16"/>
                <w:szCs w:val="16"/>
                <w:lang w:eastAsia="fr-CH"/>
              </w:rPr>
              <w:t>Signature</w:t>
            </w:r>
          </w:p>
          <w:p w:rsidR="00A43E0C" w:rsidRPr="00B46B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</w:tbl>
    <w:p w:rsidR="00D61B31" w:rsidRPr="00B46B78" w:rsidRDefault="00D61B31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A43E0C" w:rsidRPr="00B46B78" w:rsidRDefault="00A43E0C" w:rsidP="00A43E0C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sectPr w:rsidR="00A43E0C" w:rsidRPr="00B46B78" w:rsidSect="003F7B4F">
      <w:headerReference w:type="even" r:id="rId11"/>
      <w:headerReference w:type="default" r:id="rId12"/>
      <w:headerReference w:type="first" r:id="rId13"/>
      <w:footnotePr>
        <w:numRestart w:val="eachPage"/>
      </w:footnotePr>
      <w:endnotePr>
        <w:numFmt w:val="decimal"/>
      </w:endnotePr>
      <w:pgSz w:w="11907" w:h="16840" w:code="9"/>
      <w:pgMar w:top="1134" w:right="851" w:bottom="964" w:left="1418" w:header="709" w:footer="709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C4" w:rsidRDefault="007537C4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7537C4" w:rsidRDefault="0075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C4" w:rsidRDefault="007537C4" w:rsidP="009E7ADC">
      <w:pPr>
        <w:rPr>
          <w:sz w:val="18"/>
        </w:rPr>
      </w:pPr>
    </w:p>
  </w:footnote>
  <w:footnote w:type="continuationSeparator" w:id="0">
    <w:p w:rsidR="007537C4" w:rsidRDefault="007537C4" w:rsidP="009E7ADC"/>
  </w:footnote>
  <w:footnote w:type="continuationNotice" w:id="1">
    <w:p w:rsidR="007537C4" w:rsidRDefault="007537C4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A43E0C">
      <w:trPr>
        <w:trHeight w:val="1418"/>
      </w:trPr>
      <w:tc>
        <w:tcPr>
          <w:tcW w:w="3969" w:type="dxa"/>
        </w:tcPr>
        <w:p w:rsidR="00F87364" w:rsidRDefault="00A43E0C" w:rsidP="00AE0D85">
          <w:pPr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/>
            </w:rPr>
            <w:drawing>
              <wp:inline distT="0" distB="0" distL="0" distR="0" wp14:anchorId="012C07B7" wp14:editId="1130AD22">
                <wp:extent cx="1638300" cy="457200"/>
                <wp:effectExtent l="0" t="0" r="0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4D025A" w:rsidRDefault="00F87364" w:rsidP="001567C5">
          <w:pPr>
            <w:autoSpaceDE w:val="0"/>
            <w:autoSpaceDN w:val="0"/>
            <w:adjustRightInd w:val="0"/>
            <w:jc w:val="right"/>
            <w:rPr>
              <w:sz w:val="20"/>
              <w:szCs w:val="20"/>
            </w:rPr>
          </w:pPr>
        </w:p>
      </w:tc>
    </w:tr>
  </w:tbl>
  <w:p w:rsidR="003104EA" w:rsidRPr="00A43E0C" w:rsidRDefault="003104EA" w:rsidP="003F7B4F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9C4A55B2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9ADC5EB6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0F1C0B6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  <w:num w:numId="19">
    <w:abstractNumId w:val="0"/>
  </w:num>
  <w:num w:numId="20">
    <w:abstractNumId w:val="0"/>
  </w:num>
  <w:num w:numId="21">
    <w:abstractNumId w:val="0"/>
  </w:num>
  <w:num w:numId="22">
    <w:abstractNumId w:val="11"/>
  </w:num>
  <w:num w:numId="23">
    <w:abstractNumId w:val="11"/>
  </w:num>
  <w:num w:numId="24">
    <w:abstractNumId w:val="11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11"/>
  </w:num>
  <w:num w:numId="32">
    <w:abstractNumId w:val="11"/>
  </w:num>
  <w:num w:numId="33">
    <w:abstractNumId w:val="11"/>
  </w:num>
  <w:num w:numId="34">
    <w:abstractNumId w:val="2"/>
  </w:num>
  <w:num w:numId="35">
    <w:abstractNumId w:val="2"/>
  </w:num>
  <w:num w:numId="36">
    <w:abstractNumId w:val="2"/>
  </w:num>
  <w:num w:numId="37">
    <w:abstractNumId w:val="0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C4"/>
    <w:rsid w:val="000000A6"/>
    <w:rsid w:val="000021DD"/>
    <w:rsid w:val="00004D2B"/>
    <w:rsid w:val="00005601"/>
    <w:rsid w:val="00016365"/>
    <w:rsid w:val="0002298F"/>
    <w:rsid w:val="00023669"/>
    <w:rsid w:val="00026EC5"/>
    <w:rsid w:val="000439D6"/>
    <w:rsid w:val="000465C9"/>
    <w:rsid w:val="000A1C97"/>
    <w:rsid w:val="000B24C3"/>
    <w:rsid w:val="000C3F2A"/>
    <w:rsid w:val="000C4AEB"/>
    <w:rsid w:val="000D1BB1"/>
    <w:rsid w:val="000D5BE6"/>
    <w:rsid w:val="000E0AB2"/>
    <w:rsid w:val="000E0F50"/>
    <w:rsid w:val="001006F4"/>
    <w:rsid w:val="00104F21"/>
    <w:rsid w:val="0011269C"/>
    <w:rsid w:val="00121A6F"/>
    <w:rsid w:val="00151628"/>
    <w:rsid w:val="001567C5"/>
    <w:rsid w:val="00161F92"/>
    <w:rsid w:val="0017006D"/>
    <w:rsid w:val="00172757"/>
    <w:rsid w:val="001813EE"/>
    <w:rsid w:val="00190CEE"/>
    <w:rsid w:val="001A4314"/>
    <w:rsid w:val="001C58BB"/>
    <w:rsid w:val="001C6CCC"/>
    <w:rsid w:val="002229C1"/>
    <w:rsid w:val="00232DCA"/>
    <w:rsid w:val="00261EAE"/>
    <w:rsid w:val="0026706D"/>
    <w:rsid w:val="00271251"/>
    <w:rsid w:val="00272937"/>
    <w:rsid w:val="00281C83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A7192"/>
    <w:rsid w:val="003B1570"/>
    <w:rsid w:val="003B1F46"/>
    <w:rsid w:val="003D5333"/>
    <w:rsid w:val="003F55CA"/>
    <w:rsid w:val="003F6006"/>
    <w:rsid w:val="003F7B4F"/>
    <w:rsid w:val="00421956"/>
    <w:rsid w:val="00422F57"/>
    <w:rsid w:val="0046077D"/>
    <w:rsid w:val="004611D5"/>
    <w:rsid w:val="00471CE5"/>
    <w:rsid w:val="00474280"/>
    <w:rsid w:val="00477CD0"/>
    <w:rsid w:val="004A31FB"/>
    <w:rsid w:val="004A6F3C"/>
    <w:rsid w:val="004C4EBF"/>
    <w:rsid w:val="004C6BEE"/>
    <w:rsid w:val="004D025A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56A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001B4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6F1F93"/>
    <w:rsid w:val="00717D08"/>
    <w:rsid w:val="007537C4"/>
    <w:rsid w:val="00756C4A"/>
    <w:rsid w:val="00757BB9"/>
    <w:rsid w:val="00761DEC"/>
    <w:rsid w:val="0076291C"/>
    <w:rsid w:val="00765B70"/>
    <w:rsid w:val="00771D2E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F4873"/>
    <w:rsid w:val="007F6E68"/>
    <w:rsid w:val="00822C08"/>
    <w:rsid w:val="0082354B"/>
    <w:rsid w:val="008565AD"/>
    <w:rsid w:val="00857B50"/>
    <w:rsid w:val="0087570D"/>
    <w:rsid w:val="00893774"/>
    <w:rsid w:val="00894CD8"/>
    <w:rsid w:val="00897E26"/>
    <w:rsid w:val="008A5A68"/>
    <w:rsid w:val="008B6A1A"/>
    <w:rsid w:val="008B7E25"/>
    <w:rsid w:val="008D3810"/>
    <w:rsid w:val="008D6E3F"/>
    <w:rsid w:val="008E54AA"/>
    <w:rsid w:val="008E7619"/>
    <w:rsid w:val="008F12A9"/>
    <w:rsid w:val="008F190A"/>
    <w:rsid w:val="0091074C"/>
    <w:rsid w:val="00932DC4"/>
    <w:rsid w:val="00937989"/>
    <w:rsid w:val="009434D3"/>
    <w:rsid w:val="00953938"/>
    <w:rsid w:val="009569DE"/>
    <w:rsid w:val="00957FCD"/>
    <w:rsid w:val="00974119"/>
    <w:rsid w:val="009B449A"/>
    <w:rsid w:val="009C5BD0"/>
    <w:rsid w:val="009D52CA"/>
    <w:rsid w:val="009D77AD"/>
    <w:rsid w:val="009E0FA7"/>
    <w:rsid w:val="009E7ADC"/>
    <w:rsid w:val="009F110E"/>
    <w:rsid w:val="009F36E2"/>
    <w:rsid w:val="00A06C89"/>
    <w:rsid w:val="00A240B7"/>
    <w:rsid w:val="00A418A0"/>
    <w:rsid w:val="00A43E0C"/>
    <w:rsid w:val="00A44735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17BEE"/>
    <w:rsid w:val="00B262DA"/>
    <w:rsid w:val="00B30CB2"/>
    <w:rsid w:val="00B40E14"/>
    <w:rsid w:val="00B458DD"/>
    <w:rsid w:val="00B46B78"/>
    <w:rsid w:val="00B7190D"/>
    <w:rsid w:val="00B838AD"/>
    <w:rsid w:val="00B86608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10DC"/>
    <w:rsid w:val="00C17350"/>
    <w:rsid w:val="00C21452"/>
    <w:rsid w:val="00C228DE"/>
    <w:rsid w:val="00C2769E"/>
    <w:rsid w:val="00C35110"/>
    <w:rsid w:val="00C402AE"/>
    <w:rsid w:val="00C40A2F"/>
    <w:rsid w:val="00C74B88"/>
    <w:rsid w:val="00C903B8"/>
    <w:rsid w:val="00C91301"/>
    <w:rsid w:val="00C91C2F"/>
    <w:rsid w:val="00C92A82"/>
    <w:rsid w:val="00CA3D20"/>
    <w:rsid w:val="00CB1042"/>
    <w:rsid w:val="00CB20F0"/>
    <w:rsid w:val="00CB2FA6"/>
    <w:rsid w:val="00CC0402"/>
    <w:rsid w:val="00CC3161"/>
    <w:rsid w:val="00CC7367"/>
    <w:rsid w:val="00CC7D2F"/>
    <w:rsid w:val="00CD03E7"/>
    <w:rsid w:val="00CE2270"/>
    <w:rsid w:val="00D118D4"/>
    <w:rsid w:val="00D154F8"/>
    <w:rsid w:val="00D3589B"/>
    <w:rsid w:val="00D50254"/>
    <w:rsid w:val="00D608B5"/>
    <w:rsid w:val="00D61B31"/>
    <w:rsid w:val="00D64064"/>
    <w:rsid w:val="00D73262"/>
    <w:rsid w:val="00D73A0A"/>
    <w:rsid w:val="00DA49AB"/>
    <w:rsid w:val="00DA646A"/>
    <w:rsid w:val="00DB7EC0"/>
    <w:rsid w:val="00DC4440"/>
    <w:rsid w:val="00DC4D86"/>
    <w:rsid w:val="00DD71A6"/>
    <w:rsid w:val="00E048A5"/>
    <w:rsid w:val="00E10CD5"/>
    <w:rsid w:val="00E270C8"/>
    <w:rsid w:val="00E31D00"/>
    <w:rsid w:val="00E3448B"/>
    <w:rsid w:val="00E72B05"/>
    <w:rsid w:val="00E7550D"/>
    <w:rsid w:val="00E76C5C"/>
    <w:rsid w:val="00ED183A"/>
    <w:rsid w:val="00ED63F7"/>
    <w:rsid w:val="00ED6707"/>
    <w:rsid w:val="00ED7E1E"/>
    <w:rsid w:val="00EE2A54"/>
    <w:rsid w:val="00F11A72"/>
    <w:rsid w:val="00F13242"/>
    <w:rsid w:val="00F144E0"/>
    <w:rsid w:val="00F15EB7"/>
    <w:rsid w:val="00F239EF"/>
    <w:rsid w:val="00F33A54"/>
    <w:rsid w:val="00F521BF"/>
    <w:rsid w:val="00F6214A"/>
    <w:rsid w:val="00F62978"/>
    <w:rsid w:val="00F639BA"/>
    <w:rsid w:val="00F71C36"/>
    <w:rsid w:val="00F72980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50F0347"/>
  <w15:docId w15:val="{EA4D5830-E766-421C-98BF-EB0FE1A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E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spacing w:after="0" w:line="240" w:lineRule="atLeast"/>
      <w:ind w:left="567" w:hanging="567"/>
      <w:jc w:val="both"/>
      <w:outlineLvl w:val="0"/>
    </w:pPr>
    <w:rPr>
      <w:rFonts w:ascii="Arial" w:hAnsi="Arial"/>
      <w:b/>
      <w:bCs/>
      <w:lang w:val="fr-FR" w:eastAsia="fr-CH"/>
    </w:rPr>
  </w:style>
  <w:style w:type="paragraph" w:styleId="Heading2">
    <w:name w:val="heading 2"/>
    <w:basedOn w:val="Normal"/>
    <w:next w:val="Normal"/>
    <w:qFormat/>
    <w:pPr>
      <w:spacing w:after="0" w:line="240" w:lineRule="atLeast"/>
      <w:ind w:left="567" w:hanging="567"/>
      <w:jc w:val="both"/>
      <w:outlineLvl w:val="1"/>
    </w:pPr>
    <w:rPr>
      <w:rFonts w:ascii="Arial" w:hAnsi="Arial"/>
      <w:i/>
      <w:iCs/>
      <w:lang w:val="fr-FR" w:eastAsia="fr-CH"/>
    </w:rPr>
  </w:style>
  <w:style w:type="paragraph" w:styleId="Heading3">
    <w:name w:val="heading 3"/>
    <w:basedOn w:val="Normal"/>
    <w:next w:val="Normal"/>
    <w:qFormat/>
    <w:pPr>
      <w:tabs>
        <w:tab w:val="left" w:pos="567"/>
      </w:tabs>
      <w:spacing w:after="0" w:line="240" w:lineRule="atLeast"/>
      <w:jc w:val="both"/>
      <w:outlineLvl w:val="2"/>
    </w:pPr>
    <w:rPr>
      <w:rFonts w:ascii="Arial" w:hAnsi="Arial"/>
      <w:lang w:val="fr-FR" w:eastAsia="fr-CH"/>
    </w:rPr>
  </w:style>
  <w:style w:type="paragraph" w:styleId="Heading4">
    <w:name w:val="heading 4"/>
    <w:basedOn w:val="Normal"/>
    <w:next w:val="Normal"/>
    <w:qFormat/>
    <w:rsid w:val="008D3810"/>
    <w:pPr>
      <w:spacing w:after="0" w:line="240" w:lineRule="atLeast"/>
      <w:outlineLvl w:val="3"/>
    </w:pPr>
    <w:rPr>
      <w:rFonts w:ascii="Arial" w:hAnsi="Arial" w:cs="Arial"/>
      <w:b/>
      <w:bCs/>
      <w:lang w:val="fr-F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Textedebase">
    <w:name w:val="0 Texte de base"/>
    <w:basedOn w:val="Normal"/>
    <w:rsid w:val="00F239EF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fr-CH"/>
    </w:rPr>
  </w:style>
  <w:style w:type="paragraph" w:customStyle="1" w:styleId="1Premierretrait">
    <w:name w:val="1 Premier retrait"/>
    <w:basedOn w:val="0Textedebase"/>
    <w:rsid w:val="00F239EF"/>
    <w:pPr>
      <w:numPr>
        <w:numId w:val="37"/>
      </w:numPr>
      <w:spacing w:before="120"/>
    </w:pPr>
  </w:style>
  <w:style w:type="paragraph" w:customStyle="1" w:styleId="1aPremierretraitfortables">
    <w:name w:val="1a Premier retrait for tables"/>
    <w:basedOn w:val="1Premierretrait"/>
    <w:qFormat/>
    <w:rsid w:val="00F239EF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239EF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2Deuximeretrait">
    <w:name w:val="2 Deuxième retrait"/>
    <w:basedOn w:val="0Textedebase"/>
    <w:rsid w:val="00F239EF"/>
    <w:pPr>
      <w:numPr>
        <w:numId w:val="38"/>
      </w:numPr>
      <w:spacing w:before="120"/>
    </w:pPr>
  </w:style>
  <w:style w:type="paragraph" w:customStyle="1" w:styleId="3aTroisiemeretraitfortables">
    <w:name w:val="3a Troisieme retrait for tables"/>
    <w:basedOn w:val="3Troisimeretrait"/>
    <w:qFormat/>
    <w:rsid w:val="00F239EF"/>
    <w:pPr>
      <w:tabs>
        <w:tab w:val="clear" w:pos="1701"/>
        <w:tab w:val="left" w:pos="851"/>
      </w:tabs>
      <w:spacing w:before="60" w:after="60"/>
      <w:ind w:left="1135" w:hanging="284"/>
    </w:pPr>
  </w:style>
  <w:style w:type="paragraph" w:customStyle="1" w:styleId="3Troisimeretrait">
    <w:name w:val="3 Troisième retrait"/>
    <w:basedOn w:val="0Textedebase"/>
    <w:rsid w:val="00F239EF"/>
    <w:pPr>
      <w:numPr>
        <w:numId w:val="39"/>
      </w:numPr>
      <w:spacing w:before="120"/>
    </w:pPr>
  </w:style>
  <w:style w:type="paragraph" w:styleId="Footer">
    <w:name w:val="footer"/>
    <w:basedOn w:val="Normal"/>
    <w:link w:val="FooterChar"/>
    <w:unhideWhenUsed/>
    <w:rsid w:val="004D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025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nhideWhenUsed/>
    <w:rsid w:val="00753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u.int/en/Postal-Solutions/Programmes-Services/Postal-Supply-Chain/Transpor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ransport@upu.int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port@upu.int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transport@upu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Formules%20BI-IB%20Forms\EN%20Models\EN%20Registration%20fo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PEGASE-7-1295306</_dlc_DocId>
    <_dlc_DocIdUrl xmlns="b4ec4095-9810-4e60-b964-3161185fe897">
      <Url>https://pegase.upu.int/_layouts/DocIdRedir.aspx?ID=PEGASE-7-1295306</Url>
      <Description>PEGASE-7-1295306</Description>
    </_dlc_DocIdUrl>
  </documentManagement>
</p:properties>
</file>

<file path=customXml/itemProps1.xml><?xml version="1.0" encoding="utf-8"?>
<ds:datastoreItem xmlns:ds="http://schemas.openxmlformats.org/officeDocument/2006/customXml" ds:itemID="{9AF0D972-B517-4962-820A-191F5670E1AA}"/>
</file>

<file path=customXml/itemProps2.xml><?xml version="1.0" encoding="utf-8"?>
<ds:datastoreItem xmlns:ds="http://schemas.openxmlformats.org/officeDocument/2006/customXml" ds:itemID="{B8A7A447-8D7B-4DD6-B09D-2634D7C5507E}"/>
</file>

<file path=customXml/itemProps3.xml><?xml version="1.0" encoding="utf-8"?>
<ds:datastoreItem xmlns:ds="http://schemas.openxmlformats.org/officeDocument/2006/customXml" ds:itemID="{CE57184E-9109-4CFB-9680-F41B246D7D5A}"/>
</file>

<file path=customXml/itemProps4.xml><?xml version="1.0" encoding="utf-8"?>
<ds:datastoreItem xmlns:ds="http://schemas.openxmlformats.org/officeDocument/2006/customXml" ds:itemID="{75F3AFA5-094C-4B86-8C21-2E2ACD93F96A}"/>
</file>

<file path=docProps/app.xml><?xml version="1.0" encoding="utf-8"?>
<Properties xmlns="http://schemas.openxmlformats.org/officeDocument/2006/extended-properties" xmlns:vt="http://schemas.openxmlformats.org/officeDocument/2006/docPropsVTypes">
  <Template>EN Registration form.dotx</Template>
  <TotalTime>21</TotalTime>
  <Pages>1</Pages>
  <Words>155</Words>
  <Characters>1330</Characters>
  <Application>Microsoft Office Word</Application>
  <DocSecurity>0</DocSecurity>
  <Lines>35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KAMMERMANN-JACKSON heather</dc:creator>
  <cp:lastModifiedBy>KAMMERMANN-JACKSON heather</cp:lastModifiedBy>
  <cp:revision>2</cp:revision>
  <cp:lastPrinted>2009-02-19T13:40:00Z</cp:lastPrinted>
  <dcterms:created xsi:type="dcterms:W3CDTF">2023-09-12T10:04:00Z</dcterms:created>
  <dcterms:modified xsi:type="dcterms:W3CDTF">2023-09-12T10:28:00Z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51e0d025-1531-410b-bc60-252953cf9df4</vt:lpwstr>
  </property>
</Properties>
</file>