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2AF" w14:textId="7244C386" w:rsidR="00441E8C" w:rsidRPr="00885B97" w:rsidRDefault="00441E8C" w:rsidP="009200F9">
      <w:pPr>
        <w:spacing w:line="230" w:lineRule="exact"/>
        <w:jc w:val="both"/>
        <w:rPr>
          <w:rFonts w:cs="Arial"/>
          <w:b/>
          <w:bCs/>
          <w:lang w:val="es-ES_tradnl"/>
        </w:rPr>
      </w:pPr>
      <w:r w:rsidRPr="00885B97">
        <w:rPr>
          <w:b/>
          <w:lang w:val="es-ES_tradnl"/>
        </w:rPr>
        <w:t xml:space="preserve">Notificación de las </w:t>
      </w:r>
      <w:r w:rsidR="00DF757D" w:rsidRPr="00885B97">
        <w:rPr>
          <w:b/>
          <w:lang w:val="es-ES_tradnl"/>
        </w:rPr>
        <w:t>tarifas</w:t>
      </w:r>
      <w:r w:rsidR="00103557" w:rsidRPr="00885B97">
        <w:rPr>
          <w:b/>
          <w:lang w:val="es-ES_tradnl"/>
        </w:rPr>
        <w:t xml:space="preserve"> en vigor al 1º</w:t>
      </w:r>
      <w:r w:rsidRPr="00885B97">
        <w:rPr>
          <w:b/>
          <w:lang w:val="es-ES_tradnl"/>
        </w:rPr>
        <w:t xml:space="preserve"> de junio de </w:t>
      </w:r>
      <w:r w:rsidR="000260A0" w:rsidRPr="00885B97">
        <w:rPr>
          <w:b/>
          <w:lang w:val="es-ES_tradnl"/>
        </w:rPr>
        <w:t>202</w:t>
      </w:r>
      <w:r w:rsidR="001C25E0">
        <w:rPr>
          <w:b/>
          <w:lang w:val="es-ES_tradnl"/>
        </w:rPr>
        <w:t>3</w:t>
      </w:r>
      <w:r w:rsidRPr="00885B97">
        <w:rPr>
          <w:b/>
          <w:lang w:val="es-ES_tradnl"/>
        </w:rPr>
        <w:t xml:space="preserve"> para los envíos de correspondencia prioritarios de 20 gramos de formato pequeño (P) y de 175 gramos de formato grande (G) </w:t>
      </w:r>
      <w:r w:rsidR="00DA16C0" w:rsidRPr="00885B97">
        <w:rPr>
          <w:b/>
          <w:lang w:val="es-ES_tradnl"/>
        </w:rPr>
        <w:t>en el</w:t>
      </w:r>
      <w:r w:rsidRPr="00885B97">
        <w:rPr>
          <w:b/>
          <w:lang w:val="es-ES_tradnl"/>
        </w:rPr>
        <w:t xml:space="preserve"> régimen interno, </w:t>
      </w:r>
      <w:r w:rsidR="00DF2EC8" w:rsidRPr="00885B97">
        <w:rPr>
          <w:b/>
          <w:lang w:val="es-ES_tradnl"/>
        </w:rPr>
        <w:t xml:space="preserve">a los efectos del cálculo de las tasas de gastos terminales provisionales para </w:t>
      </w:r>
      <w:r w:rsidR="000260A0" w:rsidRPr="00885B97">
        <w:rPr>
          <w:b/>
          <w:lang w:val="es-ES_tradnl"/>
        </w:rPr>
        <w:t>202</w:t>
      </w:r>
      <w:r w:rsidR="00F51E60">
        <w:rPr>
          <w:b/>
          <w:lang w:val="es-ES_tradnl"/>
        </w:rPr>
        <w:t>4</w:t>
      </w:r>
    </w:p>
    <w:p w14:paraId="5C1792B0" w14:textId="77777777" w:rsidR="00441E8C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4B6D" w14:paraId="5C1792B2" w14:textId="77777777" w:rsidTr="00634B6D">
        <w:tc>
          <w:tcPr>
            <w:tcW w:w="9628" w:type="dxa"/>
          </w:tcPr>
          <w:p w14:paraId="5C1792B1" w14:textId="77777777" w:rsidR="00634B6D" w:rsidRDefault="00045181" w:rsidP="009200F9">
            <w:pPr>
              <w:spacing w:before="60" w:after="60" w:line="230" w:lineRule="exact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b/>
                <w:bCs/>
                <w:lang w:val="es-ES_tradnl"/>
              </w:rPr>
              <w:t>Nota</w:t>
            </w:r>
            <w:r w:rsidR="00634B6D" w:rsidRPr="00885B97">
              <w:rPr>
                <w:rFonts w:cs="Arial"/>
                <w:b/>
                <w:bCs/>
                <w:lang w:val="es-ES_tradnl"/>
              </w:rPr>
              <w:t>. –</w:t>
            </w:r>
            <w:r w:rsidR="00634B6D" w:rsidRPr="00885B97">
              <w:rPr>
                <w:rFonts w:cs="Arial"/>
                <w:bCs/>
                <w:lang w:val="es-ES_tradnl"/>
              </w:rPr>
              <w:t xml:space="preserve"> L</w:t>
            </w:r>
            <w:r w:rsidR="00634B6D" w:rsidRPr="00885B97">
              <w:rPr>
                <w:rFonts w:cs="Arial"/>
                <w:lang w:val="es-ES_tradnl"/>
              </w:rPr>
              <w:t>os operadores designados deben completar y devolver el presente cuestionario.</w:t>
            </w:r>
          </w:p>
        </w:tc>
      </w:tr>
    </w:tbl>
    <w:p w14:paraId="5C1792B3" w14:textId="77777777" w:rsidR="000260A0" w:rsidRPr="00634B6D" w:rsidRDefault="000260A0" w:rsidP="009200F9">
      <w:pPr>
        <w:spacing w:line="230" w:lineRule="exact"/>
        <w:jc w:val="both"/>
        <w:rPr>
          <w:rFonts w:cs="Arial"/>
          <w:lang w:val="es-ES"/>
        </w:rPr>
      </w:pPr>
    </w:p>
    <w:p w14:paraId="5C1792B4" w14:textId="77777777" w:rsidR="00441E8C" w:rsidRPr="00885B97" w:rsidRDefault="00DF2EC8" w:rsidP="009200F9">
      <w:pPr>
        <w:spacing w:line="230" w:lineRule="exact"/>
        <w:jc w:val="both"/>
        <w:rPr>
          <w:lang w:val="es-ES_tradnl"/>
        </w:rPr>
      </w:pPr>
      <w:r w:rsidRPr="00885B97">
        <w:rPr>
          <w:lang w:val="es-ES_tradnl"/>
        </w:rPr>
        <w:t>Los envíos de correspondencia prioritarios del régimen interno son los envíos transportados por la vía más rápida con prioridad</w:t>
      </w:r>
      <w:r w:rsidR="00441E8C" w:rsidRPr="00885B97">
        <w:rPr>
          <w:lang w:val="es-ES_tradnl"/>
        </w:rPr>
        <w:t xml:space="preserve"> (art. </w:t>
      </w:r>
      <w:r w:rsidR="00DF757D" w:rsidRPr="00885B97">
        <w:rPr>
          <w:lang w:val="es-ES_tradnl"/>
        </w:rPr>
        <w:t>17</w:t>
      </w:r>
      <w:r w:rsidR="00441E8C" w:rsidRPr="00885B97">
        <w:rPr>
          <w:lang w:val="es-ES_tradnl"/>
        </w:rPr>
        <w:t xml:space="preserve">-101.2.1 </w:t>
      </w:r>
      <w:r w:rsidRPr="00885B97">
        <w:rPr>
          <w:lang w:val="es-ES_tradnl"/>
        </w:rPr>
        <w:t>del Reglamento del Convenio</w:t>
      </w:r>
      <w:r w:rsidR="00441E8C" w:rsidRPr="00885B97">
        <w:rPr>
          <w:lang w:val="es-ES_tradnl"/>
        </w:rPr>
        <w:t>)</w:t>
      </w:r>
      <w:r w:rsidR="00B1592A" w:rsidRPr="00885B97">
        <w:rPr>
          <w:lang w:val="es-ES_tradnl"/>
        </w:rPr>
        <w:t xml:space="preserve"> en el marco de la obligación de servicio universal</w:t>
      </w:r>
      <w:r w:rsidR="00441E8C" w:rsidRPr="00885B97">
        <w:rPr>
          <w:lang w:val="es-ES_tradnl"/>
        </w:rPr>
        <w:t>.</w:t>
      </w:r>
    </w:p>
    <w:p w14:paraId="5C1792B5" w14:textId="77777777" w:rsidR="00DF757D" w:rsidRPr="00885B97" w:rsidRDefault="00DF757D" w:rsidP="009200F9">
      <w:pPr>
        <w:spacing w:line="230" w:lineRule="exact"/>
        <w:jc w:val="both"/>
        <w:rPr>
          <w:lang w:val="es-ES_tradnl"/>
        </w:rPr>
      </w:pPr>
    </w:p>
    <w:p w14:paraId="5C1792B6" w14:textId="77777777" w:rsidR="00DF757D" w:rsidRPr="00885B97" w:rsidRDefault="00DF757D" w:rsidP="009200F9">
      <w:pPr>
        <w:spacing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 xml:space="preserve">Los límites de dimensiones y de peso para los envíos de formato pequeño (P) y de formato grande (G) deben cumplir con lo dispuesto por el artículo 17-105 del Reglamento del Convenio. Si un envío excede los límites de un formato en por lo menos uno de los cuatro criterios (largo, ancho, espesor y peso), </w:t>
      </w:r>
      <w:r w:rsidR="00DE0820" w:rsidRPr="00885B97">
        <w:rPr>
          <w:lang w:val="es-ES_tradnl"/>
        </w:rPr>
        <w:t>será clasificado en el formato inmediatamente superior siempre que co</w:t>
      </w:r>
      <w:r w:rsidR="00F73714" w:rsidRPr="00885B97">
        <w:rPr>
          <w:lang w:val="es-ES_tradnl"/>
        </w:rPr>
        <w:t>rresponda a las dimensiones de e</w:t>
      </w:r>
      <w:r w:rsidR="00DE0820" w:rsidRPr="00885B97">
        <w:rPr>
          <w:lang w:val="es-ES_tradnl"/>
        </w:rPr>
        <w:t xml:space="preserve">ste </w:t>
      </w:r>
      <w:r w:rsidR="004F041C" w:rsidRPr="00885B97">
        <w:rPr>
          <w:rFonts w:cs="Arial"/>
          <w:lang w:val="es-ES_tradnl"/>
        </w:rPr>
        <w:t>(art. 17-105.3.1</w:t>
      </w:r>
      <w:r w:rsidR="00B1592A" w:rsidRPr="00885B97">
        <w:rPr>
          <w:rFonts w:cs="Arial"/>
          <w:lang w:val="es-ES_tradnl"/>
        </w:rPr>
        <w:t xml:space="preserve"> del Reglamento del Convenio</w:t>
      </w:r>
      <w:r w:rsidR="004F041C" w:rsidRPr="00885B97">
        <w:rPr>
          <w:rFonts w:cs="Arial"/>
          <w:lang w:val="es-ES_tradnl"/>
        </w:rPr>
        <w:t>).</w:t>
      </w:r>
    </w:p>
    <w:p w14:paraId="5C1792B7" w14:textId="77777777" w:rsidR="00441E8C" w:rsidRPr="00885B97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p w14:paraId="5C1792B8" w14:textId="3228F727" w:rsidR="00441E8C" w:rsidRPr="00885B97" w:rsidRDefault="00DF2EC8" w:rsidP="009200F9">
      <w:pPr>
        <w:spacing w:after="120"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 xml:space="preserve">Sírvase </w:t>
      </w:r>
      <w:r w:rsidR="00931750" w:rsidRPr="00885B97">
        <w:rPr>
          <w:lang w:val="es-ES_tradnl"/>
        </w:rPr>
        <w:t>completar</w:t>
      </w:r>
      <w:r w:rsidRPr="00885B97">
        <w:rPr>
          <w:lang w:val="es-ES_tradnl"/>
        </w:rPr>
        <w:t xml:space="preserve"> el presente cuestionario y devolverlo, sin oficio de presentación, lo antes posible, pero</w:t>
      </w:r>
      <w:r w:rsidRPr="00885B97">
        <w:rPr>
          <w:b/>
          <w:lang w:val="es-ES_tradnl"/>
        </w:rPr>
        <w:t xml:space="preserve"> </w:t>
      </w:r>
      <w:r w:rsidR="0051736B" w:rsidRPr="00885B97">
        <w:rPr>
          <w:b/>
          <w:lang w:val="es-ES_tradnl"/>
        </w:rPr>
        <w:br/>
      </w:r>
      <w:r w:rsidRPr="00885B97">
        <w:rPr>
          <w:b/>
          <w:lang w:val="es-ES_tradnl"/>
        </w:rPr>
        <w:t xml:space="preserve">a más tardar el 1º de junio de </w:t>
      </w:r>
      <w:r w:rsidR="00B1592A" w:rsidRPr="00885B97">
        <w:rPr>
          <w:b/>
          <w:lang w:val="es-ES_tradnl"/>
        </w:rPr>
        <w:t>202</w:t>
      </w:r>
      <w:r w:rsidR="00813AE7">
        <w:rPr>
          <w:b/>
          <w:lang w:val="es-ES_tradnl"/>
        </w:rPr>
        <w:t>3</w:t>
      </w:r>
      <w:r w:rsidRPr="00885B97">
        <w:rPr>
          <w:lang w:val="es-ES_tradnl"/>
        </w:rPr>
        <w:t xml:space="preserve">, </w:t>
      </w:r>
      <w:r w:rsidR="00B1592A" w:rsidRPr="00885B97">
        <w:rPr>
          <w:lang w:val="es-ES_tradnl"/>
        </w:rPr>
        <w:t xml:space="preserve">por correo electrónico al </w:t>
      </w:r>
      <w:r w:rsidR="00670658" w:rsidRPr="00885B97">
        <w:rPr>
          <w:lang w:val="es-ES_tradnl"/>
        </w:rPr>
        <w:t xml:space="preserve">Sr. </w:t>
      </w:r>
      <w:proofErr w:type="spellStart"/>
      <w:r w:rsidR="00670658" w:rsidRPr="00885B97">
        <w:rPr>
          <w:lang w:val="es-ES_tradnl"/>
        </w:rPr>
        <w:t>Vytis</w:t>
      </w:r>
      <w:proofErr w:type="spellEnd"/>
      <w:r w:rsidR="00670658" w:rsidRPr="00885B97">
        <w:rPr>
          <w:lang w:val="es-ES_tradnl"/>
        </w:rPr>
        <w:t xml:space="preserve"> </w:t>
      </w:r>
      <w:proofErr w:type="spellStart"/>
      <w:r w:rsidR="00670658" w:rsidRPr="00885B97">
        <w:rPr>
          <w:lang w:val="es-ES_tradnl"/>
        </w:rPr>
        <w:t>Staskevicius</w:t>
      </w:r>
      <w:proofErr w:type="spellEnd"/>
      <w:r w:rsidR="00B1592A" w:rsidRPr="00885B97">
        <w:rPr>
          <w:lang w:val="es-ES_tradnl"/>
        </w:rPr>
        <w:t xml:space="preserve"> (</w:t>
      </w:r>
      <w:hyperlink r:id="rId9" w:history="1">
        <w:r w:rsidR="00670658" w:rsidRPr="00885B97">
          <w:rPr>
            <w:rStyle w:val="Hipervnculo"/>
            <w:b w:val="0"/>
            <w:lang w:val="es-ES_tradnl"/>
          </w:rPr>
          <w:t>vytis.staskevicius@upu.int</w:t>
        </w:r>
      </w:hyperlink>
      <w:r w:rsidR="00B1592A" w:rsidRPr="00885B97">
        <w:rPr>
          <w:lang w:val="es-ES_tradnl"/>
        </w:rPr>
        <w:t>)</w:t>
      </w:r>
      <w:r w:rsidR="00A06243">
        <w:rPr>
          <w:lang w:val="es-ES_tradnl"/>
        </w:rPr>
        <w:t xml:space="preserve"> y a la Sra. Virginia Espinoza</w:t>
      </w:r>
      <w:r w:rsidR="00BE38EC">
        <w:rPr>
          <w:lang w:val="es-ES_tradnl"/>
        </w:rPr>
        <w:t xml:space="preserve"> (</w:t>
      </w:r>
      <w:r w:rsidR="000422EB" w:rsidRPr="000422EB">
        <w:rPr>
          <w:lang w:val="es-ES_tradnl"/>
        </w:rPr>
        <w:t>virginia.espinoza@upu.int</w:t>
      </w:r>
      <w:r w:rsidR="000422EB">
        <w:rPr>
          <w:lang w:val="es-ES_tradnl"/>
        </w:rPr>
        <w:t>)</w:t>
      </w:r>
      <w:r w:rsidR="00B1592A" w:rsidRPr="00885B97">
        <w:rPr>
          <w:lang w:val="es-ES_tradnl"/>
        </w:rPr>
        <w:t>,</w:t>
      </w:r>
      <w:r w:rsidRPr="00885B97">
        <w:rPr>
          <w:lang w:val="es-ES_tradnl"/>
        </w:rPr>
        <w:t xml:space="preserve"> </w:t>
      </w:r>
      <w:r w:rsidR="00B1592A" w:rsidRPr="00885B97">
        <w:rPr>
          <w:lang w:val="es-ES_tradnl"/>
        </w:rPr>
        <w:t xml:space="preserve">o a la </w:t>
      </w:r>
      <w:r w:rsidRPr="00885B97">
        <w:rPr>
          <w:lang w:val="es-ES_tradnl"/>
        </w:rPr>
        <w:t>dirección</w:t>
      </w:r>
      <w:r w:rsidR="00B1592A" w:rsidRPr="00885B97">
        <w:rPr>
          <w:lang w:val="es-ES_tradnl"/>
        </w:rPr>
        <w:t xml:space="preserve"> postal siguiente</w:t>
      </w:r>
      <w:r w:rsidR="00441E8C" w:rsidRPr="00885B97">
        <w:rPr>
          <w:lang w:val="es-ES_tradnl"/>
        </w:rPr>
        <w:t>:</w:t>
      </w:r>
    </w:p>
    <w:p w14:paraId="5C1792B9" w14:textId="17FCA3C8" w:rsidR="00B1592A" w:rsidRPr="00C533C6" w:rsidRDefault="003B5789" w:rsidP="009200F9">
      <w:pPr>
        <w:spacing w:line="230" w:lineRule="exact"/>
        <w:rPr>
          <w:lang w:val="es-ES_tradnl"/>
        </w:rPr>
      </w:pPr>
      <w:proofErr w:type="spellStart"/>
      <w:r w:rsidRPr="00C533C6">
        <w:rPr>
          <w:lang w:val="es-ES_tradnl"/>
        </w:rPr>
        <w:t>Vytis</w:t>
      </w:r>
      <w:proofErr w:type="spellEnd"/>
      <w:r w:rsidRPr="00C533C6">
        <w:rPr>
          <w:lang w:val="es-ES_tradnl"/>
        </w:rPr>
        <w:t xml:space="preserve"> </w:t>
      </w:r>
      <w:proofErr w:type="spellStart"/>
      <w:r w:rsidRPr="00C533C6">
        <w:rPr>
          <w:lang w:val="es-ES_tradnl"/>
        </w:rPr>
        <w:t>Staskevicius</w:t>
      </w:r>
      <w:proofErr w:type="spellEnd"/>
    </w:p>
    <w:p w14:paraId="5C1792BA" w14:textId="5223DBA3" w:rsidR="00C52431" w:rsidRPr="00C533C6" w:rsidRDefault="00B1592A" w:rsidP="009200F9">
      <w:pPr>
        <w:spacing w:line="230" w:lineRule="exact"/>
        <w:rPr>
          <w:lang w:val="es-ES_tradnl"/>
        </w:rPr>
      </w:pPr>
      <w:r w:rsidRPr="00C533C6">
        <w:rPr>
          <w:lang w:val="es-ES_tradnl"/>
        </w:rPr>
        <w:t>Expert «</w:t>
      </w:r>
      <w:proofErr w:type="spellStart"/>
      <w:r w:rsidRPr="00C533C6">
        <w:rPr>
          <w:lang w:val="es-ES_tradnl"/>
        </w:rPr>
        <w:t>Développement</w:t>
      </w:r>
      <w:proofErr w:type="spellEnd"/>
      <w:r w:rsidRPr="00C533C6">
        <w:rPr>
          <w:lang w:val="es-ES_tradnl"/>
        </w:rPr>
        <w:t xml:space="preserve"> de la </w:t>
      </w:r>
      <w:proofErr w:type="spellStart"/>
      <w:r w:rsidRPr="00C533C6">
        <w:rPr>
          <w:lang w:val="es-ES_tradnl"/>
        </w:rPr>
        <w:t>rémunération</w:t>
      </w:r>
      <w:proofErr w:type="spellEnd"/>
      <w:r w:rsidRPr="00C533C6">
        <w:rPr>
          <w:lang w:val="es-ES_tradnl"/>
        </w:rPr>
        <w:t>»</w:t>
      </w:r>
    </w:p>
    <w:p w14:paraId="0CEE0388" w14:textId="77777777" w:rsidR="005C75C4" w:rsidRPr="00C533C6" w:rsidRDefault="005C75C4" w:rsidP="009200F9">
      <w:pPr>
        <w:spacing w:line="230" w:lineRule="exact"/>
      </w:pPr>
      <w:r w:rsidRPr="00C533C6">
        <w:t>Direction des politiques, de la régulation et des marchés</w:t>
      </w:r>
    </w:p>
    <w:p w14:paraId="5C1792BC" w14:textId="7560C47F" w:rsidR="00C52431" w:rsidRPr="00C533C6" w:rsidRDefault="00C52431" w:rsidP="009200F9">
      <w:pPr>
        <w:spacing w:line="230" w:lineRule="exact"/>
        <w:jc w:val="both"/>
        <w:rPr>
          <w:lang w:val="es-ES_tradnl"/>
        </w:rPr>
      </w:pPr>
      <w:r w:rsidRPr="00C533C6">
        <w:rPr>
          <w:lang w:val="es-ES_tradnl"/>
        </w:rPr>
        <w:t xml:space="preserve">Bureau </w:t>
      </w:r>
      <w:proofErr w:type="spellStart"/>
      <w:r w:rsidRPr="00C533C6">
        <w:rPr>
          <w:lang w:val="es-ES_tradnl"/>
        </w:rPr>
        <w:t>international</w:t>
      </w:r>
      <w:proofErr w:type="spellEnd"/>
      <w:r w:rsidRPr="00C533C6">
        <w:rPr>
          <w:lang w:val="es-ES_tradnl"/>
        </w:rPr>
        <w:t xml:space="preserve"> de </w:t>
      </w:r>
      <w:proofErr w:type="spellStart"/>
      <w:r w:rsidRPr="00C533C6">
        <w:rPr>
          <w:lang w:val="es-ES_tradnl"/>
        </w:rPr>
        <w:t>l’UPU</w:t>
      </w:r>
      <w:proofErr w:type="spellEnd"/>
    </w:p>
    <w:p w14:paraId="5C1792BD" w14:textId="77777777" w:rsidR="00670658" w:rsidRPr="00C533C6" w:rsidRDefault="00670658" w:rsidP="009200F9">
      <w:pPr>
        <w:spacing w:line="230" w:lineRule="exact"/>
        <w:jc w:val="both"/>
        <w:rPr>
          <w:lang w:val="es-ES_tradnl"/>
        </w:rPr>
      </w:pPr>
      <w:proofErr w:type="spellStart"/>
      <w:r w:rsidRPr="00C533C6">
        <w:rPr>
          <w:lang w:val="es-ES_tradnl"/>
        </w:rPr>
        <w:t>Weltpoststrasse</w:t>
      </w:r>
      <w:proofErr w:type="spellEnd"/>
      <w:r w:rsidRPr="00C533C6">
        <w:rPr>
          <w:lang w:val="es-ES_tradnl"/>
        </w:rPr>
        <w:t xml:space="preserve"> 4</w:t>
      </w:r>
    </w:p>
    <w:p w14:paraId="5C1792BE" w14:textId="77777777" w:rsidR="00C52431" w:rsidRPr="00885B97" w:rsidRDefault="00C52431" w:rsidP="009200F9">
      <w:pPr>
        <w:spacing w:line="230" w:lineRule="exact"/>
        <w:jc w:val="both"/>
        <w:rPr>
          <w:lang w:val="es-ES_tradnl"/>
        </w:rPr>
      </w:pPr>
      <w:r w:rsidRPr="00C533C6">
        <w:rPr>
          <w:lang w:val="es-ES_tradnl"/>
        </w:rPr>
        <w:t>3015 BERNE</w:t>
      </w:r>
    </w:p>
    <w:p w14:paraId="5C1792BF" w14:textId="77777777" w:rsidR="00441E8C" w:rsidRPr="00885B97" w:rsidRDefault="00DF2EC8" w:rsidP="009200F9">
      <w:pPr>
        <w:spacing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>SUIZA</w:t>
      </w:r>
    </w:p>
    <w:p w14:paraId="5C1792C0" w14:textId="77777777" w:rsidR="00441E8C" w:rsidRPr="00885B97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p w14:paraId="5C1792C1" w14:textId="77777777" w:rsidR="00C52431" w:rsidRPr="00885B97" w:rsidRDefault="00C52431" w:rsidP="009200F9">
      <w:pPr>
        <w:spacing w:line="230" w:lineRule="exact"/>
        <w:jc w:val="both"/>
        <w:rPr>
          <w:rFonts w:cs="Arial"/>
          <w:lang w:val="es-ES_tradnl"/>
        </w:rPr>
      </w:pPr>
      <w:r w:rsidRPr="00885B97">
        <w:rPr>
          <w:rFonts w:cs="Arial"/>
          <w:lang w:val="es-ES_tradnl"/>
        </w:rPr>
        <w:t xml:space="preserve">Se invita a los operadores designados a enviar su notificación por correo electrónico o a enviar una copia por correo electrónico </w:t>
      </w:r>
      <w:r w:rsidR="00053077" w:rsidRPr="00885B97">
        <w:rPr>
          <w:rFonts w:cs="Arial"/>
          <w:lang w:val="es-ES_tradnl"/>
        </w:rPr>
        <w:t>si presentan su notificación</w:t>
      </w:r>
      <w:r w:rsidRPr="00885B97">
        <w:rPr>
          <w:rFonts w:cs="Arial"/>
          <w:lang w:val="es-ES_tradnl"/>
        </w:rPr>
        <w:t xml:space="preserve"> por vía postal</w:t>
      </w:r>
      <w:r w:rsidR="00053077" w:rsidRPr="00885B97">
        <w:rPr>
          <w:rFonts w:cs="Arial"/>
          <w:lang w:val="es-ES_tradnl"/>
        </w:rPr>
        <w:t>.</w:t>
      </w:r>
    </w:p>
    <w:p w14:paraId="5C1792C2" w14:textId="77777777" w:rsidR="00C52431" w:rsidRPr="00885B97" w:rsidRDefault="00C52431" w:rsidP="009200F9">
      <w:pPr>
        <w:spacing w:line="230" w:lineRule="exact"/>
        <w:jc w:val="both"/>
        <w:rPr>
          <w:rFonts w:cs="Arial"/>
          <w:lang w:val="es-ES_tradnl"/>
        </w:rPr>
      </w:pPr>
    </w:p>
    <w:p w14:paraId="5C1792C3" w14:textId="0482B661" w:rsidR="00441E8C" w:rsidRPr="00885B97" w:rsidRDefault="00DF2EC8" w:rsidP="009200F9">
      <w:pPr>
        <w:spacing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 xml:space="preserve">Ante cualquier dificultad para </w:t>
      </w:r>
      <w:r w:rsidR="00AB3929" w:rsidRPr="00885B97">
        <w:rPr>
          <w:lang w:val="es-ES_tradnl"/>
        </w:rPr>
        <w:t>completar</w:t>
      </w:r>
      <w:r w:rsidRPr="00885B97">
        <w:rPr>
          <w:lang w:val="es-ES_tradnl"/>
        </w:rPr>
        <w:t xml:space="preserve"> el cuestionario, sírvase comunicarse con el </w:t>
      </w:r>
      <w:r w:rsidR="00C52431" w:rsidRPr="00885B97">
        <w:rPr>
          <w:lang w:val="es-ES_tradnl"/>
        </w:rPr>
        <w:t>Sr.</w:t>
      </w:r>
      <w:r w:rsidR="00B8653D">
        <w:rPr>
          <w:lang w:val="es-ES_tradnl"/>
        </w:rPr>
        <w:t xml:space="preserve"> </w:t>
      </w:r>
      <w:proofErr w:type="spellStart"/>
      <w:r w:rsidR="00670658" w:rsidRPr="00885B97">
        <w:rPr>
          <w:lang w:val="es-ES_tradnl"/>
        </w:rPr>
        <w:t>Vytis</w:t>
      </w:r>
      <w:proofErr w:type="spellEnd"/>
      <w:r w:rsidR="00670658" w:rsidRPr="00885B97">
        <w:rPr>
          <w:lang w:val="es-ES_tradnl"/>
        </w:rPr>
        <w:t xml:space="preserve"> </w:t>
      </w:r>
      <w:proofErr w:type="spellStart"/>
      <w:r w:rsidR="00670658" w:rsidRPr="00885B97">
        <w:rPr>
          <w:lang w:val="es-ES_tradnl"/>
        </w:rPr>
        <w:t>Staskevicius</w:t>
      </w:r>
      <w:proofErr w:type="spellEnd"/>
      <w:r w:rsidR="00C52431" w:rsidRPr="00885B97">
        <w:rPr>
          <w:lang w:val="es-ES_tradnl"/>
        </w:rPr>
        <w:t xml:space="preserve"> </w:t>
      </w:r>
      <w:r w:rsidR="002B1B4B">
        <w:rPr>
          <w:lang w:val="es-ES_tradnl"/>
        </w:rPr>
        <w:t xml:space="preserve">y la Sra. Virginia Espinoza </w:t>
      </w:r>
      <w:r w:rsidR="00C52431" w:rsidRPr="00885B97">
        <w:rPr>
          <w:lang w:val="es-ES_tradnl"/>
        </w:rPr>
        <w:t xml:space="preserve">por </w:t>
      </w:r>
      <w:r w:rsidR="005264C3" w:rsidRPr="00885B97">
        <w:rPr>
          <w:lang w:val="es-ES_tradnl"/>
        </w:rPr>
        <w:t>correo electrónico</w:t>
      </w:r>
      <w:r w:rsidR="00441E8C" w:rsidRPr="00885B97">
        <w:rPr>
          <w:lang w:val="es-ES_tradnl"/>
        </w:rPr>
        <w:t>.</w:t>
      </w:r>
    </w:p>
    <w:p w14:paraId="5C1792C4" w14:textId="77777777" w:rsidR="00441E8C" w:rsidRPr="00885B97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441E8C" w:rsidRPr="00885B97" w14:paraId="5C1792C8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C1792C5" w14:textId="77777777" w:rsidR="00441E8C" w:rsidRPr="00885B97" w:rsidRDefault="00DF2EC8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Operador designado</w:t>
            </w:r>
          </w:p>
          <w:p w14:paraId="5C1792C6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C7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CD" w14:textId="77777777" w:rsidTr="008A4CB6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5C1792C9" w14:textId="77777777" w:rsidR="00441E8C" w:rsidRPr="00885B97" w:rsidRDefault="00AB3929" w:rsidP="008A4CB6">
            <w:pPr>
              <w:spacing w:line="240" w:lineRule="auto"/>
              <w:ind w:right="75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N</w:t>
            </w:r>
            <w:r w:rsidR="00DF2EC8" w:rsidRPr="00885B97">
              <w:rPr>
                <w:sz w:val="16"/>
                <w:lang w:val="es-ES_tradnl"/>
              </w:rPr>
              <w:t>ombre</w:t>
            </w:r>
            <w:r w:rsidRPr="00885B97">
              <w:rPr>
                <w:sz w:val="16"/>
                <w:lang w:val="es-ES_tradnl"/>
              </w:rPr>
              <w:t xml:space="preserve"> completo</w:t>
            </w:r>
          </w:p>
          <w:p w14:paraId="5C1792CA" w14:textId="77777777" w:rsidR="00441E8C" w:rsidRPr="00885B97" w:rsidRDefault="00441E8C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CB" w14:textId="77777777" w:rsidR="00441E8C" w:rsidRPr="00885B97" w:rsidRDefault="00441E8C" w:rsidP="008A4CB6">
            <w:pPr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C1792CC" w14:textId="77777777" w:rsidR="00441E8C" w:rsidRPr="00885B97" w:rsidRDefault="00A35DBB" w:rsidP="00DF2EC8">
            <w:pPr>
              <w:tabs>
                <w:tab w:val="left" w:pos="921"/>
              </w:tabs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1E8C" w:rsidRPr="00885B97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441E8C" w:rsidRPr="00885B97">
              <w:rPr>
                <w:sz w:val="16"/>
                <w:lang w:val="es-ES_tradnl"/>
              </w:rPr>
              <w:t xml:space="preserve"> </w:t>
            </w:r>
            <w:r w:rsidR="00DF2EC8" w:rsidRPr="00885B97">
              <w:rPr>
                <w:sz w:val="16"/>
                <w:lang w:val="es-ES_tradnl"/>
              </w:rPr>
              <w:t>Sra.</w:t>
            </w:r>
            <w:r w:rsidR="00441E8C" w:rsidRPr="00885B97">
              <w:rPr>
                <w:lang w:val="es-ES_tradnl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1E8C" w:rsidRPr="00885B97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441E8C" w:rsidRPr="00885B97">
              <w:rPr>
                <w:sz w:val="16"/>
                <w:lang w:val="es-ES_tradnl"/>
              </w:rPr>
              <w:t xml:space="preserve"> </w:t>
            </w:r>
            <w:r w:rsidR="00DF2EC8" w:rsidRPr="00885B97">
              <w:rPr>
                <w:sz w:val="16"/>
                <w:lang w:val="es-ES_tradnl"/>
              </w:rPr>
              <w:t>Sr</w:t>
            </w:r>
            <w:r w:rsidR="00441E8C" w:rsidRPr="00885B97">
              <w:rPr>
                <w:sz w:val="16"/>
                <w:lang w:val="es-ES_tradnl"/>
              </w:rPr>
              <w:t>.</w:t>
            </w:r>
          </w:p>
        </w:tc>
      </w:tr>
      <w:tr w:rsidR="00441E8C" w:rsidRPr="00885B97" w14:paraId="5C1792D1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C1792CE" w14:textId="77777777" w:rsidR="00441E8C" w:rsidRPr="00885B97" w:rsidRDefault="00DF2EC8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Función/cargo</w:t>
            </w:r>
          </w:p>
          <w:p w14:paraId="5C1792CF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0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D8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C1792D2" w14:textId="77777777" w:rsidR="00441E8C" w:rsidRPr="00885B97" w:rsidRDefault="00DF2EC8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Dirección</w:t>
            </w:r>
          </w:p>
          <w:p w14:paraId="5C1792D3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4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5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6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7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DE" w14:textId="77777777" w:rsidTr="008A4CB6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5C1792D9" w14:textId="77777777" w:rsidR="00441E8C" w:rsidRPr="00885B97" w:rsidRDefault="00DF2EC8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Teléfono</w:t>
            </w:r>
          </w:p>
          <w:p w14:paraId="5C1792DA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B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C1792DC" w14:textId="77777777" w:rsidR="00441E8C" w:rsidRPr="00885B97" w:rsidRDefault="00DF2EC8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Telefax</w:t>
            </w:r>
          </w:p>
          <w:p w14:paraId="5C1792DD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E2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C1792DF" w14:textId="77777777" w:rsidR="00441E8C" w:rsidRPr="00885B97" w:rsidRDefault="00DF2EC8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Correo electrónico</w:t>
            </w:r>
          </w:p>
          <w:p w14:paraId="5C1792E0" w14:textId="77777777" w:rsidR="00441E8C" w:rsidRPr="00885B97" w:rsidRDefault="00441E8C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  <w:p w14:paraId="5C1792E1" w14:textId="77777777" w:rsidR="00441E8C" w:rsidRPr="00885B97" w:rsidRDefault="00441E8C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E8" w14:textId="77777777" w:rsidTr="008A4CB6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5C1792E3" w14:textId="77777777" w:rsidR="00441E8C" w:rsidRPr="00885B97" w:rsidRDefault="00DF2EC8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Fecha</w:t>
            </w:r>
          </w:p>
          <w:p w14:paraId="5C1792E4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E5" w14:textId="77777777" w:rsidR="00441E8C" w:rsidRPr="00885B97" w:rsidRDefault="00441E8C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C1792E6" w14:textId="77777777" w:rsidR="00441E8C" w:rsidRPr="00885B97" w:rsidRDefault="00DF2EC8" w:rsidP="008A4CB6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Firma</w:t>
            </w:r>
          </w:p>
          <w:p w14:paraId="5C1792E7" w14:textId="77777777" w:rsidR="00441E8C" w:rsidRPr="00885B97" w:rsidRDefault="00441E8C" w:rsidP="008A4CB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</w:tbl>
    <w:p w14:paraId="5C1792E9" w14:textId="77777777" w:rsidR="00441E8C" w:rsidRPr="00885B97" w:rsidRDefault="00363E14" w:rsidP="00A35DBB">
      <w:pPr>
        <w:pageBreakBefore/>
        <w:spacing w:line="240" w:lineRule="atLeast"/>
        <w:jc w:val="both"/>
        <w:rPr>
          <w:rFonts w:cs="Arial"/>
          <w:i/>
          <w:iCs/>
          <w:lang w:val="es-ES_tradnl"/>
        </w:rPr>
      </w:pPr>
      <w:r w:rsidRPr="00885B97">
        <w:rPr>
          <w:i/>
          <w:lang w:val="es-ES_tradnl"/>
        </w:rPr>
        <w:lastRenderedPageBreak/>
        <w:t>Cuadro</w:t>
      </w:r>
      <w:r w:rsidR="00441E8C" w:rsidRPr="00885B97">
        <w:rPr>
          <w:i/>
          <w:lang w:val="es-ES_tradnl"/>
        </w:rPr>
        <w:t xml:space="preserve"> 1 – </w:t>
      </w:r>
      <w:r w:rsidR="00562D90" w:rsidRPr="00885B97">
        <w:rPr>
          <w:i/>
          <w:lang w:val="es-ES_tradnl"/>
        </w:rPr>
        <w:t>Tarifa</w:t>
      </w:r>
      <w:r w:rsidRPr="00885B97">
        <w:rPr>
          <w:i/>
          <w:lang w:val="es-ES_tradnl"/>
        </w:rPr>
        <w:t xml:space="preserve"> </w:t>
      </w:r>
      <w:r w:rsidR="00BE1286" w:rsidRPr="00885B97">
        <w:rPr>
          <w:i/>
          <w:lang w:val="es-ES_tradnl"/>
        </w:rPr>
        <w:t>para</w:t>
      </w:r>
      <w:r w:rsidRPr="00885B97">
        <w:rPr>
          <w:i/>
          <w:lang w:val="es-ES_tradnl"/>
        </w:rPr>
        <w:t xml:space="preserve"> un envío de correspondencia prioritario de 20 gramos de formato pequeño (P) del régimen interno</w:t>
      </w:r>
    </w:p>
    <w:p w14:paraId="5C1792EA" w14:textId="77777777" w:rsidR="00441E8C" w:rsidRPr="00885B97" w:rsidRDefault="00441E8C" w:rsidP="00441E8C">
      <w:pPr>
        <w:spacing w:line="240" w:lineRule="atLeast"/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605"/>
      </w:tblGrid>
      <w:tr w:rsidR="00441E8C" w:rsidRPr="00885B97" w14:paraId="5C1792ED" w14:textId="77777777" w:rsidTr="008A4CB6">
        <w:tc>
          <w:tcPr>
            <w:tcW w:w="5070" w:type="dxa"/>
            <w:shd w:val="clear" w:color="auto" w:fill="auto"/>
          </w:tcPr>
          <w:p w14:paraId="5C1792EB" w14:textId="5C22973C" w:rsidR="00441E8C" w:rsidRPr="00885B97" w:rsidRDefault="00562D90" w:rsidP="00670658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Tarifa</w:t>
            </w:r>
            <w:r w:rsidR="00363E14" w:rsidRPr="00885B97">
              <w:rPr>
                <w:lang w:val="es-ES_tradnl"/>
              </w:rPr>
              <w:t xml:space="preserve"> en vigor al 1º de junio de </w:t>
            </w:r>
            <w:r w:rsidR="00B44632" w:rsidRPr="00885B97">
              <w:rPr>
                <w:lang w:val="es-ES_tradnl"/>
              </w:rPr>
              <w:t>202</w:t>
            </w:r>
            <w:r w:rsidR="00C005FF">
              <w:rPr>
                <w:lang w:val="es-ES_tradnl"/>
              </w:rPr>
              <w:t>3</w:t>
            </w:r>
            <w:r w:rsidR="00363E14" w:rsidRPr="00885B97">
              <w:rPr>
                <w:lang w:val="es-ES_tradnl"/>
              </w:rPr>
              <w:t xml:space="preserve"> </w:t>
            </w:r>
            <w:r w:rsidR="00BE1286" w:rsidRPr="00885B97">
              <w:rPr>
                <w:lang w:val="es-ES_tradnl"/>
              </w:rPr>
              <w:t>para</w:t>
            </w:r>
            <w:r w:rsidR="00363E14" w:rsidRPr="00885B97">
              <w:rPr>
                <w:lang w:val="es-ES_tradnl"/>
              </w:rPr>
              <w:t xml:space="preserve"> un envío de correspondencia prioritario de 20 gramos de formato pequeño (P) del régimen interno (expresada en moneda nacional)</w:t>
            </w:r>
          </w:p>
        </w:tc>
        <w:tc>
          <w:tcPr>
            <w:tcW w:w="4669" w:type="dxa"/>
            <w:shd w:val="clear" w:color="auto" w:fill="auto"/>
          </w:tcPr>
          <w:p w14:paraId="5C1792EC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0" w14:textId="77777777" w:rsidTr="008A4CB6">
        <w:tc>
          <w:tcPr>
            <w:tcW w:w="5070" w:type="dxa"/>
            <w:shd w:val="clear" w:color="auto" w:fill="auto"/>
          </w:tcPr>
          <w:p w14:paraId="5C1792EE" w14:textId="77777777" w:rsidR="00441E8C" w:rsidRPr="00885B97" w:rsidRDefault="00363E14" w:rsidP="00363E14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Porcentaje de la tarifa correspondiente al IVA o a otros impuestos</w:t>
            </w:r>
          </w:p>
        </w:tc>
        <w:tc>
          <w:tcPr>
            <w:tcW w:w="4669" w:type="dxa"/>
            <w:shd w:val="clear" w:color="auto" w:fill="auto"/>
          </w:tcPr>
          <w:p w14:paraId="5C1792EF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3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1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Formato/categoría en el servicio interno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2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6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4" w14:textId="77777777" w:rsidR="00441E8C" w:rsidRPr="00885B97" w:rsidRDefault="00363E14" w:rsidP="00544CD9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Escalón de peso al que se le aplica la </w:t>
            </w:r>
            <w:r w:rsidR="00544CD9" w:rsidRPr="00885B97">
              <w:rPr>
                <w:lang w:val="es-ES_tradnl"/>
              </w:rPr>
              <w:t>tarifa</w:t>
            </w:r>
            <w:r w:rsidR="00441E8C" w:rsidRPr="00885B97">
              <w:rPr>
                <w:lang w:val="es-ES_tradnl"/>
              </w:rPr>
              <w:t xml:space="preserve"> (g) </w:t>
            </w:r>
            <w:r w:rsidR="00441E8C" w:rsidRPr="00885B97">
              <w:rPr>
                <w:lang w:val="es-ES_tradnl"/>
              </w:rPr>
              <w:br/>
              <w:t xml:space="preserve">(p. </w:t>
            </w:r>
            <w:r w:rsidRPr="00885B97">
              <w:rPr>
                <w:lang w:val="es-ES_tradnl"/>
              </w:rPr>
              <w:t>ej</w:t>
            </w:r>
            <w:r w:rsidR="00441E8C" w:rsidRPr="00885B97">
              <w:rPr>
                <w:lang w:val="es-ES_tradnl"/>
              </w:rPr>
              <w:t>.</w:t>
            </w:r>
            <w:r w:rsidRPr="00885B97">
              <w:rPr>
                <w:lang w:val="es-ES_tradnl"/>
              </w:rPr>
              <w:t>,</w:t>
            </w:r>
            <w:r w:rsidR="00441E8C" w:rsidRPr="00885B97">
              <w:rPr>
                <w:lang w:val="es-ES_tradnl"/>
              </w:rPr>
              <w:t xml:space="preserve"> 0–20 g)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5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9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7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mínimas: ancho-largo</w:t>
            </w:r>
            <w:r w:rsidR="00441E8C" w:rsidRPr="00885B97">
              <w:rPr>
                <w:lang w:val="es-ES_tradnl"/>
              </w:rPr>
              <w:t xml:space="preserve"> (mm)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8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C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A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máximas: ancho-largo</w:t>
            </w:r>
            <w:r w:rsidR="00441E8C" w:rsidRPr="00885B97">
              <w:rPr>
                <w:lang w:val="es-ES_tradnl"/>
              </w:rPr>
              <w:t xml:space="preserve"> (mm)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B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F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D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Espesor máximo</w:t>
            </w:r>
            <w:r w:rsidR="00441E8C" w:rsidRPr="00885B97">
              <w:rPr>
                <w:lang w:val="es-ES_tradnl"/>
              </w:rPr>
              <w:t xml:space="preserve"> (mm)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E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302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0" w14:textId="77777777" w:rsidR="00441E8C" w:rsidRPr="00885B97" w:rsidRDefault="00E75E5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Relación entre el largo y el ancho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1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305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3" w14:textId="77777777" w:rsidR="00441E8C" w:rsidRPr="00885B97" w:rsidRDefault="00441E8C" w:rsidP="00E75E5C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</w:t>
            </w:r>
            <w:r w:rsidR="00E75E5C" w:rsidRPr="00885B97">
              <w:rPr>
                <w:lang w:val="es-ES_tradnl"/>
              </w:rPr>
              <w:t>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4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308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6" w14:textId="77777777" w:rsidR="00441E8C" w:rsidRPr="00885B97" w:rsidRDefault="00E75E5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Sitio </w:t>
            </w:r>
            <w:r w:rsidR="002E6967" w:rsidRPr="00885B97">
              <w:rPr>
                <w:lang w:val="es-ES_tradnl"/>
              </w:rPr>
              <w:t>web</w:t>
            </w:r>
            <w:r w:rsidRPr="00885B97">
              <w:rPr>
                <w:lang w:val="es-ES_tradnl"/>
              </w:rPr>
              <w:t xml:space="preserve"> en el que puede consultarse la información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7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</w:tbl>
    <w:p w14:paraId="5C179309" w14:textId="77777777" w:rsidR="00441E8C" w:rsidRPr="00885B97" w:rsidRDefault="00441E8C" w:rsidP="00441E8C">
      <w:pPr>
        <w:spacing w:line="240" w:lineRule="atLeast"/>
        <w:rPr>
          <w:rFonts w:cs="Arial"/>
          <w:lang w:val="es-ES_tradnl"/>
        </w:rPr>
      </w:pPr>
    </w:p>
    <w:p w14:paraId="5C17930A" w14:textId="77777777" w:rsidR="00441E8C" w:rsidRPr="00885B97" w:rsidRDefault="00363E14" w:rsidP="00441E8C">
      <w:pPr>
        <w:spacing w:line="240" w:lineRule="atLeast"/>
        <w:jc w:val="both"/>
        <w:rPr>
          <w:rFonts w:cs="Arial"/>
          <w:i/>
          <w:iCs/>
          <w:lang w:val="es-ES_tradnl"/>
        </w:rPr>
      </w:pPr>
      <w:r w:rsidRPr="00885B97">
        <w:rPr>
          <w:i/>
          <w:lang w:val="es-ES_tradnl"/>
        </w:rPr>
        <w:t>Cuadro</w:t>
      </w:r>
      <w:r w:rsidR="00441E8C" w:rsidRPr="00885B97">
        <w:rPr>
          <w:i/>
          <w:lang w:val="es-ES_tradnl"/>
        </w:rPr>
        <w:t xml:space="preserve"> 2 – </w:t>
      </w:r>
      <w:r w:rsidR="00544CD9" w:rsidRPr="00885B97">
        <w:rPr>
          <w:i/>
          <w:lang w:val="es-ES_tradnl"/>
        </w:rPr>
        <w:t>Tarifa</w:t>
      </w:r>
      <w:r w:rsidR="0041628E" w:rsidRPr="00885B97">
        <w:rPr>
          <w:i/>
          <w:lang w:val="es-ES_tradnl"/>
        </w:rPr>
        <w:t xml:space="preserve"> </w:t>
      </w:r>
      <w:r w:rsidR="00BE1286" w:rsidRPr="00885B97">
        <w:rPr>
          <w:i/>
          <w:lang w:val="es-ES_tradnl"/>
        </w:rPr>
        <w:t>para</w:t>
      </w:r>
      <w:r w:rsidR="0041628E" w:rsidRPr="00885B97">
        <w:rPr>
          <w:i/>
          <w:lang w:val="es-ES_tradnl"/>
        </w:rPr>
        <w:t xml:space="preserve"> un envío de correspondencia prioritario de 175 gramos de formato grade (G) del régimen interno</w:t>
      </w:r>
    </w:p>
    <w:p w14:paraId="5C17930B" w14:textId="77777777" w:rsidR="00441E8C" w:rsidRPr="00885B97" w:rsidRDefault="00441E8C" w:rsidP="00441E8C">
      <w:pPr>
        <w:spacing w:line="240" w:lineRule="atLeast"/>
        <w:rPr>
          <w:rFonts w:cs="Arial"/>
          <w:lang w:val="es-ES_tradn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06"/>
      </w:tblGrid>
      <w:tr w:rsidR="0041628E" w:rsidRPr="00885B97" w14:paraId="5C17930E" w14:textId="77777777" w:rsidTr="0041628E">
        <w:tc>
          <w:tcPr>
            <w:tcW w:w="5022" w:type="dxa"/>
          </w:tcPr>
          <w:p w14:paraId="5C17930C" w14:textId="220A9DDC" w:rsidR="0041628E" w:rsidRPr="00885B97" w:rsidRDefault="00544CD9" w:rsidP="005243F3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Tarifa</w:t>
            </w:r>
            <w:r w:rsidR="0041628E" w:rsidRPr="00885B97">
              <w:rPr>
                <w:lang w:val="es-ES_tradnl"/>
              </w:rPr>
              <w:t xml:space="preserve"> en vigor al 1º de junio de </w:t>
            </w:r>
            <w:r w:rsidR="005F0E37" w:rsidRPr="00885B97">
              <w:rPr>
                <w:lang w:val="es-ES_tradnl"/>
              </w:rPr>
              <w:t>202</w:t>
            </w:r>
            <w:r w:rsidR="00D94F95">
              <w:rPr>
                <w:lang w:val="es-ES_tradnl"/>
              </w:rPr>
              <w:t>3</w:t>
            </w:r>
            <w:r w:rsidR="0041628E" w:rsidRPr="00885B97">
              <w:rPr>
                <w:lang w:val="es-ES_tradnl"/>
              </w:rPr>
              <w:t xml:space="preserve"> </w:t>
            </w:r>
            <w:r w:rsidR="003C5957" w:rsidRPr="00885B97">
              <w:rPr>
                <w:lang w:val="es-ES_tradnl"/>
              </w:rPr>
              <w:t>para</w:t>
            </w:r>
            <w:r w:rsidR="0041628E" w:rsidRPr="00885B97">
              <w:rPr>
                <w:lang w:val="es-ES_tradnl"/>
              </w:rPr>
              <w:t xml:space="preserve"> un envío de correspondencia prioritario de 175 gramos de formato grande (G) del régimen interno (expresada en moneda nacional)</w:t>
            </w:r>
          </w:p>
        </w:tc>
        <w:tc>
          <w:tcPr>
            <w:tcW w:w="4606" w:type="dxa"/>
            <w:shd w:val="clear" w:color="auto" w:fill="auto"/>
          </w:tcPr>
          <w:p w14:paraId="5C17930D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1" w14:textId="77777777" w:rsidTr="0041628E">
        <w:tc>
          <w:tcPr>
            <w:tcW w:w="5022" w:type="dxa"/>
          </w:tcPr>
          <w:p w14:paraId="5C17930F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Porcentaje de la tarifa correspondiente al IVA o a otros impuestos</w:t>
            </w:r>
          </w:p>
        </w:tc>
        <w:tc>
          <w:tcPr>
            <w:tcW w:w="4606" w:type="dxa"/>
            <w:shd w:val="clear" w:color="auto" w:fill="auto"/>
          </w:tcPr>
          <w:p w14:paraId="5C179310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4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2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Formato/categoría en el servicio interno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3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7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5" w14:textId="77777777" w:rsidR="0041628E" w:rsidRPr="00885B97" w:rsidRDefault="0041628E" w:rsidP="00544CD9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Escalón de peso al que se le aplica la </w:t>
            </w:r>
            <w:r w:rsidR="00544CD9" w:rsidRPr="00885B97">
              <w:rPr>
                <w:lang w:val="es-ES_tradnl"/>
              </w:rPr>
              <w:t>tarifa</w:t>
            </w:r>
            <w:r w:rsidRPr="00885B97">
              <w:rPr>
                <w:lang w:val="es-ES_tradnl"/>
              </w:rPr>
              <w:t xml:space="preserve"> (g) </w:t>
            </w:r>
            <w:r w:rsidRPr="00885B97">
              <w:rPr>
                <w:lang w:val="es-ES_tradnl"/>
              </w:rPr>
              <w:br/>
              <w:t xml:space="preserve">(p. ej., </w:t>
            </w:r>
            <w:r w:rsidR="00481BE5" w:rsidRPr="00885B97">
              <w:rPr>
                <w:iCs/>
                <w:lang w:val="es-ES_tradnl"/>
              </w:rPr>
              <w:t>101–250 g</w:t>
            </w:r>
            <w:r w:rsidRPr="00885B97">
              <w:rPr>
                <w:lang w:val="es-ES_tradnl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6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A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8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mínimas: ancho-largo (mm)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9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D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B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máximas: ancho-largo (mm)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C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0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E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Espesor máximo (mm)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F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3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21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Relación entre el largo y el ancho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22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6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24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25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9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27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Sitio </w:t>
            </w:r>
            <w:r w:rsidR="002E6967" w:rsidRPr="00885B97">
              <w:rPr>
                <w:lang w:val="es-ES_tradnl"/>
              </w:rPr>
              <w:t>web</w:t>
            </w:r>
            <w:r w:rsidRPr="00885B97">
              <w:rPr>
                <w:lang w:val="es-ES_tradnl"/>
              </w:rPr>
              <w:t xml:space="preserve"> en el que puede consultarse la información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28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</w:tbl>
    <w:p w14:paraId="5C17932A" w14:textId="77777777" w:rsidR="000E77C3" w:rsidRPr="00885B97" w:rsidRDefault="000E77C3" w:rsidP="00BA032E">
      <w:pPr>
        <w:pStyle w:val="Textedebase"/>
        <w:rPr>
          <w:lang w:val="es-ES_tradnl"/>
        </w:rPr>
      </w:pPr>
    </w:p>
    <w:sectPr w:rsidR="000E77C3" w:rsidRPr="00885B97" w:rsidSect="003118BD">
      <w:headerReference w:type="even" r:id="rId10"/>
      <w:head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B3F2" w14:textId="77777777" w:rsidR="00D73727" w:rsidRDefault="00D7372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8AB894F" w14:textId="77777777" w:rsidR="00D73727" w:rsidRDefault="00D7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CCCA" w14:textId="77777777" w:rsidR="00D73727" w:rsidRDefault="00D73727" w:rsidP="009E7ADC">
      <w:pPr>
        <w:rPr>
          <w:sz w:val="18"/>
        </w:rPr>
      </w:pPr>
    </w:p>
  </w:footnote>
  <w:footnote w:type="continuationSeparator" w:id="0">
    <w:p w14:paraId="53AE8A07" w14:textId="77777777" w:rsidR="00D73727" w:rsidRDefault="00D73727" w:rsidP="009E7ADC"/>
  </w:footnote>
  <w:footnote w:type="continuationNotice" w:id="1">
    <w:p w14:paraId="07CAABA9" w14:textId="77777777" w:rsidR="00D73727" w:rsidRDefault="00D73727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330" w14:textId="77777777" w:rsidR="00527FF5" w:rsidRDefault="00527FF5">
    <w:pPr>
      <w:jc w:val="center"/>
    </w:pPr>
    <w:r>
      <w:pgNum/>
    </w:r>
  </w:p>
  <w:p w14:paraId="5C179331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332" w14:textId="77777777" w:rsidR="00527FF5" w:rsidRDefault="00527FF5" w:rsidP="00F639BA">
    <w:pPr>
      <w:jc w:val="center"/>
    </w:pPr>
    <w:r>
      <w:pgNum/>
    </w:r>
  </w:p>
  <w:p w14:paraId="5C179333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60A0" w14:paraId="5C179336" w14:textId="77777777">
      <w:trPr>
        <w:trHeight w:val="1418"/>
      </w:trPr>
      <w:tc>
        <w:tcPr>
          <w:tcW w:w="3969" w:type="dxa"/>
        </w:tcPr>
        <w:p w14:paraId="5C179334" w14:textId="77777777" w:rsidR="00F87364" w:rsidRPr="00AC4B2B" w:rsidRDefault="008B0FE1" w:rsidP="00A95E0F">
          <w:pPr>
            <w:pStyle w:val="Encabezado"/>
            <w:spacing w:before="20" w:after="1180" w:line="240" w:lineRule="auto"/>
            <w:rPr>
              <w:rFonts w:ascii="45 Helvetica Light" w:hAnsi="45 Helvetica Light"/>
              <w:sz w:val="18"/>
              <w:lang w:val="es-ES_tradnl"/>
            </w:rPr>
          </w:pPr>
          <w:r w:rsidRPr="00AC4B2B">
            <w:rPr>
              <w:rFonts w:ascii="45 Helvetica Light" w:hAnsi="45 Helvetica Light"/>
              <w:noProof/>
              <w:sz w:val="18"/>
              <w:lang w:val="es-UY" w:eastAsia="es-UY"/>
            </w:rPr>
            <w:drawing>
              <wp:inline distT="0" distB="0" distL="0" distR="0" wp14:anchorId="5C179338" wp14:editId="5C179339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C179335" w14:textId="55099DA7" w:rsidR="00F87364" w:rsidRPr="00AC4B2B" w:rsidRDefault="00AC4B2B" w:rsidP="00670658">
          <w:pPr>
            <w:autoSpaceDE w:val="0"/>
            <w:autoSpaceDN w:val="0"/>
            <w:adjustRightInd w:val="0"/>
            <w:jc w:val="right"/>
            <w:rPr>
              <w:lang w:val="es-ES_tradnl"/>
            </w:rPr>
          </w:pPr>
          <w:r w:rsidRPr="00AC4B2B">
            <w:rPr>
              <w:rFonts w:cs="Arial"/>
              <w:lang w:val="es-ES_tradnl"/>
            </w:rPr>
            <w:t>Anexo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917D31">
            <w:rPr>
              <w:rFonts w:cs="Arial"/>
              <w:lang w:val="es-ES_tradnl"/>
            </w:rPr>
            <w:t>1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Pr="00AC4B2B">
            <w:rPr>
              <w:rFonts w:cs="Arial"/>
              <w:lang w:val="es-ES_tradnl"/>
            </w:rPr>
            <w:t>del oficio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C50719">
            <w:rPr>
              <w:rFonts w:cs="Arial"/>
              <w:lang w:val="es-ES_tradnl"/>
            </w:rPr>
            <w:t>0426</w:t>
          </w:r>
          <w:r w:rsidR="00376861" w:rsidRPr="00AC4B2B">
            <w:rPr>
              <w:rFonts w:cs="Arial"/>
              <w:lang w:val="es-ES_tradnl"/>
            </w:rPr>
            <w:t>(</w:t>
          </w:r>
          <w:proofErr w:type="spellStart"/>
          <w:r w:rsidR="00C75F5A">
            <w:rPr>
              <w:rFonts w:cs="Arial"/>
              <w:lang w:val="es-ES_tradnl"/>
            </w:rPr>
            <w:t>DPRM</w:t>
          </w:r>
          <w:r w:rsidR="00C50719">
            <w:rPr>
              <w:rFonts w:cs="Arial"/>
              <w:lang w:val="es-ES_tradnl"/>
            </w:rPr>
            <w:t>.</w:t>
          </w:r>
          <w:r w:rsidR="007E5143" w:rsidRPr="007E5143">
            <w:rPr>
              <w:rFonts w:cs="Arial"/>
              <w:lang w:val="es-ES_tradnl"/>
            </w:rPr>
            <w:t>PPRE.RDI</w:t>
          </w:r>
          <w:proofErr w:type="spellEnd"/>
          <w:r w:rsidR="007E5143" w:rsidRPr="007E5143">
            <w:rPr>
              <w:rFonts w:cs="Arial"/>
              <w:lang w:val="es-ES_tradnl"/>
            </w:rPr>
            <w:t>)1039</w:t>
          </w:r>
          <w:r w:rsidR="001813EE" w:rsidRPr="00AC4B2B">
            <w:rPr>
              <w:rFonts w:cs="Arial"/>
              <w:lang w:val="es-ES_tradnl"/>
            </w:rPr>
            <w:br/>
          </w:r>
          <w:r w:rsidR="00376861" w:rsidRPr="00AC4B2B">
            <w:rPr>
              <w:rFonts w:cs="Arial"/>
              <w:lang w:val="es-ES_tradnl"/>
            </w:rPr>
            <w:t>d</w:t>
          </w:r>
          <w:r w:rsidRPr="00AC4B2B">
            <w:rPr>
              <w:rFonts w:cs="Arial"/>
              <w:lang w:val="es-ES_tradnl"/>
            </w:rPr>
            <w:t>el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A06C91">
            <w:rPr>
              <w:rFonts w:cs="Arial"/>
              <w:lang w:val="es-ES_tradnl"/>
            </w:rPr>
            <w:t>4 de abril de 202</w:t>
          </w:r>
          <w:r w:rsidR="00DB7CB8">
            <w:rPr>
              <w:rFonts w:cs="Arial"/>
              <w:lang w:val="es-ES_tradnl"/>
            </w:rPr>
            <w:t>3</w:t>
          </w:r>
        </w:p>
      </w:tc>
    </w:tr>
  </w:tbl>
  <w:p w14:paraId="5C179337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41258755">
    <w:abstractNumId w:val="7"/>
  </w:num>
  <w:num w:numId="2" w16cid:durableId="582449820">
    <w:abstractNumId w:val="6"/>
  </w:num>
  <w:num w:numId="3" w16cid:durableId="480118388">
    <w:abstractNumId w:val="5"/>
  </w:num>
  <w:num w:numId="4" w16cid:durableId="310405166">
    <w:abstractNumId w:val="4"/>
  </w:num>
  <w:num w:numId="5" w16cid:durableId="871771671">
    <w:abstractNumId w:val="8"/>
  </w:num>
  <w:num w:numId="6" w16cid:durableId="1692028733">
    <w:abstractNumId w:val="13"/>
  </w:num>
  <w:num w:numId="7" w16cid:durableId="558246700">
    <w:abstractNumId w:val="14"/>
  </w:num>
  <w:num w:numId="8" w16cid:durableId="463278016">
    <w:abstractNumId w:val="3"/>
  </w:num>
  <w:num w:numId="9" w16cid:durableId="1879732772">
    <w:abstractNumId w:val="1"/>
  </w:num>
  <w:num w:numId="10" w16cid:durableId="1767311243">
    <w:abstractNumId w:val="10"/>
  </w:num>
  <w:num w:numId="11" w16cid:durableId="1242720036">
    <w:abstractNumId w:val="9"/>
  </w:num>
  <w:num w:numId="12" w16cid:durableId="715131364">
    <w:abstractNumId w:val="12"/>
  </w:num>
  <w:num w:numId="13" w16cid:durableId="980158073">
    <w:abstractNumId w:val="0"/>
  </w:num>
  <w:num w:numId="14" w16cid:durableId="400450374">
    <w:abstractNumId w:val="11"/>
  </w:num>
  <w:num w:numId="15" w16cid:durableId="162092565">
    <w:abstractNumId w:val="2"/>
  </w:num>
  <w:num w:numId="16" w16cid:durableId="143473011">
    <w:abstractNumId w:val="11"/>
  </w:num>
  <w:num w:numId="17" w16cid:durableId="1261403386">
    <w:abstractNumId w:val="0"/>
  </w:num>
  <w:num w:numId="18" w16cid:durableId="148747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E1"/>
    <w:rsid w:val="000021DD"/>
    <w:rsid w:val="00004D2B"/>
    <w:rsid w:val="0002298F"/>
    <w:rsid w:val="00023669"/>
    <w:rsid w:val="000260A0"/>
    <w:rsid w:val="00026EC5"/>
    <w:rsid w:val="000422EB"/>
    <w:rsid w:val="00045181"/>
    <w:rsid w:val="000465C9"/>
    <w:rsid w:val="00053077"/>
    <w:rsid w:val="00075AD2"/>
    <w:rsid w:val="00093F97"/>
    <w:rsid w:val="000B24C3"/>
    <w:rsid w:val="000C14C9"/>
    <w:rsid w:val="000D1BB1"/>
    <w:rsid w:val="000D4765"/>
    <w:rsid w:val="000E0AB2"/>
    <w:rsid w:val="000E77C3"/>
    <w:rsid w:val="001006F4"/>
    <w:rsid w:val="00103557"/>
    <w:rsid w:val="00104F21"/>
    <w:rsid w:val="0011269C"/>
    <w:rsid w:val="00116D6E"/>
    <w:rsid w:val="00121A6F"/>
    <w:rsid w:val="001249F1"/>
    <w:rsid w:val="001567C5"/>
    <w:rsid w:val="00161F92"/>
    <w:rsid w:val="0017006D"/>
    <w:rsid w:val="00172757"/>
    <w:rsid w:val="001813EE"/>
    <w:rsid w:val="001A4314"/>
    <w:rsid w:val="001C25E0"/>
    <w:rsid w:val="002249FE"/>
    <w:rsid w:val="00232DCA"/>
    <w:rsid w:val="00261EAE"/>
    <w:rsid w:val="0026706D"/>
    <w:rsid w:val="00272937"/>
    <w:rsid w:val="00282124"/>
    <w:rsid w:val="0029168C"/>
    <w:rsid w:val="002A3142"/>
    <w:rsid w:val="002A663B"/>
    <w:rsid w:val="002A7947"/>
    <w:rsid w:val="002B1B4B"/>
    <w:rsid w:val="002B1B7A"/>
    <w:rsid w:val="002B2A67"/>
    <w:rsid w:val="002B66E8"/>
    <w:rsid w:val="002C3576"/>
    <w:rsid w:val="002C60FB"/>
    <w:rsid w:val="002E6967"/>
    <w:rsid w:val="002F5BAF"/>
    <w:rsid w:val="002F7773"/>
    <w:rsid w:val="003002DC"/>
    <w:rsid w:val="00304876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63E14"/>
    <w:rsid w:val="00372B67"/>
    <w:rsid w:val="0037420A"/>
    <w:rsid w:val="003750AE"/>
    <w:rsid w:val="00376861"/>
    <w:rsid w:val="003B1F46"/>
    <w:rsid w:val="003B5789"/>
    <w:rsid w:val="003C5957"/>
    <w:rsid w:val="0041628E"/>
    <w:rsid w:val="00422F57"/>
    <w:rsid w:val="00441E8C"/>
    <w:rsid w:val="0046077D"/>
    <w:rsid w:val="004611D5"/>
    <w:rsid w:val="00471CE5"/>
    <w:rsid w:val="00481B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041C"/>
    <w:rsid w:val="0051701F"/>
    <w:rsid w:val="0051736B"/>
    <w:rsid w:val="005243F3"/>
    <w:rsid w:val="005264C3"/>
    <w:rsid w:val="00527206"/>
    <w:rsid w:val="00527FF5"/>
    <w:rsid w:val="005332D7"/>
    <w:rsid w:val="005345AF"/>
    <w:rsid w:val="00544CD9"/>
    <w:rsid w:val="00545BEE"/>
    <w:rsid w:val="00562D90"/>
    <w:rsid w:val="00565476"/>
    <w:rsid w:val="00570EDB"/>
    <w:rsid w:val="005749CB"/>
    <w:rsid w:val="00576CD0"/>
    <w:rsid w:val="00577828"/>
    <w:rsid w:val="00590BBB"/>
    <w:rsid w:val="005A1FD5"/>
    <w:rsid w:val="005B20C7"/>
    <w:rsid w:val="005B5D30"/>
    <w:rsid w:val="005C2838"/>
    <w:rsid w:val="005C75C4"/>
    <w:rsid w:val="005D36DD"/>
    <w:rsid w:val="005D36F8"/>
    <w:rsid w:val="005D42D7"/>
    <w:rsid w:val="005D7F27"/>
    <w:rsid w:val="005E5DC2"/>
    <w:rsid w:val="005F0892"/>
    <w:rsid w:val="005F0E37"/>
    <w:rsid w:val="005F482D"/>
    <w:rsid w:val="005F4A1C"/>
    <w:rsid w:val="0060040B"/>
    <w:rsid w:val="00616E2E"/>
    <w:rsid w:val="00634B6D"/>
    <w:rsid w:val="00637585"/>
    <w:rsid w:val="00643F80"/>
    <w:rsid w:val="00653717"/>
    <w:rsid w:val="00653FFD"/>
    <w:rsid w:val="00654B91"/>
    <w:rsid w:val="00656A8B"/>
    <w:rsid w:val="00670658"/>
    <w:rsid w:val="006724B1"/>
    <w:rsid w:val="00674102"/>
    <w:rsid w:val="006A1232"/>
    <w:rsid w:val="006A79AB"/>
    <w:rsid w:val="006B1882"/>
    <w:rsid w:val="006B3D92"/>
    <w:rsid w:val="006B5225"/>
    <w:rsid w:val="006C019C"/>
    <w:rsid w:val="006C47EF"/>
    <w:rsid w:val="006D5D8D"/>
    <w:rsid w:val="006E36B1"/>
    <w:rsid w:val="00717D08"/>
    <w:rsid w:val="007200BD"/>
    <w:rsid w:val="007219AD"/>
    <w:rsid w:val="00756C4A"/>
    <w:rsid w:val="00757BB9"/>
    <w:rsid w:val="00761DEC"/>
    <w:rsid w:val="0076291C"/>
    <w:rsid w:val="00765B70"/>
    <w:rsid w:val="0077420D"/>
    <w:rsid w:val="00780CBD"/>
    <w:rsid w:val="00783C7C"/>
    <w:rsid w:val="007A12D3"/>
    <w:rsid w:val="007A2839"/>
    <w:rsid w:val="007B6036"/>
    <w:rsid w:val="007C36D0"/>
    <w:rsid w:val="007C679A"/>
    <w:rsid w:val="007D07CD"/>
    <w:rsid w:val="007D2933"/>
    <w:rsid w:val="007D4FCA"/>
    <w:rsid w:val="007D6956"/>
    <w:rsid w:val="007E0A42"/>
    <w:rsid w:val="007E5143"/>
    <w:rsid w:val="007F6E68"/>
    <w:rsid w:val="008050C0"/>
    <w:rsid w:val="00813AE7"/>
    <w:rsid w:val="0084084D"/>
    <w:rsid w:val="00857B50"/>
    <w:rsid w:val="0087570D"/>
    <w:rsid w:val="00885B97"/>
    <w:rsid w:val="00894CD8"/>
    <w:rsid w:val="00897E26"/>
    <w:rsid w:val="008A32DA"/>
    <w:rsid w:val="008A5A68"/>
    <w:rsid w:val="008B0FE1"/>
    <w:rsid w:val="008B1B14"/>
    <w:rsid w:val="008B7E25"/>
    <w:rsid w:val="008D3810"/>
    <w:rsid w:val="008E54AA"/>
    <w:rsid w:val="008E7619"/>
    <w:rsid w:val="008F12A9"/>
    <w:rsid w:val="0091074C"/>
    <w:rsid w:val="00917D31"/>
    <w:rsid w:val="009200F9"/>
    <w:rsid w:val="00931750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243"/>
    <w:rsid w:val="00A06C89"/>
    <w:rsid w:val="00A06C91"/>
    <w:rsid w:val="00A35DBB"/>
    <w:rsid w:val="00A418A0"/>
    <w:rsid w:val="00A455D1"/>
    <w:rsid w:val="00A45760"/>
    <w:rsid w:val="00A53E1E"/>
    <w:rsid w:val="00A5792F"/>
    <w:rsid w:val="00A6703E"/>
    <w:rsid w:val="00A73891"/>
    <w:rsid w:val="00A809D7"/>
    <w:rsid w:val="00A92377"/>
    <w:rsid w:val="00A95E0F"/>
    <w:rsid w:val="00AA01D2"/>
    <w:rsid w:val="00AA61ED"/>
    <w:rsid w:val="00AB3929"/>
    <w:rsid w:val="00AB7653"/>
    <w:rsid w:val="00AC2359"/>
    <w:rsid w:val="00AC4B2B"/>
    <w:rsid w:val="00AE0D85"/>
    <w:rsid w:val="00AE2BF2"/>
    <w:rsid w:val="00B00E3F"/>
    <w:rsid w:val="00B010D9"/>
    <w:rsid w:val="00B041B4"/>
    <w:rsid w:val="00B11447"/>
    <w:rsid w:val="00B13760"/>
    <w:rsid w:val="00B1592A"/>
    <w:rsid w:val="00B1711E"/>
    <w:rsid w:val="00B262DA"/>
    <w:rsid w:val="00B30CB2"/>
    <w:rsid w:val="00B40E14"/>
    <w:rsid w:val="00B44632"/>
    <w:rsid w:val="00B458DD"/>
    <w:rsid w:val="00B66544"/>
    <w:rsid w:val="00B7190D"/>
    <w:rsid w:val="00B7637E"/>
    <w:rsid w:val="00B838AD"/>
    <w:rsid w:val="00B8653D"/>
    <w:rsid w:val="00B86608"/>
    <w:rsid w:val="00BA032E"/>
    <w:rsid w:val="00BA404F"/>
    <w:rsid w:val="00BC0807"/>
    <w:rsid w:val="00BC1442"/>
    <w:rsid w:val="00BC1F54"/>
    <w:rsid w:val="00BC4919"/>
    <w:rsid w:val="00BE1286"/>
    <w:rsid w:val="00BE38EC"/>
    <w:rsid w:val="00BF2822"/>
    <w:rsid w:val="00BF2F28"/>
    <w:rsid w:val="00BF5B9E"/>
    <w:rsid w:val="00C005FF"/>
    <w:rsid w:val="00C0653D"/>
    <w:rsid w:val="00C06D24"/>
    <w:rsid w:val="00C17350"/>
    <w:rsid w:val="00C21452"/>
    <w:rsid w:val="00C2769E"/>
    <w:rsid w:val="00C35110"/>
    <w:rsid w:val="00C402AE"/>
    <w:rsid w:val="00C50719"/>
    <w:rsid w:val="00C52431"/>
    <w:rsid w:val="00C533C6"/>
    <w:rsid w:val="00C74B88"/>
    <w:rsid w:val="00C75F5A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1551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727"/>
    <w:rsid w:val="00D73A0A"/>
    <w:rsid w:val="00D94F95"/>
    <w:rsid w:val="00DA16C0"/>
    <w:rsid w:val="00DA23C3"/>
    <w:rsid w:val="00DA49AB"/>
    <w:rsid w:val="00DA646A"/>
    <w:rsid w:val="00DB7CB8"/>
    <w:rsid w:val="00DB7EC0"/>
    <w:rsid w:val="00DC4D86"/>
    <w:rsid w:val="00DE0820"/>
    <w:rsid w:val="00DF279E"/>
    <w:rsid w:val="00DF2EC8"/>
    <w:rsid w:val="00DF757D"/>
    <w:rsid w:val="00E048A5"/>
    <w:rsid w:val="00E10CD5"/>
    <w:rsid w:val="00E270C8"/>
    <w:rsid w:val="00E31D00"/>
    <w:rsid w:val="00E3448B"/>
    <w:rsid w:val="00E636A4"/>
    <w:rsid w:val="00E71811"/>
    <w:rsid w:val="00E72B05"/>
    <w:rsid w:val="00E75E5C"/>
    <w:rsid w:val="00E76C5C"/>
    <w:rsid w:val="00E91B22"/>
    <w:rsid w:val="00E96C96"/>
    <w:rsid w:val="00EB4D3E"/>
    <w:rsid w:val="00ED183A"/>
    <w:rsid w:val="00ED63F7"/>
    <w:rsid w:val="00ED6707"/>
    <w:rsid w:val="00ED7E1E"/>
    <w:rsid w:val="00EE2A54"/>
    <w:rsid w:val="00F11A72"/>
    <w:rsid w:val="00F15EB7"/>
    <w:rsid w:val="00F33A54"/>
    <w:rsid w:val="00F51E60"/>
    <w:rsid w:val="00F521BF"/>
    <w:rsid w:val="00F6214A"/>
    <w:rsid w:val="00F62978"/>
    <w:rsid w:val="00F639BA"/>
    <w:rsid w:val="00F73714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C1792AF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val="fr-FR" w:eastAsia="fr-CH"/>
    </w:rPr>
  </w:style>
  <w:style w:type="paragraph" w:styleId="Ttulo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  <w:rPr>
      <w:lang w:val="es-ES"/>
    </w:r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Textonotapie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A95E0F"/>
    <w:rPr>
      <w:rFonts w:ascii="Arial" w:hAnsi="Arial"/>
      <w:b/>
      <w:color w:val="auto"/>
      <w:u w:val="none"/>
      <w:lang w:val="fr-FR" w:eastAsia="fr-CH" w:bidi="ar-SA"/>
    </w:rPr>
  </w:style>
  <w:style w:type="paragraph" w:styleId="Textodeglobo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D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table" w:styleId="Tablaconcuadrcula">
    <w:name w:val="Table Grid"/>
    <w:basedOn w:val="Tablanormal"/>
    <w:rsid w:val="0063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rginia.espinoza@upu.int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chive\archives.es\2015%20STES%20Archivo\Modelos%20ES%202015\Generaux\FR%20Modeles\FR%20BI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7158D70151FF4DACEF048D49535AC5" ma:contentTypeVersion="2" ma:contentTypeDescription="Crear nuevo documento." ma:contentTypeScope="" ma:versionID="9745fd243b0b33fadc38710ca414af33">
  <xsd:schema xmlns:xsd="http://www.w3.org/2001/XMLSchema" xmlns:xs="http://www.w3.org/2001/XMLSchema" xmlns:p="http://schemas.microsoft.com/office/2006/metadata/properties" xmlns:ns2="56584740-1eeb-4c78-b35f-122b4f1bc138" targetNamespace="http://schemas.microsoft.com/office/2006/metadata/properties" ma:root="true" ma:fieldsID="a607ad7137b1a8cc6c1da1c1d3a4b8ea" ns2:_="">
    <xsd:import namespace="56584740-1eeb-4c78-b35f-122b4f1bc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4740-1eeb-4c78-b35f-122b4f1b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57FE9-9A62-4F3E-86CF-DA1427254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4A24A-DC7F-41FB-BB2E-331A52A9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84740-1eeb-4c78-b35f-122b4f1bc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152</TotalTime>
  <Pages>2</Pages>
  <Words>524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UPAEP - Mariana Cantoni</cp:lastModifiedBy>
  <cp:revision>28</cp:revision>
  <cp:lastPrinted>2009-02-19T13:40:00Z</cp:lastPrinted>
  <dcterms:created xsi:type="dcterms:W3CDTF">2022-03-24T15:32:00Z</dcterms:created>
  <dcterms:modified xsi:type="dcterms:W3CDTF">2023-04-04T12:23:00Z</dcterms:modified>
</cp:coreProperties>
</file>