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1EFA" w14:textId="77777777" w:rsidR="00AC0FC7" w:rsidRPr="001B6B50" w:rsidRDefault="00AC0FC7" w:rsidP="000A4762">
      <w:pPr>
        <w:bidi/>
        <w:spacing w:after="0" w:line="240" w:lineRule="auto"/>
        <w:jc w:val="lowKashida"/>
        <w:rPr>
          <w:rFonts w:ascii="Times New Roman" w:hAnsi="Times New Roman"/>
          <w:b/>
          <w:bCs/>
          <w:sz w:val="24"/>
          <w:szCs w:val="28"/>
          <w:rtl/>
        </w:rPr>
      </w:pPr>
      <w:r w:rsidRPr="001B6B50">
        <w:rPr>
          <w:rFonts w:ascii="Times New Roman" w:hAnsi="Times New Roman" w:hint="cs"/>
          <w:b/>
          <w:bCs/>
          <w:sz w:val="24"/>
          <w:szCs w:val="28"/>
          <w:rtl/>
        </w:rPr>
        <w:t>صلة نوعية الخدمة بالنفقات الختامية</w:t>
      </w:r>
    </w:p>
    <w:p w14:paraId="4B061EFB" w14:textId="77777777" w:rsidR="00AC0FC7" w:rsidRPr="001B6B50" w:rsidRDefault="00AC0FC7" w:rsidP="000A4762">
      <w:pPr>
        <w:bidi/>
        <w:spacing w:after="0" w:line="240" w:lineRule="auto"/>
        <w:jc w:val="lowKashida"/>
        <w:rPr>
          <w:rFonts w:ascii="Times New Roman" w:hAnsi="Times New Roman"/>
          <w:sz w:val="22"/>
          <w:szCs w:val="22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627"/>
      </w:tblGrid>
      <w:tr w:rsidR="00F91E1E" w:rsidRPr="001B6B50" w14:paraId="3AEC3DFB" w14:textId="77777777" w:rsidTr="003328D4">
        <w:tc>
          <w:tcPr>
            <w:tcW w:w="9627" w:type="dxa"/>
          </w:tcPr>
          <w:p w14:paraId="02DA0E0B" w14:textId="7563B005" w:rsidR="00F91E1E" w:rsidRPr="002C2A78" w:rsidRDefault="00F91E1E" w:rsidP="00EC2B0C">
            <w:pPr>
              <w:bidi/>
              <w:jc w:val="lowKashida"/>
              <w:rPr>
                <w:rFonts w:ascii="Times New Roman" w:hAnsi="Times New Roman"/>
                <w:sz w:val="24"/>
                <w:szCs w:val="28"/>
                <w:rtl/>
              </w:rPr>
            </w:pPr>
            <w:r w:rsidRPr="002C2A78">
              <w:rPr>
                <w:rFonts w:ascii="Times New Roman" w:hAnsi="Times New Roman" w:hint="cs"/>
                <w:b/>
                <w:bCs/>
                <w:sz w:val="24"/>
                <w:szCs w:val="28"/>
                <w:rtl/>
              </w:rPr>
              <w:t xml:space="preserve">ملاحظة.- </w:t>
            </w:r>
            <w:r w:rsidR="00483327" w:rsidRPr="002C2A78">
              <w:rPr>
                <w:rFonts w:ascii="Times New Roman" w:hAnsi="Times New Roman" w:hint="cs"/>
                <w:sz w:val="24"/>
                <w:szCs w:val="28"/>
                <w:rtl/>
              </w:rPr>
              <w:t>لا يلزم أن يعيد هذا الاستبيان المستثمرو</w:t>
            </w:r>
            <w:r w:rsidRPr="002C2A78">
              <w:rPr>
                <w:rFonts w:ascii="Times New Roman" w:hAnsi="Times New Roman" w:hint="cs"/>
                <w:sz w:val="24"/>
                <w:szCs w:val="28"/>
                <w:rtl/>
              </w:rPr>
              <w:t>ن المعي</w:t>
            </w:r>
            <w:r w:rsidRPr="002C2A78">
              <w:rPr>
                <w:rFonts w:ascii="Times New Roman" w:hAnsi="Times New Roman" w:hint="cs"/>
                <w:sz w:val="24"/>
                <w:szCs w:val="28"/>
                <w:rtl/>
                <w:lang w:val="fr-CH"/>
              </w:rPr>
              <w:t>َّ</w:t>
            </w:r>
            <w:r w:rsidR="00483327" w:rsidRPr="002C2A78">
              <w:rPr>
                <w:rFonts w:ascii="Times New Roman" w:hAnsi="Times New Roman" w:hint="cs"/>
                <w:sz w:val="24"/>
                <w:szCs w:val="28"/>
                <w:rtl/>
              </w:rPr>
              <w:t>نو</w:t>
            </w:r>
            <w:r w:rsidR="0002606A" w:rsidRPr="002C2A78">
              <w:rPr>
                <w:rFonts w:ascii="Times New Roman" w:hAnsi="Times New Roman" w:hint="cs"/>
                <w:sz w:val="24"/>
                <w:szCs w:val="28"/>
                <w:rtl/>
              </w:rPr>
              <w:t>ن في</w:t>
            </w:r>
            <w:r w:rsidRPr="002C2A78">
              <w:rPr>
                <w:rFonts w:ascii="Times New Roman" w:hAnsi="Times New Roman" w:hint="cs"/>
                <w:sz w:val="24"/>
                <w:szCs w:val="28"/>
                <w:rtl/>
              </w:rPr>
              <w:t xml:space="preserve"> البلدان الأعضاء المشاركة بالفعل في نظام صلة نوعية الخدمة بالنفقات الختامية (انظر الملحق </w:t>
            </w:r>
            <w:r w:rsidR="0002606A" w:rsidRPr="002C2A78">
              <w:rPr>
                <w:rFonts w:ascii="Times New Roman" w:hAnsi="Times New Roman" w:hint="cs"/>
                <w:sz w:val="24"/>
                <w:szCs w:val="28"/>
                <w:rtl/>
              </w:rPr>
              <w:t>4</w:t>
            </w:r>
            <w:r w:rsidRPr="002C2A78">
              <w:rPr>
                <w:rFonts w:ascii="Times New Roman" w:hAnsi="Times New Roman" w:hint="cs"/>
                <w:sz w:val="24"/>
                <w:szCs w:val="28"/>
                <w:rtl/>
              </w:rPr>
              <w:t>)</w:t>
            </w:r>
            <w:r w:rsidR="0002606A" w:rsidRPr="002C2A78">
              <w:rPr>
                <w:rFonts w:ascii="Times New Roman" w:hAnsi="Times New Roman" w:hint="cs"/>
                <w:sz w:val="24"/>
                <w:szCs w:val="28"/>
                <w:rtl/>
              </w:rPr>
              <w:t xml:space="preserve"> والتي ترغب في مواصلة المشاركة في النظام خلال عام </w:t>
            </w:r>
            <w:r w:rsidR="00C6789E" w:rsidRPr="002C2A78">
              <w:rPr>
                <w:rFonts w:ascii="Times New Roman" w:hAnsi="Times New Roman" w:hint="cs"/>
                <w:sz w:val="24"/>
                <w:szCs w:val="28"/>
                <w:rtl/>
              </w:rPr>
              <w:t>2026</w:t>
            </w:r>
            <w:r w:rsidRPr="002C2A78">
              <w:rPr>
                <w:rFonts w:ascii="Times New Roman" w:hAnsi="Times New Roman" w:hint="cs"/>
                <w:sz w:val="24"/>
                <w:szCs w:val="28"/>
                <w:rtl/>
              </w:rPr>
              <w:t>!</w:t>
            </w:r>
          </w:p>
          <w:p w14:paraId="196E6382" w14:textId="74725B86" w:rsidR="0002606A" w:rsidRPr="002C2A78" w:rsidRDefault="0002606A" w:rsidP="00EC2B0C">
            <w:pPr>
              <w:bidi/>
              <w:spacing w:before="120"/>
              <w:jc w:val="lowKashida"/>
              <w:rPr>
                <w:rFonts w:ascii="Times New Roman" w:hAnsi="Times New Roman"/>
                <w:sz w:val="24"/>
                <w:szCs w:val="28"/>
                <w:rtl/>
              </w:rPr>
            </w:pPr>
            <w:r w:rsidRPr="002C2A78">
              <w:rPr>
                <w:rFonts w:ascii="Times New Roman" w:hAnsi="Times New Roman" w:hint="cs"/>
                <w:sz w:val="24"/>
                <w:szCs w:val="28"/>
                <w:rtl/>
              </w:rPr>
              <w:t>يرجى من البلدان الأعضاء المشار</w:t>
            </w:r>
            <w:r w:rsidR="006D1E3C" w:rsidRPr="002C2A78">
              <w:rPr>
                <w:rFonts w:ascii="Times New Roman" w:hAnsi="Times New Roman" w:hint="cs"/>
                <w:sz w:val="24"/>
                <w:szCs w:val="28"/>
                <w:rtl/>
              </w:rPr>
              <w:t>ِ</w:t>
            </w:r>
            <w:r w:rsidRPr="002C2A78">
              <w:rPr>
                <w:rFonts w:ascii="Times New Roman" w:hAnsi="Times New Roman" w:hint="cs"/>
                <w:sz w:val="24"/>
                <w:szCs w:val="28"/>
                <w:rtl/>
              </w:rPr>
              <w:t xml:space="preserve">كة حالياً في نظام صلة نوعية الخدمة بالنفقات الختامية (انظر الملحق 4) والتي ترغب في مواصلة المشاركة في النظام خلال عام </w:t>
            </w:r>
            <w:r w:rsidR="00C6789E" w:rsidRPr="002C2A78">
              <w:rPr>
                <w:rFonts w:ascii="Times New Roman" w:hAnsi="Times New Roman" w:hint="cs"/>
                <w:sz w:val="24"/>
                <w:szCs w:val="28"/>
                <w:rtl/>
              </w:rPr>
              <w:t>2026</w:t>
            </w:r>
            <w:r w:rsidR="0086732F" w:rsidRPr="002C2A78">
              <w:rPr>
                <w:rFonts w:ascii="Times New Roman" w:hAnsi="Times New Roman" w:hint="cs"/>
                <w:sz w:val="24"/>
                <w:szCs w:val="28"/>
                <w:rtl/>
              </w:rPr>
              <w:t xml:space="preserve"> </w:t>
            </w:r>
            <w:r w:rsidRPr="002C2A78">
              <w:rPr>
                <w:rFonts w:ascii="Times New Roman" w:hAnsi="Times New Roman" w:hint="cs"/>
                <w:sz w:val="24"/>
                <w:szCs w:val="28"/>
                <w:rtl/>
              </w:rPr>
              <w:t>استخدام هذا الاستبيان وتحديد الخيار 2 أو</w:t>
            </w:r>
            <w:r w:rsidR="000A4762" w:rsidRPr="002C2A78">
              <w:rPr>
                <w:rFonts w:ascii="Times New Roman" w:hAnsi="Times New Roman" w:hint="eastAsia"/>
                <w:sz w:val="24"/>
                <w:szCs w:val="28"/>
                <w:rtl/>
              </w:rPr>
              <w:t> </w:t>
            </w:r>
            <w:r w:rsidRPr="002C2A78">
              <w:rPr>
                <w:rFonts w:ascii="Times New Roman" w:hAnsi="Times New Roman" w:hint="cs"/>
                <w:sz w:val="24"/>
                <w:szCs w:val="28"/>
                <w:rtl/>
              </w:rPr>
              <w:t xml:space="preserve">3 في إطار السؤال 1، عند الاقتضاء. </w:t>
            </w:r>
          </w:p>
        </w:tc>
      </w:tr>
    </w:tbl>
    <w:p w14:paraId="4B061EFD" w14:textId="77777777" w:rsidR="00AC0FC7" w:rsidRPr="001B6B50" w:rsidRDefault="00AC0FC7" w:rsidP="000A4762">
      <w:pPr>
        <w:bidi/>
        <w:spacing w:after="0" w:line="240" w:lineRule="auto"/>
        <w:jc w:val="lowKashida"/>
        <w:rPr>
          <w:rFonts w:ascii="Times New Roman" w:hAnsi="Times New Roman"/>
          <w:sz w:val="22"/>
          <w:szCs w:val="22"/>
        </w:rPr>
      </w:pPr>
    </w:p>
    <w:p w14:paraId="0F5E8D13" w14:textId="1DF9E49E" w:rsidR="00EC2B0C" w:rsidRPr="001B6B50" w:rsidRDefault="00CC6ED3" w:rsidP="002C2A78">
      <w:pPr>
        <w:bidi/>
        <w:spacing w:after="0" w:line="240" w:lineRule="auto"/>
        <w:jc w:val="lowKashida"/>
        <w:rPr>
          <w:b/>
          <w:bCs/>
          <w:color w:val="000000" w:themeColor="text1"/>
          <w:spacing w:val="-2"/>
          <w:sz w:val="24"/>
          <w:szCs w:val="28"/>
        </w:rPr>
      </w:pPr>
      <w:r w:rsidRPr="002C2A78">
        <w:rPr>
          <w:rFonts w:ascii="Times New Roman" w:hAnsi="Times New Roman" w:hint="cs"/>
          <w:color w:val="000000" w:themeColor="text1"/>
          <w:sz w:val="28"/>
          <w:szCs w:val="28"/>
          <w:rtl/>
        </w:rPr>
        <w:t>ويُرجى من المستثمرين المعيَّني</w:t>
      </w:r>
      <w:r w:rsidR="00AC0FC7" w:rsidRPr="002C2A78">
        <w:rPr>
          <w:rFonts w:ascii="Times New Roman" w:hAnsi="Times New Roman" w:hint="cs"/>
          <w:color w:val="000000" w:themeColor="text1"/>
          <w:sz w:val="28"/>
          <w:szCs w:val="28"/>
          <w:rtl/>
        </w:rPr>
        <w:t xml:space="preserve">ن </w:t>
      </w:r>
      <w:r w:rsidR="0002606A" w:rsidRPr="002C2A78">
        <w:rPr>
          <w:rFonts w:ascii="Times New Roman" w:hAnsi="Times New Roman" w:hint="cs"/>
          <w:color w:val="000000" w:themeColor="text1"/>
          <w:sz w:val="28"/>
          <w:szCs w:val="28"/>
          <w:rtl/>
        </w:rPr>
        <w:t>في</w:t>
      </w:r>
      <w:r w:rsidR="00AC0FC7" w:rsidRPr="002C2A78">
        <w:rPr>
          <w:rFonts w:ascii="Times New Roman" w:hAnsi="Times New Roman" w:hint="cs"/>
          <w:color w:val="000000" w:themeColor="text1"/>
          <w:sz w:val="28"/>
          <w:szCs w:val="28"/>
          <w:rtl/>
        </w:rPr>
        <w:t xml:space="preserve"> البلدان الأعضاء غير المدرجة في القائمة الواردة في الملحق </w:t>
      </w:r>
      <w:r w:rsidR="0002606A" w:rsidRPr="002C2A78">
        <w:rPr>
          <w:rFonts w:ascii="Times New Roman" w:hAnsi="Times New Roman" w:hint="cs"/>
          <w:color w:val="000000" w:themeColor="text1"/>
          <w:sz w:val="28"/>
          <w:szCs w:val="28"/>
          <w:rtl/>
        </w:rPr>
        <w:t>4</w:t>
      </w:r>
      <w:r w:rsidR="00AC0FC7" w:rsidRPr="002C2A78">
        <w:rPr>
          <w:rFonts w:ascii="Times New Roman" w:hAnsi="Times New Roman" w:hint="cs"/>
          <w:color w:val="000000" w:themeColor="text1"/>
          <w:sz w:val="28"/>
          <w:szCs w:val="28"/>
          <w:rtl/>
        </w:rPr>
        <w:t xml:space="preserve"> </w:t>
      </w:r>
      <w:r w:rsidR="0002606A" w:rsidRPr="002C2A78">
        <w:rPr>
          <w:rFonts w:hint="cs"/>
          <w:color w:val="000000" w:themeColor="text1"/>
          <w:sz w:val="28"/>
          <w:szCs w:val="28"/>
          <w:rtl/>
        </w:rPr>
        <w:t>إعادة هذا ال</w:t>
      </w:r>
      <w:r w:rsidR="00483327" w:rsidRPr="002C2A78">
        <w:rPr>
          <w:rFonts w:hint="cs"/>
          <w:color w:val="000000" w:themeColor="text1"/>
          <w:sz w:val="28"/>
          <w:szCs w:val="28"/>
          <w:rtl/>
        </w:rPr>
        <w:t>استبيان</w:t>
      </w:r>
      <w:r w:rsidR="0002606A" w:rsidRPr="002C2A78">
        <w:rPr>
          <w:color w:val="000000" w:themeColor="text1"/>
          <w:sz w:val="28"/>
          <w:szCs w:val="28"/>
          <w:rtl/>
        </w:rPr>
        <w:t xml:space="preserve"> </w:t>
      </w:r>
      <w:r w:rsidR="0002606A" w:rsidRPr="002C2A78">
        <w:rPr>
          <w:rFonts w:hint="cs"/>
          <w:color w:val="000000" w:themeColor="text1"/>
          <w:sz w:val="28"/>
          <w:szCs w:val="28"/>
          <w:rtl/>
        </w:rPr>
        <w:t>بالبريد الإلكتروني</w:t>
      </w:r>
      <w:r w:rsidR="006E078F" w:rsidRPr="002C2A78">
        <w:rPr>
          <w:rFonts w:hint="cs"/>
          <w:color w:val="000000" w:themeColor="text1"/>
          <w:sz w:val="28"/>
          <w:szCs w:val="28"/>
          <w:rtl/>
          <w:lang w:val="fr-CH"/>
        </w:rPr>
        <w:t xml:space="preserve">، </w:t>
      </w:r>
      <w:r w:rsidR="006E078F" w:rsidRPr="002C2A78">
        <w:rPr>
          <w:color w:val="000000" w:themeColor="text1"/>
          <w:sz w:val="28"/>
          <w:szCs w:val="28"/>
          <w:rtl/>
        </w:rPr>
        <w:t xml:space="preserve">بدون كتاب </w:t>
      </w:r>
      <w:r w:rsidR="006E078F" w:rsidRPr="002C2A78">
        <w:rPr>
          <w:rFonts w:hint="cs"/>
          <w:color w:val="000000" w:themeColor="text1"/>
          <w:sz w:val="28"/>
          <w:szCs w:val="28"/>
          <w:rtl/>
        </w:rPr>
        <w:t>مصاحب</w:t>
      </w:r>
      <w:r w:rsidR="006E078F" w:rsidRPr="002C2A78">
        <w:rPr>
          <w:rFonts w:hint="cs"/>
          <w:color w:val="000000" w:themeColor="text1"/>
          <w:sz w:val="24"/>
          <w:szCs w:val="28"/>
          <w:rtl/>
        </w:rPr>
        <w:t>،</w:t>
      </w:r>
      <w:r w:rsidR="0002606A" w:rsidRPr="002C2A78">
        <w:rPr>
          <w:rFonts w:hint="cs"/>
          <w:color w:val="000000" w:themeColor="text1"/>
          <w:sz w:val="24"/>
          <w:szCs w:val="28"/>
          <w:rtl/>
        </w:rPr>
        <w:t xml:space="preserve"> </w:t>
      </w:r>
      <w:r w:rsidR="00EC2B0C" w:rsidRPr="002C2A78">
        <w:rPr>
          <w:rFonts w:hint="cs"/>
          <w:color w:val="000000" w:themeColor="text1"/>
          <w:sz w:val="24"/>
          <w:szCs w:val="28"/>
          <w:rtl/>
        </w:rPr>
        <w:t xml:space="preserve">إلى السيد فيتيس </w:t>
      </w:r>
      <w:proofErr w:type="spellStart"/>
      <w:r w:rsidR="00EC2B0C" w:rsidRPr="002C2A78">
        <w:rPr>
          <w:rFonts w:hint="cs"/>
          <w:color w:val="000000" w:themeColor="text1"/>
          <w:sz w:val="24"/>
          <w:szCs w:val="28"/>
          <w:rtl/>
        </w:rPr>
        <w:t>ستاسكيفيسيوس</w:t>
      </w:r>
      <w:proofErr w:type="spellEnd"/>
      <w:r w:rsidR="00EC2B0C" w:rsidRPr="002C2A78">
        <w:rPr>
          <w:color w:val="000000" w:themeColor="text1"/>
          <w:sz w:val="24"/>
          <w:szCs w:val="28"/>
          <w:rtl/>
        </w:rPr>
        <w:t xml:space="preserve"> </w:t>
      </w:r>
      <w:r w:rsidR="00EC2B0C" w:rsidRPr="002C2A78">
        <w:rPr>
          <w:rFonts w:hint="cs"/>
          <w:color w:val="000000" w:themeColor="text1"/>
          <w:sz w:val="24"/>
          <w:szCs w:val="28"/>
          <w:rtl/>
        </w:rPr>
        <w:t xml:space="preserve">(البريد الإلكتروني: </w:t>
      </w:r>
      <w:hyperlink r:id="rId11" w:history="1">
        <w:r w:rsidR="00EC2B0C" w:rsidRPr="002C2A78">
          <w:rPr>
            <w:rStyle w:val="Lienhypertext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vytis.staskevicius@upu.int</w:t>
        </w:r>
      </w:hyperlink>
      <w:r w:rsidR="00EC2B0C" w:rsidRPr="002C2A78">
        <w:rPr>
          <w:rFonts w:hint="cs"/>
          <w:color w:val="000000" w:themeColor="text1"/>
          <w:sz w:val="24"/>
          <w:szCs w:val="28"/>
          <w:rtl/>
        </w:rPr>
        <w:t xml:space="preserve">) والسيدة </w:t>
      </w:r>
      <w:r w:rsidR="00EC2B0C" w:rsidRPr="002C2A78">
        <w:rPr>
          <w:color w:val="000000" w:themeColor="text1"/>
          <w:sz w:val="24"/>
          <w:szCs w:val="28"/>
          <w:rtl/>
        </w:rPr>
        <w:t>فيرجينيا سبينوزا</w:t>
      </w:r>
      <w:r w:rsidR="00EC2B0C" w:rsidRPr="002C2A78">
        <w:rPr>
          <w:rFonts w:hint="cs"/>
          <w:color w:val="000000" w:themeColor="text1"/>
          <w:sz w:val="24"/>
          <w:szCs w:val="28"/>
          <w:rtl/>
        </w:rPr>
        <w:t xml:space="preserve"> </w:t>
      </w:r>
      <w:r w:rsidR="00EC2B0C" w:rsidRPr="002C2A78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(</w:t>
      </w:r>
      <w:r w:rsidR="00EC2B0C" w:rsidRPr="002C2A7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virginia.espinoza@upu.int</w:t>
      </w:r>
      <w:r w:rsidR="00EC2B0C" w:rsidRPr="002C2A78">
        <w:rPr>
          <w:rFonts w:ascii="Times New Roman" w:hAnsi="Times New Roman" w:cs="Times New Roman"/>
          <w:color w:val="000000" w:themeColor="text1"/>
          <w:sz w:val="24"/>
          <w:szCs w:val="24"/>
          <w:rtl/>
          <w:lang w:val="en-US"/>
        </w:rPr>
        <w:t>)</w:t>
      </w:r>
      <w:r w:rsidR="00EC2B0C" w:rsidRPr="002C2A78">
        <w:rPr>
          <w:rFonts w:hint="cs"/>
          <w:color w:val="000000" w:themeColor="text1"/>
          <w:sz w:val="24"/>
          <w:szCs w:val="28"/>
          <w:rtl/>
        </w:rPr>
        <w:t xml:space="preserve">، أو إلى </w:t>
      </w:r>
      <w:r w:rsidR="00EC2B0C" w:rsidRPr="002C2A78">
        <w:rPr>
          <w:color w:val="000000" w:themeColor="text1"/>
          <w:sz w:val="24"/>
          <w:szCs w:val="28"/>
          <w:rtl/>
        </w:rPr>
        <w:t xml:space="preserve">العنوان التالي وفي أقرب </w:t>
      </w:r>
      <w:r w:rsidR="00EC2B0C" w:rsidRPr="002C2A78">
        <w:rPr>
          <w:rFonts w:hint="cs"/>
          <w:color w:val="000000" w:themeColor="text1"/>
          <w:sz w:val="24"/>
          <w:szCs w:val="28"/>
          <w:rtl/>
        </w:rPr>
        <w:t>وقت</w:t>
      </w:r>
      <w:r w:rsidR="00EC2B0C" w:rsidRPr="002C2A78">
        <w:rPr>
          <w:color w:val="000000" w:themeColor="text1"/>
          <w:sz w:val="24"/>
          <w:szCs w:val="28"/>
          <w:rtl/>
        </w:rPr>
        <w:t xml:space="preserve"> </w:t>
      </w:r>
      <w:r w:rsidR="00EC2B0C" w:rsidRPr="002C2A78">
        <w:rPr>
          <w:rFonts w:hint="cs"/>
          <w:color w:val="000000" w:themeColor="text1"/>
          <w:sz w:val="24"/>
          <w:szCs w:val="28"/>
          <w:rtl/>
        </w:rPr>
        <w:t>ممكن،</w:t>
      </w:r>
      <w:r w:rsidR="00EC2B0C" w:rsidRPr="002C2A78">
        <w:rPr>
          <w:color w:val="000000" w:themeColor="text1"/>
          <w:sz w:val="24"/>
          <w:szCs w:val="28"/>
          <w:rtl/>
        </w:rPr>
        <w:t xml:space="preserve"> لكن </w:t>
      </w:r>
      <w:r w:rsidR="00EC2B0C" w:rsidRPr="002C2A78">
        <w:rPr>
          <w:rFonts w:hint="cs"/>
          <w:color w:val="000000" w:themeColor="text1"/>
          <w:sz w:val="24"/>
          <w:szCs w:val="28"/>
          <w:rtl/>
        </w:rPr>
        <w:t>في</w:t>
      </w:r>
      <w:r w:rsidR="00EC2B0C" w:rsidRPr="002C2A78">
        <w:rPr>
          <w:color w:val="000000" w:themeColor="text1"/>
          <w:sz w:val="24"/>
          <w:szCs w:val="28"/>
          <w:rtl/>
        </w:rPr>
        <w:t xml:space="preserve"> </w:t>
      </w:r>
      <w:r w:rsidR="00EC2B0C" w:rsidRPr="002C2A78">
        <w:rPr>
          <w:b/>
          <w:bCs/>
          <w:color w:val="000000" w:themeColor="text1"/>
          <w:sz w:val="24"/>
          <w:szCs w:val="28"/>
          <w:rtl/>
        </w:rPr>
        <w:t>موعد</w:t>
      </w:r>
      <w:r w:rsidR="00EC2B0C" w:rsidRPr="002C2A78">
        <w:rPr>
          <w:color w:val="000000" w:themeColor="text1"/>
          <w:sz w:val="24"/>
          <w:szCs w:val="28"/>
          <w:rtl/>
        </w:rPr>
        <w:t xml:space="preserve"> </w:t>
      </w:r>
      <w:r w:rsidR="00EC2B0C" w:rsidRPr="002C2A78">
        <w:rPr>
          <w:b/>
          <w:bCs/>
          <w:color w:val="000000" w:themeColor="text1"/>
          <w:sz w:val="24"/>
          <w:szCs w:val="28"/>
          <w:rtl/>
        </w:rPr>
        <w:t xml:space="preserve">أقصاه </w:t>
      </w:r>
      <w:r w:rsidR="00EC2B0C" w:rsidRPr="002C2A78">
        <w:rPr>
          <w:rFonts w:hint="cs"/>
          <w:b/>
          <w:bCs/>
          <w:color w:val="000000" w:themeColor="text1"/>
          <w:sz w:val="24"/>
          <w:szCs w:val="28"/>
          <w:rtl/>
        </w:rPr>
        <w:t>1</w:t>
      </w:r>
      <w:r w:rsidR="00EC2B0C" w:rsidRPr="002C2A78">
        <w:rPr>
          <w:b/>
          <w:bCs/>
          <w:color w:val="000000" w:themeColor="text1"/>
          <w:sz w:val="24"/>
          <w:szCs w:val="28"/>
          <w:rtl/>
        </w:rPr>
        <w:t xml:space="preserve"> </w:t>
      </w:r>
      <w:r w:rsidR="00C6789E" w:rsidRPr="002C2A78">
        <w:rPr>
          <w:rFonts w:hint="cs"/>
          <w:b/>
          <w:bCs/>
          <w:color w:val="000000" w:themeColor="text1"/>
          <w:sz w:val="24"/>
          <w:szCs w:val="28"/>
          <w:rtl/>
        </w:rPr>
        <w:t>مايو</w:t>
      </w:r>
      <w:r w:rsidR="00EC2B0C" w:rsidRPr="002C2A78">
        <w:rPr>
          <w:rFonts w:hint="cs"/>
          <w:b/>
          <w:bCs/>
          <w:color w:val="000000" w:themeColor="text1"/>
          <w:sz w:val="24"/>
          <w:szCs w:val="28"/>
          <w:rtl/>
        </w:rPr>
        <w:t>/</w:t>
      </w:r>
      <w:r w:rsidR="00C6789E" w:rsidRPr="002C2A78">
        <w:rPr>
          <w:rFonts w:hint="cs"/>
          <w:b/>
          <w:bCs/>
          <w:color w:val="000000" w:themeColor="text1"/>
          <w:sz w:val="24"/>
          <w:szCs w:val="28"/>
          <w:rtl/>
        </w:rPr>
        <w:t>أيار</w:t>
      </w:r>
      <w:r w:rsidR="00EC2B0C" w:rsidRPr="002C2A78">
        <w:rPr>
          <w:b/>
          <w:bCs/>
          <w:color w:val="000000" w:themeColor="text1"/>
          <w:sz w:val="24"/>
          <w:szCs w:val="28"/>
          <w:rtl/>
        </w:rPr>
        <w:t xml:space="preserve"> </w:t>
      </w:r>
      <w:r w:rsidR="00C6789E" w:rsidRPr="002C2A78">
        <w:rPr>
          <w:rFonts w:hint="cs"/>
          <w:b/>
          <w:bCs/>
          <w:color w:val="000000" w:themeColor="text1"/>
          <w:sz w:val="24"/>
          <w:szCs w:val="28"/>
          <w:rtl/>
        </w:rPr>
        <w:t>2025</w:t>
      </w:r>
      <w:r w:rsidR="00EC2B0C" w:rsidRPr="002C2A78">
        <w:rPr>
          <w:color w:val="000000" w:themeColor="text1"/>
          <w:sz w:val="24"/>
          <w:szCs w:val="28"/>
          <w:rtl/>
        </w:rPr>
        <w:t>:</w:t>
      </w:r>
    </w:p>
    <w:p w14:paraId="3956C621" w14:textId="77777777" w:rsidR="00EC2B0C" w:rsidRPr="001B6B50" w:rsidRDefault="00EC2B0C" w:rsidP="002C2A7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 w:rsidRPr="001B6B50">
        <w:rPr>
          <w:rFonts w:ascii="Times New Roman" w:hAnsi="Times New Roman" w:cs="Times New Roman"/>
          <w:sz w:val="24"/>
          <w:szCs w:val="28"/>
          <w:lang w:val="en-US"/>
        </w:rPr>
        <w:t>Mr</w:t>
      </w:r>
      <w:proofErr w:type="spellEnd"/>
      <w:r w:rsidRPr="001B6B5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1B6B50">
        <w:rPr>
          <w:rFonts w:ascii="Times New Roman" w:hAnsi="Times New Roman" w:cs="Times New Roman"/>
          <w:sz w:val="24"/>
          <w:szCs w:val="28"/>
          <w:lang w:val="en-US"/>
        </w:rPr>
        <w:t>Vytis</w:t>
      </w:r>
      <w:proofErr w:type="spellEnd"/>
      <w:r w:rsidRPr="001B6B5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1B6B50">
        <w:rPr>
          <w:rFonts w:ascii="Times New Roman" w:hAnsi="Times New Roman" w:cs="Times New Roman"/>
          <w:sz w:val="24"/>
          <w:szCs w:val="28"/>
          <w:lang w:val="en-US"/>
        </w:rPr>
        <w:t>Staskevicius</w:t>
      </w:r>
      <w:proofErr w:type="spellEnd"/>
    </w:p>
    <w:p w14:paraId="50FBAA9E" w14:textId="77777777" w:rsidR="00EC2B0C" w:rsidRPr="001B6B50" w:rsidRDefault="00EC2B0C" w:rsidP="002C2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1B6B50">
        <w:rPr>
          <w:rFonts w:ascii="Times New Roman" w:hAnsi="Times New Roman" w:cs="Times New Roman"/>
          <w:sz w:val="24"/>
          <w:szCs w:val="28"/>
          <w:lang w:val="en-US"/>
        </w:rPr>
        <w:t>Remuneration Development Expert</w:t>
      </w:r>
    </w:p>
    <w:p w14:paraId="61CD45F0" w14:textId="77777777" w:rsidR="00EC2B0C" w:rsidRPr="001B6B50" w:rsidRDefault="00EC2B0C" w:rsidP="002C2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6B50">
        <w:rPr>
          <w:rFonts w:ascii="Times New Roman" w:hAnsi="Times New Roman" w:cs="Times New Roman"/>
          <w:sz w:val="24"/>
          <w:szCs w:val="28"/>
        </w:rPr>
        <w:t>UPU International Bureau</w:t>
      </w:r>
    </w:p>
    <w:p w14:paraId="1B010086" w14:textId="77777777" w:rsidR="00EC2B0C" w:rsidRPr="001B6B50" w:rsidRDefault="00EC2B0C" w:rsidP="002C2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6B50">
        <w:rPr>
          <w:rFonts w:ascii="Times New Roman" w:hAnsi="Times New Roman" w:cs="Times New Roman"/>
          <w:sz w:val="24"/>
          <w:szCs w:val="28"/>
        </w:rPr>
        <w:t>3015 BERNE</w:t>
      </w:r>
    </w:p>
    <w:p w14:paraId="107DE395" w14:textId="77777777" w:rsidR="00EC2B0C" w:rsidRPr="001B6B50" w:rsidRDefault="00EC2B0C" w:rsidP="002C2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6B50">
        <w:rPr>
          <w:rFonts w:ascii="Times New Roman" w:hAnsi="Times New Roman" w:cs="Times New Roman"/>
          <w:sz w:val="24"/>
          <w:szCs w:val="28"/>
        </w:rPr>
        <w:t>SWITZERLAND</w:t>
      </w:r>
    </w:p>
    <w:p w14:paraId="4B061F06" w14:textId="20267A91" w:rsidR="00AC0FC7" w:rsidRPr="001B6B50" w:rsidRDefault="00AC0FC7" w:rsidP="000A4762">
      <w:pPr>
        <w:bidi/>
        <w:spacing w:after="0" w:line="240" w:lineRule="auto"/>
        <w:jc w:val="lowKashida"/>
        <w:rPr>
          <w:rFonts w:ascii="Times New Roman" w:hAnsi="Times New Roman"/>
          <w:sz w:val="22"/>
          <w:szCs w:val="22"/>
          <w:rtl/>
        </w:rPr>
      </w:pPr>
    </w:p>
    <w:p w14:paraId="7F38DB32" w14:textId="0D3D0D2D" w:rsidR="00911BBE" w:rsidRPr="001B6B50" w:rsidRDefault="00911BBE" w:rsidP="000A4762">
      <w:pPr>
        <w:bidi/>
        <w:spacing w:after="0" w:line="240" w:lineRule="auto"/>
        <w:jc w:val="lowKashida"/>
        <w:rPr>
          <w:sz w:val="28"/>
          <w:szCs w:val="28"/>
          <w:rtl/>
        </w:rPr>
      </w:pPr>
      <w:r w:rsidRPr="001B6B50">
        <w:rPr>
          <w:rFonts w:hint="cs"/>
          <w:sz w:val="28"/>
          <w:szCs w:val="28"/>
          <w:rtl/>
        </w:rPr>
        <w:t xml:space="preserve">وحبذا لو </w:t>
      </w:r>
      <w:r w:rsidR="006E078F" w:rsidRPr="001B6B50">
        <w:rPr>
          <w:rFonts w:hint="cs"/>
          <w:sz w:val="28"/>
          <w:szCs w:val="28"/>
          <w:rtl/>
        </w:rPr>
        <w:t xml:space="preserve">يرسل </w:t>
      </w:r>
      <w:r w:rsidRPr="001B6B50">
        <w:rPr>
          <w:rFonts w:hint="cs"/>
          <w:sz w:val="28"/>
          <w:szCs w:val="28"/>
          <w:rtl/>
        </w:rPr>
        <w:t xml:space="preserve">المستثمرون المعيَّنون إخطاراتهم بالبريد الإلكتروني أو </w:t>
      </w:r>
      <w:r w:rsidR="006E078F" w:rsidRPr="001B6B50">
        <w:rPr>
          <w:rFonts w:hint="cs"/>
          <w:sz w:val="28"/>
          <w:szCs w:val="28"/>
          <w:rtl/>
        </w:rPr>
        <w:t xml:space="preserve">يرسلوا </w:t>
      </w:r>
      <w:r w:rsidRPr="001B6B50">
        <w:rPr>
          <w:rFonts w:hint="cs"/>
          <w:sz w:val="28"/>
          <w:szCs w:val="28"/>
          <w:rtl/>
        </w:rPr>
        <w:t>نسخة بالبريد الإلكتروني في حال قدموا إخطاراتهم بالبريد العادي.</w:t>
      </w:r>
    </w:p>
    <w:p w14:paraId="64606006" w14:textId="77777777" w:rsidR="000A4762" w:rsidRPr="001B6B50" w:rsidRDefault="000A4762" w:rsidP="000A4762">
      <w:pPr>
        <w:bidi/>
        <w:spacing w:after="0" w:line="240" w:lineRule="auto"/>
        <w:jc w:val="lowKashida"/>
        <w:rPr>
          <w:rFonts w:ascii="Times New Roman" w:hAnsi="Times New Roman"/>
          <w:sz w:val="22"/>
          <w:szCs w:val="22"/>
        </w:rPr>
      </w:pPr>
    </w:p>
    <w:p w14:paraId="4B061F07" w14:textId="5A76BA43" w:rsidR="00B00414" w:rsidRPr="001B6B50" w:rsidRDefault="00AC0FC7" w:rsidP="00EC2B0C">
      <w:pPr>
        <w:bidi/>
        <w:spacing w:after="0" w:line="240" w:lineRule="auto"/>
        <w:jc w:val="lowKashida"/>
        <w:rPr>
          <w:rFonts w:ascii="Times New Roman" w:hAnsi="Times New Roman"/>
          <w:sz w:val="28"/>
          <w:szCs w:val="28"/>
          <w:rtl/>
        </w:rPr>
      </w:pPr>
      <w:r w:rsidRPr="001B6B50">
        <w:rPr>
          <w:rFonts w:ascii="Times New Roman" w:hAnsi="Times New Roman" w:hint="cs"/>
          <w:sz w:val="24"/>
          <w:szCs w:val="28"/>
          <w:rtl/>
        </w:rPr>
        <w:t xml:space="preserve">وإذا واجهتكم أي مشاكل </w:t>
      </w:r>
      <w:r w:rsidR="00C52C58" w:rsidRPr="001B6B50">
        <w:rPr>
          <w:rFonts w:ascii="Times New Roman" w:hAnsi="Times New Roman" w:hint="cs"/>
          <w:sz w:val="24"/>
          <w:szCs w:val="28"/>
          <w:rtl/>
        </w:rPr>
        <w:t>عند</w:t>
      </w:r>
      <w:r w:rsidRPr="001B6B50">
        <w:rPr>
          <w:rFonts w:ascii="Times New Roman" w:hAnsi="Times New Roman" w:hint="cs"/>
          <w:sz w:val="24"/>
          <w:szCs w:val="28"/>
          <w:rtl/>
        </w:rPr>
        <w:t xml:space="preserve"> استيفاء هذا الاستبيان، </w:t>
      </w:r>
      <w:r w:rsidR="00E70860" w:rsidRPr="001B6B50">
        <w:rPr>
          <w:rFonts w:ascii="Times New Roman" w:hAnsi="Times New Roman" w:hint="cs"/>
          <w:sz w:val="24"/>
          <w:szCs w:val="28"/>
          <w:rtl/>
        </w:rPr>
        <w:t>ف</w:t>
      </w:r>
      <w:r w:rsidR="00EC2B0C" w:rsidRPr="001B6B50">
        <w:rPr>
          <w:rFonts w:ascii="Times New Roman" w:hAnsi="Times New Roman" w:hint="cs"/>
          <w:sz w:val="24"/>
          <w:szCs w:val="28"/>
          <w:rtl/>
        </w:rPr>
        <w:t>يرجى الاتصال بالسيد</w:t>
      </w:r>
      <w:r w:rsidR="00911BBE" w:rsidRPr="001B6B50">
        <w:rPr>
          <w:rFonts w:ascii="Times New Roman" w:hAnsi="Times New Roman" w:hint="cs"/>
          <w:sz w:val="24"/>
          <w:szCs w:val="28"/>
          <w:rtl/>
        </w:rPr>
        <w:t xml:space="preserve"> </w:t>
      </w:r>
      <w:r w:rsidR="00456027" w:rsidRPr="001B6B50">
        <w:rPr>
          <w:rFonts w:hint="cs"/>
          <w:color w:val="000000" w:themeColor="text1"/>
          <w:sz w:val="28"/>
          <w:szCs w:val="28"/>
          <w:rtl/>
        </w:rPr>
        <w:t xml:space="preserve">فيتيس </w:t>
      </w:r>
      <w:proofErr w:type="spellStart"/>
      <w:r w:rsidR="00456027" w:rsidRPr="001B6B50">
        <w:rPr>
          <w:rFonts w:hint="cs"/>
          <w:color w:val="000000" w:themeColor="text1"/>
          <w:sz w:val="28"/>
          <w:szCs w:val="28"/>
          <w:rtl/>
        </w:rPr>
        <w:t>ستاسكيفيسيوس</w:t>
      </w:r>
      <w:proofErr w:type="spellEnd"/>
      <w:r w:rsidR="00911BBE" w:rsidRPr="001B6B50">
        <w:rPr>
          <w:rFonts w:ascii="Times New Roman" w:hAnsi="Times New Roman" w:hint="cs"/>
          <w:sz w:val="24"/>
          <w:szCs w:val="28"/>
          <w:rtl/>
        </w:rPr>
        <w:t xml:space="preserve"> </w:t>
      </w:r>
      <w:r w:rsidR="00EC2B0C" w:rsidRPr="001B6B50">
        <w:rPr>
          <w:rFonts w:hint="cs"/>
          <w:sz w:val="28"/>
          <w:szCs w:val="28"/>
          <w:rtl/>
        </w:rPr>
        <w:t xml:space="preserve">والسيدة </w:t>
      </w:r>
      <w:r w:rsidR="00EC2B0C" w:rsidRPr="001B6B50">
        <w:rPr>
          <w:color w:val="000000" w:themeColor="text1"/>
          <w:sz w:val="28"/>
          <w:szCs w:val="28"/>
          <w:rtl/>
        </w:rPr>
        <w:t>فيرجينيا سبينوزا</w:t>
      </w:r>
      <w:r w:rsidR="00EC2B0C" w:rsidRPr="001B6B50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911BBE" w:rsidRPr="001B6B50">
        <w:rPr>
          <w:rFonts w:ascii="Times New Roman" w:hAnsi="Times New Roman" w:hint="cs"/>
          <w:sz w:val="28"/>
          <w:szCs w:val="28"/>
          <w:rtl/>
        </w:rPr>
        <w:t>بواسطة البريد الإلكتروني.</w:t>
      </w:r>
    </w:p>
    <w:p w14:paraId="4B061F08" w14:textId="77777777" w:rsidR="00B00414" w:rsidRPr="001B6B50" w:rsidRDefault="00B00414" w:rsidP="000A4762">
      <w:pPr>
        <w:bidi/>
        <w:spacing w:after="0" w:line="240" w:lineRule="auto"/>
        <w:jc w:val="lowKashida"/>
        <w:rPr>
          <w:rFonts w:ascii="Times New Roman" w:hAnsi="Times New Roman"/>
          <w:sz w:val="22"/>
          <w:szCs w:val="22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13"/>
        <w:gridCol w:w="2284"/>
        <w:gridCol w:w="2530"/>
      </w:tblGrid>
      <w:tr w:rsidR="00B00414" w:rsidRPr="001B6B50" w14:paraId="4B061F0B" w14:textId="77777777" w:rsidTr="00DC6C61">
        <w:trPr>
          <w:cantSplit/>
        </w:trPr>
        <w:tc>
          <w:tcPr>
            <w:tcW w:w="5000" w:type="pct"/>
            <w:gridSpan w:val="3"/>
            <w:tcMar>
              <w:top w:w="57" w:type="dxa"/>
              <w:bottom w:w="0" w:type="dxa"/>
            </w:tcMar>
          </w:tcPr>
          <w:p w14:paraId="4B061F09" w14:textId="77777777" w:rsidR="00B00414" w:rsidRPr="001B6B50" w:rsidRDefault="00B00414" w:rsidP="000A4762">
            <w:pPr>
              <w:bidi/>
              <w:spacing w:after="0" w:line="240" w:lineRule="auto"/>
              <w:jc w:val="lowKashida"/>
              <w:rPr>
                <w:rFonts w:ascii="Times New Roman" w:hAnsi="Times New Roman"/>
                <w:sz w:val="24"/>
                <w:szCs w:val="28"/>
                <w:rtl/>
                <w:lang w:val="fr-CH"/>
              </w:rPr>
            </w:pPr>
            <w:r w:rsidRPr="001B6B50">
              <w:rPr>
                <w:rFonts w:ascii="Times New Roman" w:hAnsi="Times New Roman" w:hint="cs"/>
                <w:sz w:val="24"/>
                <w:szCs w:val="28"/>
                <w:rtl/>
              </w:rPr>
              <w:t>المستثمر المعي</w:t>
            </w:r>
            <w:r w:rsidR="00C52C58" w:rsidRPr="001B6B50">
              <w:rPr>
                <w:rFonts w:ascii="Times New Roman" w:hAnsi="Times New Roman" w:hint="cs"/>
                <w:sz w:val="24"/>
                <w:szCs w:val="28"/>
                <w:rtl/>
              </w:rPr>
              <w:t>َّ</w:t>
            </w:r>
            <w:r w:rsidRPr="001B6B50">
              <w:rPr>
                <w:rFonts w:ascii="Times New Roman" w:hAnsi="Times New Roman" w:hint="cs"/>
                <w:sz w:val="24"/>
                <w:szCs w:val="28"/>
                <w:rtl/>
              </w:rPr>
              <w:t>ن</w:t>
            </w:r>
            <w:r w:rsidR="00AF6665" w:rsidRPr="001B6B50">
              <w:rPr>
                <w:rFonts w:ascii="Times New Roman" w:hAnsi="Times New Roman" w:hint="cs"/>
                <w:sz w:val="24"/>
                <w:szCs w:val="28"/>
                <w:rtl/>
                <w:lang w:val="fr-CH"/>
              </w:rPr>
              <w:t>:</w:t>
            </w:r>
          </w:p>
          <w:p w14:paraId="4B061F0A" w14:textId="77777777" w:rsidR="00BD196A" w:rsidRPr="001B6B50" w:rsidRDefault="00BD196A" w:rsidP="000A4762">
            <w:pPr>
              <w:bidi/>
              <w:spacing w:after="0" w:line="240" w:lineRule="auto"/>
              <w:jc w:val="lowKashida"/>
              <w:rPr>
                <w:rFonts w:ascii="Times New Roman" w:hAnsi="Times New Roman"/>
                <w:lang w:eastAsia="fr-CH"/>
              </w:rPr>
            </w:pPr>
          </w:p>
        </w:tc>
      </w:tr>
      <w:tr w:rsidR="00DC6C61" w:rsidRPr="001B6B50" w14:paraId="4B061F0F" w14:textId="77777777" w:rsidTr="0040384D">
        <w:trPr>
          <w:cantSplit/>
          <w:trHeight w:val="711"/>
        </w:trPr>
        <w:tc>
          <w:tcPr>
            <w:tcW w:w="3686" w:type="pct"/>
            <w:gridSpan w:val="2"/>
            <w:tcBorders>
              <w:right w:val="nil"/>
            </w:tcBorders>
            <w:tcMar>
              <w:top w:w="57" w:type="dxa"/>
              <w:bottom w:w="0" w:type="dxa"/>
            </w:tcMar>
          </w:tcPr>
          <w:p w14:paraId="4B061F0C" w14:textId="77777777" w:rsidR="00DC6C61" w:rsidRPr="001B6B50" w:rsidRDefault="00DC6C61" w:rsidP="000A4762">
            <w:pPr>
              <w:bidi/>
              <w:spacing w:after="0" w:line="240" w:lineRule="auto"/>
              <w:ind w:right="75"/>
              <w:jc w:val="lowKashida"/>
              <w:rPr>
                <w:rFonts w:ascii="Times New Roman" w:hAnsi="Times New Roman"/>
                <w:sz w:val="24"/>
                <w:szCs w:val="28"/>
                <w:rtl/>
              </w:rPr>
            </w:pPr>
            <w:r w:rsidRPr="001B6B50">
              <w:rPr>
                <w:rFonts w:ascii="Times New Roman" w:hAnsi="Times New Roman" w:hint="cs"/>
                <w:sz w:val="24"/>
                <w:szCs w:val="28"/>
                <w:rtl/>
              </w:rPr>
              <w:t>الاسم الكامل:</w:t>
            </w:r>
          </w:p>
          <w:p w14:paraId="4B061F0D" w14:textId="77777777" w:rsidR="00DC6C61" w:rsidRPr="001B6B50" w:rsidRDefault="00DC6C61" w:rsidP="000A4762">
            <w:pPr>
              <w:bidi/>
              <w:spacing w:after="0" w:line="240" w:lineRule="auto"/>
              <w:jc w:val="lowKashida"/>
              <w:rPr>
                <w:rFonts w:ascii="Times New Roman" w:hAnsi="Times New Roman"/>
                <w:lang w:eastAsia="fr-CH"/>
              </w:rPr>
            </w:pPr>
          </w:p>
        </w:tc>
        <w:tc>
          <w:tcPr>
            <w:tcW w:w="1314" w:type="pct"/>
            <w:tcBorders>
              <w:left w:val="nil"/>
            </w:tcBorders>
            <w:tcMar>
              <w:top w:w="57" w:type="dxa"/>
            </w:tcMar>
            <w:vAlign w:val="bottom"/>
          </w:tcPr>
          <w:p w14:paraId="4B061F0E" w14:textId="22F55D1B" w:rsidR="00DC6C61" w:rsidRPr="001B6B50" w:rsidRDefault="00746F6A" w:rsidP="00DC6C61">
            <w:pPr>
              <w:tabs>
                <w:tab w:val="left" w:pos="1453"/>
              </w:tabs>
              <w:bidi/>
              <w:spacing w:after="0" w:line="240" w:lineRule="auto"/>
              <w:jc w:val="lowKashida"/>
              <w:rPr>
                <w:rFonts w:ascii="Times New Roman" w:hAnsi="Times New Roman"/>
                <w:sz w:val="24"/>
                <w:szCs w:val="28"/>
                <w:rtl/>
              </w:rPr>
            </w:pPr>
            <w:sdt>
              <w:sdtPr>
                <w:rPr>
                  <w:rFonts w:ascii="Arial" w:hAnsi="Arial"/>
                  <w:sz w:val="24"/>
                  <w:szCs w:val="24"/>
                  <w:rtl/>
                  <w:lang w:eastAsia="fr-CH"/>
                </w:rPr>
                <w:id w:val="-8235082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C6C61" w:rsidRPr="001B6B50">
                  <w:rPr>
                    <w:rFonts w:ascii="Arial" w:hAnsi="Arial"/>
                    <w:sz w:val="24"/>
                    <w:szCs w:val="24"/>
                    <w:lang w:eastAsia="fr-CH"/>
                  </w:rPr>
                  <w:sym w:font="Wingdings" w:char="F071"/>
                </w:r>
              </w:sdtContent>
            </w:sdt>
            <w:r w:rsidR="00DC6C61" w:rsidRPr="001B6B50">
              <w:rPr>
                <w:rFonts w:ascii="Times New Roman" w:hAnsi="Times New Roman" w:hint="cs"/>
                <w:sz w:val="24"/>
                <w:szCs w:val="28"/>
                <w:rtl/>
              </w:rPr>
              <w:t xml:space="preserve"> السيدة</w:t>
            </w:r>
            <w:r w:rsidR="00DC6C61" w:rsidRPr="001B6B50">
              <w:rPr>
                <w:rFonts w:ascii="Times New Roman" w:hAnsi="Times New Roman"/>
                <w:sz w:val="24"/>
                <w:szCs w:val="28"/>
                <w:rtl/>
              </w:rPr>
              <w:tab/>
            </w:r>
            <w:sdt>
              <w:sdtPr>
                <w:rPr>
                  <w:rFonts w:ascii="Arial" w:hAnsi="Arial"/>
                  <w:sz w:val="24"/>
                  <w:szCs w:val="24"/>
                  <w:rtl/>
                  <w:lang w:eastAsia="fr-CH"/>
                </w:rPr>
                <w:id w:val="42615794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DC6C61" w:rsidRPr="001B6B50">
                  <w:rPr>
                    <w:rFonts w:ascii="Arial" w:hAnsi="Arial"/>
                    <w:sz w:val="24"/>
                    <w:szCs w:val="24"/>
                    <w:lang w:eastAsia="fr-CH"/>
                  </w:rPr>
                  <w:sym w:font="Wingdings" w:char="F071"/>
                </w:r>
              </w:sdtContent>
            </w:sdt>
            <w:r w:rsidR="00DC6C61" w:rsidRPr="001B6B50">
              <w:rPr>
                <w:rFonts w:ascii="Times New Roman" w:hAnsi="Times New Roman" w:hint="cs"/>
                <w:sz w:val="24"/>
                <w:szCs w:val="28"/>
                <w:rtl/>
              </w:rPr>
              <w:t xml:space="preserve"> السيد</w:t>
            </w:r>
          </w:p>
        </w:tc>
      </w:tr>
      <w:tr w:rsidR="00B00414" w:rsidRPr="001B6B50" w14:paraId="4B061F12" w14:textId="77777777" w:rsidTr="00DC6C61">
        <w:trPr>
          <w:cantSplit/>
        </w:trPr>
        <w:tc>
          <w:tcPr>
            <w:tcW w:w="5000" w:type="pct"/>
            <w:gridSpan w:val="3"/>
            <w:tcMar>
              <w:top w:w="57" w:type="dxa"/>
              <w:bottom w:w="0" w:type="dxa"/>
            </w:tcMar>
          </w:tcPr>
          <w:p w14:paraId="4B061F10" w14:textId="77777777" w:rsidR="00B00414" w:rsidRPr="001B6B50" w:rsidRDefault="00B00414" w:rsidP="000A4762">
            <w:pPr>
              <w:bidi/>
              <w:spacing w:after="0" w:line="240" w:lineRule="auto"/>
              <w:ind w:right="74"/>
              <w:jc w:val="lowKashida"/>
              <w:rPr>
                <w:rFonts w:ascii="Times New Roman" w:hAnsi="Times New Roman"/>
                <w:sz w:val="24"/>
                <w:szCs w:val="28"/>
                <w:rtl/>
              </w:rPr>
            </w:pPr>
            <w:r w:rsidRPr="001B6B50">
              <w:rPr>
                <w:rFonts w:ascii="Times New Roman" w:hAnsi="Times New Roman" w:hint="cs"/>
                <w:sz w:val="24"/>
                <w:szCs w:val="28"/>
                <w:rtl/>
              </w:rPr>
              <w:t>الوظيفة/اللقب الوظيفي</w:t>
            </w:r>
            <w:r w:rsidR="00AF6665" w:rsidRPr="001B6B50">
              <w:rPr>
                <w:rFonts w:ascii="Times New Roman" w:hAnsi="Times New Roman" w:hint="cs"/>
                <w:sz w:val="24"/>
                <w:szCs w:val="28"/>
                <w:rtl/>
              </w:rPr>
              <w:t>:</w:t>
            </w:r>
          </w:p>
          <w:p w14:paraId="4B061F11" w14:textId="77777777" w:rsidR="00BD196A" w:rsidRPr="001B6B50" w:rsidRDefault="00BD196A" w:rsidP="000A4762">
            <w:pPr>
              <w:bidi/>
              <w:spacing w:after="0" w:line="240" w:lineRule="auto"/>
              <w:ind w:right="74"/>
              <w:jc w:val="lowKashida"/>
              <w:rPr>
                <w:rFonts w:ascii="Times New Roman" w:hAnsi="Times New Roman"/>
                <w:lang w:eastAsia="fr-CH"/>
              </w:rPr>
            </w:pPr>
          </w:p>
        </w:tc>
      </w:tr>
      <w:tr w:rsidR="00B00414" w:rsidRPr="001B6B50" w14:paraId="4B061F19" w14:textId="77777777" w:rsidTr="00DC6C61">
        <w:trPr>
          <w:cantSplit/>
        </w:trPr>
        <w:tc>
          <w:tcPr>
            <w:tcW w:w="5000" w:type="pct"/>
            <w:gridSpan w:val="3"/>
            <w:tcMar>
              <w:top w:w="57" w:type="dxa"/>
              <w:bottom w:w="0" w:type="dxa"/>
            </w:tcMar>
          </w:tcPr>
          <w:p w14:paraId="4B061F13" w14:textId="77777777" w:rsidR="00B00414" w:rsidRPr="001B6B50" w:rsidRDefault="00B00414" w:rsidP="000A4762">
            <w:pPr>
              <w:bidi/>
              <w:spacing w:after="0" w:line="240" w:lineRule="auto"/>
              <w:ind w:right="74"/>
              <w:jc w:val="lowKashida"/>
              <w:rPr>
                <w:rFonts w:ascii="Times New Roman" w:hAnsi="Times New Roman"/>
                <w:sz w:val="24"/>
                <w:szCs w:val="28"/>
                <w:rtl/>
              </w:rPr>
            </w:pPr>
            <w:r w:rsidRPr="001B6B50">
              <w:rPr>
                <w:rFonts w:ascii="Times New Roman" w:hAnsi="Times New Roman" w:hint="cs"/>
                <w:sz w:val="24"/>
                <w:szCs w:val="28"/>
                <w:rtl/>
              </w:rPr>
              <w:t>العنوان</w:t>
            </w:r>
            <w:r w:rsidR="00AF6665" w:rsidRPr="001B6B50">
              <w:rPr>
                <w:rFonts w:ascii="Times New Roman" w:hAnsi="Times New Roman" w:hint="cs"/>
                <w:sz w:val="24"/>
                <w:szCs w:val="28"/>
                <w:rtl/>
              </w:rPr>
              <w:t>:</w:t>
            </w:r>
          </w:p>
          <w:p w14:paraId="4B061F14" w14:textId="77777777" w:rsidR="00B00414" w:rsidRPr="001B6B50" w:rsidRDefault="00B00414" w:rsidP="000A4762">
            <w:pPr>
              <w:bidi/>
              <w:spacing w:after="0" w:line="240" w:lineRule="auto"/>
              <w:ind w:right="74"/>
              <w:jc w:val="lowKashida"/>
              <w:rPr>
                <w:rFonts w:ascii="Times New Roman" w:hAnsi="Times New Roman"/>
                <w:lang w:eastAsia="fr-CH"/>
              </w:rPr>
            </w:pPr>
          </w:p>
          <w:p w14:paraId="4B061F17" w14:textId="77777777" w:rsidR="00D5039C" w:rsidRPr="001B6B50" w:rsidRDefault="00D5039C" w:rsidP="000A4762">
            <w:pPr>
              <w:bidi/>
              <w:spacing w:after="0" w:line="240" w:lineRule="auto"/>
              <w:ind w:right="74"/>
              <w:jc w:val="lowKashida"/>
              <w:rPr>
                <w:rFonts w:ascii="Times New Roman" w:hAnsi="Times New Roman"/>
                <w:lang w:eastAsia="fr-CH"/>
              </w:rPr>
            </w:pPr>
          </w:p>
          <w:p w14:paraId="4B061F18" w14:textId="77777777" w:rsidR="00D5039C" w:rsidRPr="001B6B50" w:rsidRDefault="00D5039C" w:rsidP="000A4762">
            <w:pPr>
              <w:bidi/>
              <w:spacing w:after="0" w:line="240" w:lineRule="auto"/>
              <w:ind w:right="74"/>
              <w:jc w:val="lowKashida"/>
              <w:rPr>
                <w:rFonts w:ascii="Times New Roman" w:hAnsi="Times New Roman"/>
                <w:lang w:eastAsia="fr-CH"/>
              </w:rPr>
            </w:pPr>
          </w:p>
        </w:tc>
      </w:tr>
      <w:tr w:rsidR="00B00414" w:rsidRPr="001B6B50" w14:paraId="4B061F1E" w14:textId="77777777" w:rsidTr="00DC6C61">
        <w:trPr>
          <w:cantSplit/>
          <w:trHeight w:val="192"/>
        </w:trPr>
        <w:tc>
          <w:tcPr>
            <w:tcW w:w="2500" w:type="pct"/>
            <w:tcMar>
              <w:top w:w="57" w:type="dxa"/>
              <w:bottom w:w="0" w:type="dxa"/>
            </w:tcMar>
          </w:tcPr>
          <w:p w14:paraId="4B061F1A" w14:textId="77777777" w:rsidR="00B00414" w:rsidRPr="001B6B50" w:rsidRDefault="00B00414" w:rsidP="000A4762">
            <w:pPr>
              <w:bidi/>
              <w:spacing w:after="0" w:line="240" w:lineRule="auto"/>
              <w:ind w:right="74"/>
              <w:jc w:val="lowKashida"/>
              <w:rPr>
                <w:rFonts w:ascii="Times New Roman" w:hAnsi="Times New Roman"/>
                <w:sz w:val="24"/>
                <w:szCs w:val="28"/>
                <w:rtl/>
              </w:rPr>
            </w:pPr>
            <w:r w:rsidRPr="001B6B50">
              <w:rPr>
                <w:rFonts w:ascii="Times New Roman" w:hAnsi="Times New Roman" w:hint="cs"/>
                <w:sz w:val="24"/>
                <w:szCs w:val="28"/>
                <w:rtl/>
              </w:rPr>
              <w:t>الهاتف</w:t>
            </w:r>
            <w:r w:rsidR="00AF6665" w:rsidRPr="001B6B50">
              <w:rPr>
                <w:rFonts w:ascii="Times New Roman" w:hAnsi="Times New Roman" w:hint="cs"/>
                <w:sz w:val="24"/>
                <w:szCs w:val="28"/>
                <w:rtl/>
              </w:rPr>
              <w:t>:</w:t>
            </w:r>
          </w:p>
          <w:p w14:paraId="4B061F1B" w14:textId="77777777" w:rsidR="00BD196A" w:rsidRPr="001B6B50" w:rsidRDefault="00BD196A" w:rsidP="000A4762">
            <w:pPr>
              <w:bidi/>
              <w:spacing w:after="0" w:line="240" w:lineRule="auto"/>
              <w:ind w:right="74"/>
              <w:jc w:val="lowKashida"/>
              <w:rPr>
                <w:rFonts w:ascii="Times New Roman" w:hAnsi="Times New Roman"/>
                <w:lang w:eastAsia="fr-CH"/>
              </w:rPr>
            </w:pPr>
          </w:p>
        </w:tc>
        <w:tc>
          <w:tcPr>
            <w:tcW w:w="2500" w:type="pct"/>
            <w:gridSpan w:val="2"/>
            <w:tcMar>
              <w:top w:w="57" w:type="dxa"/>
              <w:bottom w:w="0" w:type="dxa"/>
            </w:tcMar>
          </w:tcPr>
          <w:p w14:paraId="4B061F1C" w14:textId="77777777" w:rsidR="00B00414" w:rsidRPr="001B6B50" w:rsidRDefault="00B00414" w:rsidP="000A4762">
            <w:pPr>
              <w:bidi/>
              <w:spacing w:after="0" w:line="240" w:lineRule="auto"/>
              <w:ind w:right="74"/>
              <w:jc w:val="lowKashida"/>
              <w:rPr>
                <w:rFonts w:ascii="Times New Roman" w:hAnsi="Times New Roman"/>
                <w:sz w:val="24"/>
                <w:szCs w:val="28"/>
                <w:rtl/>
              </w:rPr>
            </w:pPr>
            <w:r w:rsidRPr="001B6B50">
              <w:rPr>
                <w:rFonts w:ascii="Times New Roman" w:hAnsi="Times New Roman" w:hint="cs"/>
                <w:sz w:val="24"/>
                <w:szCs w:val="28"/>
                <w:rtl/>
              </w:rPr>
              <w:t>الفاكس</w:t>
            </w:r>
            <w:r w:rsidR="00AF6665" w:rsidRPr="001B6B50">
              <w:rPr>
                <w:rFonts w:ascii="Times New Roman" w:hAnsi="Times New Roman" w:hint="cs"/>
                <w:sz w:val="24"/>
                <w:szCs w:val="28"/>
                <w:rtl/>
              </w:rPr>
              <w:t>:</w:t>
            </w:r>
          </w:p>
          <w:p w14:paraId="4B061F1D" w14:textId="77777777" w:rsidR="00B00414" w:rsidRPr="001B6B50" w:rsidRDefault="00B00414" w:rsidP="000A4762">
            <w:pPr>
              <w:bidi/>
              <w:spacing w:after="0" w:line="240" w:lineRule="auto"/>
              <w:ind w:right="74"/>
              <w:jc w:val="lowKashida"/>
              <w:rPr>
                <w:rFonts w:ascii="Times New Roman" w:hAnsi="Times New Roman"/>
                <w:lang w:eastAsia="fr-CH"/>
              </w:rPr>
            </w:pPr>
          </w:p>
        </w:tc>
      </w:tr>
      <w:tr w:rsidR="00B00414" w:rsidRPr="001B6B50" w14:paraId="4B061F21" w14:textId="77777777" w:rsidTr="00DC6C61">
        <w:trPr>
          <w:cantSplit/>
        </w:trPr>
        <w:tc>
          <w:tcPr>
            <w:tcW w:w="5000" w:type="pct"/>
            <w:gridSpan w:val="3"/>
            <w:tcMar>
              <w:top w:w="57" w:type="dxa"/>
              <w:bottom w:w="0" w:type="dxa"/>
            </w:tcMar>
          </w:tcPr>
          <w:p w14:paraId="4B061F1F" w14:textId="77777777" w:rsidR="00B00414" w:rsidRPr="001B6B50" w:rsidRDefault="00D253F6" w:rsidP="000A4762">
            <w:pPr>
              <w:bidi/>
              <w:spacing w:after="0" w:line="240" w:lineRule="auto"/>
              <w:ind w:right="74"/>
              <w:jc w:val="lowKashida"/>
              <w:rPr>
                <w:rFonts w:ascii="Times New Roman" w:eastAsia="SimSun" w:hAnsi="Times New Roman"/>
                <w:sz w:val="24"/>
                <w:szCs w:val="28"/>
                <w:rtl/>
              </w:rPr>
            </w:pPr>
            <w:r w:rsidRPr="001B6B50">
              <w:rPr>
                <w:rFonts w:ascii="Times New Roman" w:hAnsi="Times New Roman" w:hint="cs"/>
                <w:sz w:val="24"/>
                <w:szCs w:val="28"/>
                <w:rtl/>
              </w:rPr>
              <w:t>البريد الإلكتروني</w:t>
            </w:r>
            <w:r w:rsidR="00AF6665" w:rsidRPr="001B6B50">
              <w:rPr>
                <w:rFonts w:ascii="Times New Roman" w:hAnsi="Times New Roman" w:hint="cs"/>
                <w:sz w:val="24"/>
                <w:szCs w:val="28"/>
                <w:rtl/>
              </w:rPr>
              <w:t>:</w:t>
            </w:r>
          </w:p>
          <w:p w14:paraId="4B061F20" w14:textId="77777777" w:rsidR="00B00414" w:rsidRPr="001B6B50" w:rsidRDefault="00B00414" w:rsidP="000A4762">
            <w:pPr>
              <w:bidi/>
              <w:spacing w:after="0" w:line="240" w:lineRule="auto"/>
              <w:ind w:right="74"/>
              <w:jc w:val="lowKashida"/>
              <w:rPr>
                <w:rFonts w:ascii="Times New Roman" w:eastAsia="SimSun" w:hAnsi="Times New Roman"/>
                <w:lang w:eastAsia="fr-CH"/>
              </w:rPr>
            </w:pPr>
          </w:p>
        </w:tc>
      </w:tr>
      <w:tr w:rsidR="00B00414" w:rsidRPr="001B6B50" w14:paraId="4B061F26" w14:textId="77777777" w:rsidTr="00DC6C61">
        <w:trPr>
          <w:cantSplit/>
        </w:trPr>
        <w:tc>
          <w:tcPr>
            <w:tcW w:w="2500" w:type="pct"/>
            <w:tcMar>
              <w:top w:w="57" w:type="dxa"/>
              <w:bottom w:w="0" w:type="dxa"/>
            </w:tcMar>
          </w:tcPr>
          <w:p w14:paraId="4B061F22" w14:textId="77777777" w:rsidR="00B00414" w:rsidRPr="001B6B50" w:rsidRDefault="00B00414" w:rsidP="000A4762">
            <w:pPr>
              <w:bidi/>
              <w:spacing w:after="0" w:line="240" w:lineRule="auto"/>
              <w:ind w:right="74"/>
              <w:jc w:val="lowKashida"/>
              <w:rPr>
                <w:rFonts w:ascii="Times New Roman" w:hAnsi="Times New Roman"/>
                <w:sz w:val="24"/>
                <w:szCs w:val="28"/>
                <w:rtl/>
              </w:rPr>
            </w:pPr>
            <w:r w:rsidRPr="001B6B50">
              <w:rPr>
                <w:rFonts w:ascii="Times New Roman" w:hAnsi="Times New Roman" w:hint="cs"/>
                <w:sz w:val="24"/>
                <w:szCs w:val="28"/>
                <w:rtl/>
              </w:rPr>
              <w:t>التاريخ</w:t>
            </w:r>
            <w:r w:rsidR="00AF6665" w:rsidRPr="001B6B50">
              <w:rPr>
                <w:rFonts w:ascii="Times New Roman" w:hAnsi="Times New Roman" w:hint="cs"/>
                <w:sz w:val="24"/>
                <w:szCs w:val="28"/>
                <w:rtl/>
              </w:rPr>
              <w:t>:</w:t>
            </w:r>
          </w:p>
          <w:p w14:paraId="4B061F23" w14:textId="77777777" w:rsidR="00B00414" w:rsidRPr="001B6B50" w:rsidRDefault="00B00414" w:rsidP="000A4762">
            <w:pPr>
              <w:bidi/>
              <w:spacing w:after="0" w:line="240" w:lineRule="auto"/>
              <w:ind w:right="74"/>
              <w:jc w:val="lowKashida"/>
              <w:rPr>
                <w:rFonts w:ascii="Times New Roman" w:hAnsi="Times New Roman"/>
                <w:lang w:eastAsia="fr-CH"/>
              </w:rPr>
            </w:pPr>
          </w:p>
        </w:tc>
        <w:tc>
          <w:tcPr>
            <w:tcW w:w="2500" w:type="pct"/>
            <w:gridSpan w:val="2"/>
            <w:tcMar>
              <w:top w:w="57" w:type="dxa"/>
              <w:bottom w:w="0" w:type="dxa"/>
            </w:tcMar>
          </w:tcPr>
          <w:p w14:paraId="4B061F24" w14:textId="77777777" w:rsidR="00B00414" w:rsidRPr="001B6B50" w:rsidRDefault="00B00414" w:rsidP="000A4762">
            <w:pPr>
              <w:bidi/>
              <w:spacing w:after="0" w:line="240" w:lineRule="auto"/>
              <w:ind w:right="74"/>
              <w:jc w:val="lowKashida"/>
              <w:rPr>
                <w:rFonts w:ascii="Times New Roman" w:hAnsi="Times New Roman"/>
                <w:sz w:val="24"/>
                <w:szCs w:val="28"/>
                <w:rtl/>
              </w:rPr>
            </w:pPr>
            <w:r w:rsidRPr="001B6B50">
              <w:rPr>
                <w:rFonts w:ascii="Times New Roman" w:hAnsi="Times New Roman" w:hint="cs"/>
                <w:sz w:val="24"/>
                <w:szCs w:val="28"/>
                <w:rtl/>
              </w:rPr>
              <w:t>التوقيع</w:t>
            </w:r>
            <w:r w:rsidR="00AF6665" w:rsidRPr="001B6B50">
              <w:rPr>
                <w:rFonts w:ascii="Times New Roman" w:hAnsi="Times New Roman" w:hint="cs"/>
                <w:sz w:val="24"/>
                <w:szCs w:val="28"/>
                <w:rtl/>
              </w:rPr>
              <w:t>:</w:t>
            </w:r>
          </w:p>
          <w:p w14:paraId="4B061F25" w14:textId="77777777" w:rsidR="00B00414" w:rsidRPr="001B6B50" w:rsidRDefault="00B00414" w:rsidP="000A4762">
            <w:pPr>
              <w:bidi/>
              <w:spacing w:after="0" w:line="240" w:lineRule="auto"/>
              <w:ind w:right="74"/>
              <w:jc w:val="lowKashida"/>
              <w:rPr>
                <w:rFonts w:ascii="Times New Roman" w:eastAsia="SimSun" w:hAnsi="Times New Roman"/>
                <w:lang w:eastAsia="fr-CH"/>
              </w:rPr>
            </w:pPr>
          </w:p>
        </w:tc>
      </w:tr>
    </w:tbl>
    <w:p w14:paraId="4B061F27" w14:textId="77777777" w:rsidR="00AC0FC7" w:rsidRPr="001B6B50" w:rsidRDefault="00AC0FC7" w:rsidP="000A4762">
      <w:pPr>
        <w:bidi/>
        <w:spacing w:after="0" w:line="240" w:lineRule="auto"/>
        <w:jc w:val="lowKashida"/>
        <w:rPr>
          <w:rFonts w:ascii="Times New Roman" w:hAnsi="Times New Roman"/>
          <w:sz w:val="2"/>
          <w:szCs w:val="2"/>
          <w:rtl/>
        </w:rPr>
      </w:pPr>
      <w:r w:rsidRPr="001B6B50">
        <w:rPr>
          <w:rFonts w:ascii="Times New Roman" w:hAnsi="Times New Roman" w:hint="cs"/>
          <w:sz w:val="2"/>
          <w:szCs w:val="2"/>
          <w:rtl/>
        </w:rPr>
        <w:br w:type="page"/>
      </w:r>
    </w:p>
    <w:p w14:paraId="4B061F28" w14:textId="77777777" w:rsidR="00AC0FC7" w:rsidRPr="001B6B50" w:rsidRDefault="00AC0FC7" w:rsidP="000A4762">
      <w:pPr>
        <w:tabs>
          <w:tab w:val="left" w:pos="567"/>
        </w:tabs>
        <w:bidi/>
        <w:spacing w:after="0" w:line="240" w:lineRule="auto"/>
        <w:jc w:val="lowKashida"/>
        <w:rPr>
          <w:rFonts w:ascii="Times New Roman" w:hAnsi="Times New Roman"/>
          <w:b/>
          <w:bCs/>
          <w:sz w:val="24"/>
          <w:szCs w:val="28"/>
          <w:rtl/>
        </w:rPr>
      </w:pPr>
      <w:r w:rsidRPr="001B6B50">
        <w:rPr>
          <w:rFonts w:ascii="Times New Roman" w:hAnsi="Times New Roman" w:hint="cs"/>
          <w:b/>
          <w:bCs/>
          <w:sz w:val="24"/>
          <w:szCs w:val="28"/>
          <w:rtl/>
        </w:rPr>
        <w:lastRenderedPageBreak/>
        <w:t>1-</w:t>
      </w:r>
      <w:r w:rsidRPr="001B6B50">
        <w:rPr>
          <w:rFonts w:ascii="Times New Roman" w:hAnsi="Times New Roman" w:hint="cs"/>
          <w:b/>
          <w:bCs/>
          <w:sz w:val="24"/>
          <w:szCs w:val="28"/>
          <w:rtl/>
        </w:rPr>
        <w:tab/>
        <w:t xml:space="preserve">المشاركة في نظام صلة نوعية الخدمة بالنفقات الختامية </w:t>
      </w:r>
    </w:p>
    <w:p w14:paraId="4B061F29" w14:textId="77777777" w:rsidR="00AC0FC7" w:rsidRPr="001B6B50" w:rsidRDefault="00AC0FC7" w:rsidP="000A4762">
      <w:pPr>
        <w:bidi/>
        <w:spacing w:after="0" w:line="240" w:lineRule="auto"/>
        <w:jc w:val="lowKashida"/>
        <w:rPr>
          <w:rFonts w:ascii="Times New Roman" w:hAnsi="Times New Roman"/>
          <w:sz w:val="24"/>
          <w:szCs w:val="28"/>
        </w:rPr>
      </w:pPr>
    </w:p>
    <w:p w14:paraId="4B061F2A" w14:textId="4F712C87" w:rsidR="00AC0FC7" w:rsidRPr="001B6B50" w:rsidRDefault="00AC0FC7" w:rsidP="00A80A4C">
      <w:pPr>
        <w:bidi/>
        <w:spacing w:after="0" w:line="240" w:lineRule="auto"/>
        <w:jc w:val="lowKashida"/>
        <w:rPr>
          <w:rFonts w:ascii="Times New Roman" w:hAnsi="Times New Roman"/>
          <w:sz w:val="24"/>
          <w:szCs w:val="28"/>
          <w:rtl/>
        </w:rPr>
      </w:pPr>
      <w:r w:rsidRPr="001B6B50">
        <w:rPr>
          <w:rFonts w:ascii="Times New Roman" w:hAnsi="Times New Roman" w:hint="cs"/>
          <w:sz w:val="24"/>
          <w:szCs w:val="28"/>
          <w:rtl/>
        </w:rPr>
        <w:t xml:space="preserve">يرجى انتقاء أحد الخيارات الثلاثة التالية بعد الاطلاع على المعلومات الواردة في الكتاب المصاحب وعلى الأحكام الواردة في </w:t>
      </w:r>
      <w:r w:rsidR="00911BBE" w:rsidRPr="001B6B50">
        <w:rPr>
          <w:rFonts w:ascii="Times New Roman" w:hAnsi="Times New Roman" w:hint="cs"/>
          <w:sz w:val="24"/>
          <w:szCs w:val="28"/>
          <w:rtl/>
        </w:rPr>
        <w:t xml:space="preserve">المادتَيْن </w:t>
      </w:r>
      <w:r w:rsidR="00A80A4C" w:rsidRPr="001B6B50">
        <w:rPr>
          <w:rFonts w:ascii="Times New Roman" w:hAnsi="Times New Roman" w:hint="cs"/>
          <w:sz w:val="24"/>
          <w:szCs w:val="28"/>
          <w:rtl/>
        </w:rPr>
        <w:t>31</w:t>
      </w:r>
      <w:r w:rsidR="00911BBE" w:rsidRPr="001B6B50">
        <w:rPr>
          <w:rFonts w:ascii="Times New Roman" w:hAnsi="Times New Roman" w:hint="cs"/>
          <w:sz w:val="24"/>
          <w:szCs w:val="28"/>
          <w:rtl/>
        </w:rPr>
        <w:t>-109 و3</w:t>
      </w:r>
      <w:r w:rsidR="00A80A4C" w:rsidRPr="001B6B50">
        <w:rPr>
          <w:rFonts w:ascii="Times New Roman" w:hAnsi="Times New Roman" w:hint="cs"/>
          <w:sz w:val="24"/>
          <w:szCs w:val="28"/>
          <w:rtl/>
        </w:rPr>
        <w:t>1</w:t>
      </w:r>
      <w:r w:rsidR="00911BBE" w:rsidRPr="001B6B50">
        <w:rPr>
          <w:rFonts w:ascii="Times New Roman" w:hAnsi="Times New Roman" w:hint="cs"/>
          <w:sz w:val="24"/>
          <w:szCs w:val="28"/>
          <w:rtl/>
        </w:rPr>
        <w:t>-110 من نظام الاتفاقية:</w:t>
      </w:r>
    </w:p>
    <w:p w14:paraId="4B061F2B" w14:textId="395FF8C7" w:rsidR="00AC0FC7" w:rsidRPr="00CE280F" w:rsidRDefault="00746F6A" w:rsidP="00EC2B0C">
      <w:pPr>
        <w:bidi/>
        <w:spacing w:before="120" w:after="0" w:line="240" w:lineRule="auto"/>
        <w:ind w:left="567" w:hanging="567"/>
        <w:jc w:val="lowKashida"/>
        <w:rPr>
          <w:rFonts w:ascii="Arial" w:hAnsi="Arial"/>
          <w:sz w:val="24"/>
          <w:szCs w:val="28"/>
          <w:rtl/>
        </w:rPr>
      </w:pPr>
      <w:sdt>
        <w:sdtPr>
          <w:rPr>
            <w:rFonts w:ascii="Arial" w:hAnsi="Arial"/>
            <w:sz w:val="24"/>
            <w:szCs w:val="28"/>
            <w:rtl/>
          </w:rPr>
          <w:id w:val="1558283337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D253F6" w:rsidRPr="00CE280F">
            <w:rPr>
              <w:rFonts w:ascii="Arial" w:hAnsi="Arial"/>
              <w:sz w:val="24"/>
              <w:szCs w:val="28"/>
            </w:rPr>
            <w:sym w:font="Wingdings" w:char="F071"/>
          </w:r>
        </w:sdtContent>
      </w:sdt>
      <w:r w:rsidR="00D253F6" w:rsidRPr="00CE280F">
        <w:rPr>
          <w:rFonts w:ascii="Arial" w:hAnsi="Arial"/>
          <w:sz w:val="24"/>
          <w:szCs w:val="28"/>
          <w:rtl/>
        </w:rPr>
        <w:tab/>
      </w:r>
      <w:r w:rsidR="00491169" w:rsidRPr="00CE280F">
        <w:rPr>
          <w:rFonts w:ascii="Arial" w:hAnsi="Arial"/>
          <w:i/>
          <w:iCs/>
          <w:sz w:val="28"/>
          <w:szCs w:val="28"/>
          <w:rtl/>
        </w:rPr>
        <w:t>الخيار 1:</w:t>
      </w:r>
      <w:r w:rsidR="00D253F6" w:rsidRPr="00CE280F">
        <w:rPr>
          <w:rFonts w:ascii="Arial" w:hAnsi="Arial"/>
          <w:sz w:val="28"/>
          <w:szCs w:val="28"/>
        </w:rPr>
        <w:t xml:space="preserve"> </w:t>
      </w:r>
      <w:r w:rsidR="00491169" w:rsidRPr="00CE280F">
        <w:rPr>
          <w:rFonts w:ascii="Arial" w:hAnsi="Arial"/>
          <w:sz w:val="28"/>
          <w:szCs w:val="28"/>
          <w:rtl/>
        </w:rPr>
        <w:t>المستثمر المعي</w:t>
      </w:r>
      <w:r w:rsidR="00C52C58" w:rsidRPr="00CE280F">
        <w:rPr>
          <w:rFonts w:ascii="Arial" w:hAnsi="Arial"/>
          <w:sz w:val="28"/>
          <w:szCs w:val="28"/>
          <w:rtl/>
        </w:rPr>
        <w:t>َّ</w:t>
      </w:r>
      <w:r w:rsidR="00491169" w:rsidRPr="00CE280F">
        <w:rPr>
          <w:rFonts w:ascii="Arial" w:hAnsi="Arial"/>
          <w:sz w:val="28"/>
          <w:szCs w:val="28"/>
          <w:rtl/>
        </w:rPr>
        <w:t>ن الذي يستوفي هذا الاستبيان سيشرع في ربط النفقات الختامية بنوعية خدمته اعتباراً من 1 يناير</w:t>
      </w:r>
      <w:r w:rsidR="00A80A4C" w:rsidRPr="00CE280F">
        <w:rPr>
          <w:rFonts w:ascii="Arial" w:hAnsi="Arial"/>
          <w:sz w:val="28"/>
          <w:szCs w:val="28"/>
          <w:rtl/>
        </w:rPr>
        <w:t>/كانون الثاني</w:t>
      </w:r>
      <w:r w:rsidR="00491169" w:rsidRPr="00CE280F">
        <w:rPr>
          <w:rFonts w:ascii="Arial" w:hAnsi="Arial"/>
          <w:sz w:val="28"/>
          <w:szCs w:val="28"/>
          <w:rtl/>
        </w:rPr>
        <w:t xml:space="preserve"> </w:t>
      </w:r>
      <w:r w:rsidR="00C6789E" w:rsidRPr="00CE280F">
        <w:rPr>
          <w:rFonts w:ascii="Arial" w:hAnsi="Arial"/>
          <w:sz w:val="28"/>
          <w:szCs w:val="28"/>
          <w:rtl/>
        </w:rPr>
        <w:t>2026</w:t>
      </w:r>
      <w:r w:rsidR="00491169" w:rsidRPr="00CE280F">
        <w:rPr>
          <w:rFonts w:ascii="Arial" w:hAnsi="Arial"/>
          <w:sz w:val="28"/>
          <w:szCs w:val="28"/>
          <w:rtl/>
        </w:rPr>
        <w:t>. (إذا انت</w:t>
      </w:r>
      <w:r w:rsidR="00C52C58" w:rsidRPr="00CE280F">
        <w:rPr>
          <w:rFonts w:ascii="Arial" w:hAnsi="Arial"/>
          <w:sz w:val="28"/>
          <w:szCs w:val="28"/>
          <w:rtl/>
        </w:rPr>
        <w:t>ُ</w:t>
      </w:r>
      <w:r w:rsidR="00491169" w:rsidRPr="00CE280F">
        <w:rPr>
          <w:rFonts w:ascii="Arial" w:hAnsi="Arial"/>
          <w:sz w:val="28"/>
          <w:szCs w:val="28"/>
          <w:rtl/>
        </w:rPr>
        <w:t>قي هذا الخيار، فيرجى الانتقال إلى السؤال 2)</w:t>
      </w:r>
      <w:r w:rsidR="00C52C58" w:rsidRPr="00CE280F">
        <w:rPr>
          <w:rFonts w:ascii="Arial" w:hAnsi="Arial"/>
          <w:sz w:val="28"/>
          <w:szCs w:val="28"/>
          <w:rtl/>
        </w:rPr>
        <w:t>.</w:t>
      </w:r>
    </w:p>
    <w:p w14:paraId="4B061F2C" w14:textId="6E03959B" w:rsidR="00AC0FC7" w:rsidRPr="00CE280F" w:rsidRDefault="00746F6A" w:rsidP="00EC2B0C">
      <w:pPr>
        <w:bidi/>
        <w:spacing w:before="120" w:after="0" w:line="240" w:lineRule="auto"/>
        <w:ind w:left="567" w:hanging="567"/>
        <w:jc w:val="lowKashida"/>
        <w:rPr>
          <w:rFonts w:ascii="Times New Roman" w:hAnsi="Times New Roman"/>
          <w:sz w:val="24"/>
          <w:szCs w:val="28"/>
          <w:rtl/>
        </w:rPr>
      </w:pPr>
      <w:sdt>
        <w:sdtPr>
          <w:rPr>
            <w:rFonts w:ascii="Times New Roman" w:hAnsi="Times New Roman"/>
            <w:sz w:val="24"/>
            <w:szCs w:val="28"/>
            <w:rtl/>
          </w:rPr>
          <w:id w:val="-1067949163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D253F6" w:rsidRPr="00CE280F">
            <w:rPr>
              <w:rFonts w:ascii="Times New Roman" w:hAnsi="Times New Roman"/>
              <w:sz w:val="24"/>
              <w:szCs w:val="28"/>
              <w:lang w:eastAsia="fr-CH"/>
            </w:rPr>
            <w:sym w:font="Wingdings" w:char="F071"/>
          </w:r>
        </w:sdtContent>
      </w:sdt>
      <w:r w:rsidR="00D253F6" w:rsidRPr="00CE280F">
        <w:rPr>
          <w:rFonts w:ascii="Times New Roman" w:hAnsi="Times New Roman" w:hint="cs"/>
          <w:i/>
          <w:iCs/>
          <w:sz w:val="24"/>
          <w:szCs w:val="28"/>
          <w:rtl/>
        </w:rPr>
        <w:tab/>
      </w:r>
      <w:r w:rsidR="00491169" w:rsidRPr="00CE280F">
        <w:rPr>
          <w:rFonts w:ascii="Times New Roman" w:hAnsi="Times New Roman" w:hint="cs"/>
          <w:i/>
          <w:iCs/>
          <w:sz w:val="24"/>
          <w:szCs w:val="28"/>
          <w:rtl/>
        </w:rPr>
        <w:t>الخيار 2</w:t>
      </w:r>
      <w:r w:rsidR="00491169" w:rsidRPr="00CE280F">
        <w:rPr>
          <w:rFonts w:ascii="Arial" w:hAnsi="Arial"/>
          <w:i/>
          <w:iCs/>
          <w:sz w:val="28"/>
          <w:szCs w:val="28"/>
          <w:rtl/>
        </w:rPr>
        <w:t>:</w:t>
      </w:r>
      <w:r w:rsidR="00D253F6" w:rsidRPr="00CE280F">
        <w:rPr>
          <w:rFonts w:ascii="Arial" w:hAnsi="Arial"/>
          <w:sz w:val="28"/>
          <w:szCs w:val="28"/>
        </w:rPr>
        <w:t xml:space="preserve"> </w:t>
      </w:r>
      <w:r w:rsidR="00491169" w:rsidRPr="00CE280F">
        <w:rPr>
          <w:rFonts w:ascii="Arial" w:hAnsi="Arial"/>
          <w:sz w:val="28"/>
          <w:szCs w:val="28"/>
          <w:rtl/>
        </w:rPr>
        <w:t>المستثمر</w:t>
      </w:r>
      <w:r w:rsidR="00491169" w:rsidRPr="00CE280F">
        <w:rPr>
          <w:rFonts w:ascii="Times New Roman" w:hAnsi="Times New Roman" w:hint="cs"/>
          <w:sz w:val="24"/>
          <w:szCs w:val="28"/>
          <w:rtl/>
        </w:rPr>
        <w:t xml:space="preserve"> المعي</w:t>
      </w:r>
      <w:r w:rsidR="00C52C58" w:rsidRPr="00CE280F">
        <w:rPr>
          <w:rFonts w:ascii="Times New Roman" w:hAnsi="Times New Roman" w:hint="cs"/>
          <w:sz w:val="24"/>
          <w:szCs w:val="28"/>
          <w:rtl/>
        </w:rPr>
        <w:t>َّ</w:t>
      </w:r>
      <w:r w:rsidR="00491169" w:rsidRPr="00CE280F">
        <w:rPr>
          <w:rFonts w:ascii="Times New Roman" w:hAnsi="Times New Roman" w:hint="cs"/>
          <w:sz w:val="24"/>
          <w:szCs w:val="28"/>
          <w:rtl/>
        </w:rPr>
        <w:t>ن الذي يستوفي هذا الاستبيان لن يربط نوعية الخدمة بالنفقات الختامية اعتباراً من 1 يناير</w:t>
      </w:r>
      <w:r w:rsidR="00A80A4C" w:rsidRPr="00CE280F">
        <w:rPr>
          <w:rFonts w:ascii="Times New Roman" w:hAnsi="Times New Roman" w:hint="cs"/>
          <w:sz w:val="24"/>
          <w:szCs w:val="28"/>
          <w:rtl/>
        </w:rPr>
        <w:t>/كانون الثاني</w:t>
      </w:r>
      <w:r w:rsidR="00491169" w:rsidRPr="00CE280F">
        <w:rPr>
          <w:rFonts w:ascii="Times New Roman" w:hAnsi="Times New Roman" w:hint="cs"/>
          <w:sz w:val="24"/>
          <w:szCs w:val="28"/>
          <w:rtl/>
        </w:rPr>
        <w:t xml:space="preserve"> </w:t>
      </w:r>
      <w:r w:rsidR="00C6789E" w:rsidRPr="00CE280F">
        <w:rPr>
          <w:rFonts w:ascii="Times New Roman" w:hAnsi="Times New Roman" w:hint="cs"/>
          <w:sz w:val="24"/>
          <w:szCs w:val="28"/>
          <w:rtl/>
        </w:rPr>
        <w:t>2026</w:t>
      </w:r>
      <w:r w:rsidR="00491169" w:rsidRPr="00CE280F">
        <w:rPr>
          <w:rFonts w:ascii="Times New Roman" w:hAnsi="Times New Roman" w:hint="cs"/>
          <w:sz w:val="24"/>
          <w:szCs w:val="28"/>
          <w:rtl/>
        </w:rPr>
        <w:t>، ويفهم أن هذا الأمر يعني أنه سيحصل على نسبة 100</w:t>
      </w:r>
      <w:r w:rsidR="00D253F6" w:rsidRPr="00CE280F">
        <w:rPr>
          <w:rFonts w:ascii="Times New Roman" w:hAnsi="Times New Roman" w:cs="Times New Roman"/>
          <w:sz w:val="24"/>
          <w:szCs w:val="28"/>
          <w:rtl/>
        </w:rPr>
        <w:t>٪</w:t>
      </w:r>
      <w:r w:rsidR="00491169" w:rsidRPr="00CE280F">
        <w:rPr>
          <w:rFonts w:ascii="Times New Roman" w:hAnsi="Times New Roman" w:hint="cs"/>
          <w:sz w:val="24"/>
          <w:szCs w:val="28"/>
          <w:rtl/>
        </w:rPr>
        <w:t xml:space="preserve"> من الأسعار الأساسية للنفقات الختامية من المستثمرين المعي</w:t>
      </w:r>
      <w:r w:rsidR="00E26258" w:rsidRPr="00CE280F">
        <w:rPr>
          <w:rFonts w:ascii="Times New Roman" w:hAnsi="Times New Roman" w:hint="cs"/>
          <w:sz w:val="24"/>
          <w:szCs w:val="28"/>
          <w:rtl/>
        </w:rPr>
        <w:t>َّ</w:t>
      </w:r>
      <w:r w:rsidR="00491169" w:rsidRPr="00CE280F">
        <w:rPr>
          <w:rFonts w:ascii="Times New Roman" w:hAnsi="Times New Roman" w:hint="cs"/>
          <w:sz w:val="24"/>
          <w:szCs w:val="28"/>
          <w:rtl/>
        </w:rPr>
        <w:t>نين الشركاء، لكنه سيسدد لجميع المستثمرين المعي</w:t>
      </w:r>
      <w:r w:rsidR="00E26258" w:rsidRPr="00CE280F">
        <w:rPr>
          <w:rFonts w:ascii="Times New Roman" w:hAnsi="Times New Roman" w:hint="cs"/>
          <w:sz w:val="24"/>
          <w:szCs w:val="28"/>
          <w:rtl/>
        </w:rPr>
        <w:t>َّ</w:t>
      </w:r>
      <w:r w:rsidR="00491169" w:rsidRPr="00CE280F">
        <w:rPr>
          <w:rFonts w:ascii="Times New Roman" w:hAnsi="Times New Roman" w:hint="cs"/>
          <w:sz w:val="24"/>
          <w:szCs w:val="28"/>
          <w:rtl/>
        </w:rPr>
        <w:t>نين الآخرين في النظام المستهدف أسعار النفقات الختامية المحددة بحسب نوعية الخدمة، ولن يسدد بأي حال من الأحوال أسعار نفقات ختامية أدنى من نسبة 100</w:t>
      </w:r>
      <w:r w:rsidR="00D253F6" w:rsidRPr="00CE280F">
        <w:rPr>
          <w:rFonts w:ascii="Times New Roman" w:hAnsi="Times New Roman" w:cs="Times New Roman"/>
          <w:sz w:val="24"/>
          <w:szCs w:val="28"/>
          <w:rtl/>
        </w:rPr>
        <w:t>٪</w:t>
      </w:r>
      <w:r w:rsidR="00491169" w:rsidRPr="00CE280F">
        <w:rPr>
          <w:rFonts w:ascii="Times New Roman" w:hAnsi="Times New Roman" w:hint="cs"/>
          <w:sz w:val="24"/>
          <w:szCs w:val="28"/>
          <w:rtl/>
        </w:rPr>
        <w:t xml:space="preserve"> من الأس</w:t>
      </w:r>
      <w:r w:rsidR="00D253F6" w:rsidRPr="00CE280F">
        <w:rPr>
          <w:rFonts w:ascii="Times New Roman" w:hAnsi="Times New Roman" w:hint="cs"/>
          <w:sz w:val="24"/>
          <w:szCs w:val="28"/>
          <w:rtl/>
        </w:rPr>
        <w:t>عار الأساسية للنفقات الختامية.</w:t>
      </w:r>
      <w:r w:rsidR="00491169" w:rsidRPr="00CE280F">
        <w:rPr>
          <w:rFonts w:ascii="Times New Roman" w:hAnsi="Times New Roman" w:hint="cs"/>
          <w:sz w:val="24"/>
          <w:szCs w:val="28"/>
          <w:rtl/>
        </w:rPr>
        <w:t xml:space="preserve"> (إذا انت</w:t>
      </w:r>
      <w:r w:rsidR="00B87812" w:rsidRPr="00CE280F">
        <w:rPr>
          <w:rFonts w:ascii="Times New Roman" w:hAnsi="Times New Roman" w:hint="cs"/>
          <w:sz w:val="24"/>
          <w:szCs w:val="28"/>
          <w:rtl/>
        </w:rPr>
        <w:t>ُ</w:t>
      </w:r>
      <w:r w:rsidR="00491169" w:rsidRPr="00CE280F">
        <w:rPr>
          <w:rFonts w:ascii="Times New Roman" w:hAnsi="Times New Roman" w:hint="cs"/>
          <w:sz w:val="24"/>
          <w:szCs w:val="28"/>
          <w:rtl/>
        </w:rPr>
        <w:t>قي هذا الخيار، فلا يلزم الرد على أية أسئلة أخرى في هذا الاستبيان</w:t>
      </w:r>
      <w:r w:rsidR="00E70860" w:rsidRPr="00CE280F">
        <w:rPr>
          <w:rFonts w:ascii="Times New Roman" w:hAnsi="Times New Roman" w:hint="cs"/>
          <w:sz w:val="24"/>
          <w:szCs w:val="28"/>
          <w:rtl/>
        </w:rPr>
        <w:t>).</w:t>
      </w:r>
    </w:p>
    <w:p w14:paraId="4B061F2D" w14:textId="7C825C80" w:rsidR="00AC0FC7" w:rsidRPr="001B6B50" w:rsidRDefault="00746F6A" w:rsidP="00A80A4C">
      <w:pPr>
        <w:bidi/>
        <w:spacing w:before="120" w:after="0" w:line="240" w:lineRule="auto"/>
        <w:ind w:left="567" w:hanging="567"/>
        <w:jc w:val="lowKashida"/>
        <w:rPr>
          <w:rFonts w:ascii="Times New Roman" w:hAnsi="Times New Roman"/>
          <w:sz w:val="24"/>
          <w:szCs w:val="28"/>
          <w:rtl/>
        </w:rPr>
      </w:pPr>
      <w:sdt>
        <w:sdtPr>
          <w:rPr>
            <w:rFonts w:ascii="Times New Roman" w:hAnsi="Times New Roman"/>
            <w:sz w:val="24"/>
            <w:szCs w:val="28"/>
            <w:rtl/>
          </w:rPr>
          <w:id w:val="-1278875098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D253F6" w:rsidRPr="001B6B50">
            <w:rPr>
              <w:rFonts w:ascii="Times New Roman" w:hAnsi="Times New Roman"/>
              <w:sz w:val="24"/>
              <w:szCs w:val="28"/>
              <w:lang w:eastAsia="fr-CH"/>
            </w:rPr>
            <w:sym w:font="Wingdings" w:char="F071"/>
          </w:r>
        </w:sdtContent>
      </w:sdt>
      <w:r w:rsidR="00D253F6" w:rsidRPr="001B6B50">
        <w:rPr>
          <w:rFonts w:ascii="Times New Roman" w:hAnsi="Times New Roman" w:hint="cs"/>
          <w:sz w:val="24"/>
          <w:szCs w:val="28"/>
          <w:rtl/>
        </w:rPr>
        <w:tab/>
      </w:r>
      <w:r w:rsidR="00491169" w:rsidRPr="00CE280F">
        <w:rPr>
          <w:rFonts w:ascii="Arial" w:hAnsi="Arial"/>
          <w:i/>
          <w:iCs/>
          <w:sz w:val="28"/>
          <w:szCs w:val="28"/>
          <w:rtl/>
        </w:rPr>
        <w:t>الخيار 3:</w:t>
      </w:r>
      <w:r w:rsidR="00D253F6" w:rsidRPr="00CE280F">
        <w:rPr>
          <w:rFonts w:ascii="Arial" w:hAnsi="Arial"/>
          <w:i/>
          <w:iCs/>
          <w:sz w:val="28"/>
          <w:szCs w:val="28"/>
        </w:rPr>
        <w:t xml:space="preserve"> </w:t>
      </w:r>
      <w:r w:rsidR="00491169" w:rsidRPr="00CE280F">
        <w:rPr>
          <w:rFonts w:ascii="Arial" w:hAnsi="Arial"/>
          <w:sz w:val="28"/>
          <w:szCs w:val="28"/>
          <w:rtl/>
        </w:rPr>
        <w:t xml:space="preserve">المستثمر </w:t>
      </w:r>
      <w:r w:rsidR="00C52C58" w:rsidRPr="00CE280F">
        <w:rPr>
          <w:rFonts w:ascii="Arial" w:hAnsi="Arial"/>
          <w:sz w:val="28"/>
          <w:szCs w:val="28"/>
          <w:rtl/>
        </w:rPr>
        <w:t xml:space="preserve">المعيَّن </w:t>
      </w:r>
      <w:r w:rsidR="00491169" w:rsidRPr="00CE280F">
        <w:rPr>
          <w:rFonts w:ascii="Arial" w:hAnsi="Arial"/>
          <w:sz w:val="28"/>
          <w:szCs w:val="28"/>
          <w:rtl/>
        </w:rPr>
        <w:t xml:space="preserve">الذي يستوفي هذا الاستبيان لن يربط نوعية الخدمة بالنفقات الختامية على أساس أحكام </w:t>
      </w:r>
      <w:r w:rsidR="00A61A73" w:rsidRPr="00CE280F">
        <w:rPr>
          <w:rFonts w:ascii="Arial" w:hAnsi="Arial"/>
          <w:sz w:val="28"/>
          <w:szCs w:val="28"/>
          <w:rtl/>
        </w:rPr>
        <w:t>البند 3 من المادة</w:t>
      </w:r>
      <w:r w:rsidR="00491169" w:rsidRPr="00CE280F">
        <w:rPr>
          <w:rFonts w:ascii="Arial" w:hAnsi="Arial"/>
          <w:sz w:val="28"/>
          <w:szCs w:val="28"/>
          <w:rtl/>
        </w:rPr>
        <w:t xml:space="preserve"> </w:t>
      </w:r>
      <w:r w:rsidR="00A80A4C" w:rsidRPr="00CE280F">
        <w:rPr>
          <w:rFonts w:ascii="Arial" w:hAnsi="Arial"/>
          <w:sz w:val="28"/>
          <w:szCs w:val="28"/>
          <w:rtl/>
        </w:rPr>
        <w:t>31</w:t>
      </w:r>
      <w:r w:rsidR="00E26258" w:rsidRPr="00CE280F">
        <w:rPr>
          <w:rFonts w:ascii="Arial" w:hAnsi="Arial"/>
          <w:sz w:val="28"/>
          <w:szCs w:val="28"/>
          <w:rtl/>
        </w:rPr>
        <w:t>-109</w:t>
      </w:r>
      <w:r w:rsidR="00417108" w:rsidRPr="00CE280F">
        <w:rPr>
          <w:rFonts w:ascii="Arial" w:hAnsi="Arial"/>
          <w:sz w:val="28"/>
          <w:szCs w:val="28"/>
          <w:rtl/>
        </w:rPr>
        <w:t xml:space="preserve"> </w:t>
      </w:r>
      <w:r w:rsidR="00491169" w:rsidRPr="00CE280F">
        <w:rPr>
          <w:rFonts w:ascii="Arial" w:hAnsi="Arial"/>
          <w:sz w:val="28"/>
          <w:szCs w:val="28"/>
          <w:rtl/>
        </w:rPr>
        <w:t>من النظام، ويعلن على وجه الخصوص أن</w:t>
      </w:r>
      <w:r w:rsidR="00E26258" w:rsidRPr="00CE280F">
        <w:rPr>
          <w:rFonts w:ascii="Arial" w:hAnsi="Arial"/>
          <w:sz w:val="28"/>
          <w:szCs w:val="28"/>
          <w:rtl/>
        </w:rPr>
        <w:t>ه</w:t>
      </w:r>
      <w:r w:rsidR="00491169" w:rsidRPr="00CE280F">
        <w:rPr>
          <w:rFonts w:ascii="Arial" w:hAnsi="Arial"/>
          <w:sz w:val="28"/>
          <w:szCs w:val="28"/>
          <w:rtl/>
        </w:rPr>
        <w:t xml:space="preserve"> يستوفي </w:t>
      </w:r>
      <w:r w:rsidR="00E26258" w:rsidRPr="00CE280F">
        <w:rPr>
          <w:rFonts w:ascii="Arial" w:hAnsi="Arial"/>
          <w:sz w:val="28"/>
          <w:szCs w:val="28"/>
          <w:rtl/>
        </w:rPr>
        <w:t>الشرط الذي يفرض أن</w:t>
      </w:r>
      <w:r w:rsidR="00491169" w:rsidRPr="00CE280F">
        <w:rPr>
          <w:rFonts w:ascii="Arial" w:hAnsi="Arial"/>
          <w:sz w:val="28"/>
          <w:szCs w:val="28"/>
          <w:rtl/>
        </w:rPr>
        <w:t xml:space="preserve"> </w:t>
      </w:r>
      <w:r w:rsidR="00B87812" w:rsidRPr="00CE280F">
        <w:rPr>
          <w:rFonts w:ascii="Arial" w:hAnsi="Arial"/>
          <w:sz w:val="28"/>
          <w:szCs w:val="28"/>
          <w:rtl/>
        </w:rPr>
        <w:t xml:space="preserve">تقل كميات إجمالي </w:t>
      </w:r>
      <w:r w:rsidR="00947F44" w:rsidRPr="00CE280F">
        <w:rPr>
          <w:rFonts w:ascii="Arial" w:hAnsi="Arial"/>
          <w:sz w:val="28"/>
          <w:szCs w:val="28"/>
          <w:rtl/>
        </w:rPr>
        <w:t>بريده</w:t>
      </w:r>
      <w:r w:rsidR="00B87812" w:rsidRPr="00CE280F">
        <w:rPr>
          <w:rFonts w:ascii="Arial" w:hAnsi="Arial"/>
          <w:sz w:val="28"/>
          <w:szCs w:val="28"/>
          <w:rtl/>
        </w:rPr>
        <w:t xml:space="preserve"> الوارد السنوي </w:t>
      </w:r>
      <w:r w:rsidR="00491169" w:rsidRPr="00CE280F">
        <w:rPr>
          <w:rFonts w:ascii="Arial" w:hAnsi="Arial"/>
          <w:sz w:val="28"/>
          <w:szCs w:val="28"/>
          <w:rtl/>
        </w:rPr>
        <w:t>عن 10</w:t>
      </w:r>
      <w:r w:rsidR="00D253F6" w:rsidRPr="00CE280F">
        <w:rPr>
          <w:rFonts w:ascii="Arial" w:hAnsi="Arial"/>
          <w:sz w:val="28"/>
          <w:szCs w:val="28"/>
          <w:rtl/>
        </w:rPr>
        <w:t>0 طن (سترد التفاصيل فيما يلي).</w:t>
      </w:r>
    </w:p>
    <w:p w14:paraId="4B061F2E" w14:textId="77777777" w:rsidR="00AC0FC7" w:rsidRPr="001B6B50" w:rsidRDefault="00AC0FC7" w:rsidP="000A4762">
      <w:pPr>
        <w:bidi/>
        <w:spacing w:after="0" w:line="240" w:lineRule="auto"/>
        <w:ind w:left="567" w:hanging="567"/>
        <w:jc w:val="lowKashida"/>
        <w:rPr>
          <w:rFonts w:ascii="Times New Roman" w:hAnsi="Times New Roman"/>
          <w:sz w:val="24"/>
          <w:szCs w:val="28"/>
        </w:rPr>
      </w:pPr>
    </w:p>
    <w:p w14:paraId="4B061F2F" w14:textId="77777777" w:rsidR="00AC0FC7" w:rsidRPr="001B6B50" w:rsidRDefault="00AC0FC7" w:rsidP="000A4762">
      <w:pPr>
        <w:bidi/>
        <w:spacing w:after="0" w:line="240" w:lineRule="auto"/>
        <w:jc w:val="lowKashida"/>
        <w:rPr>
          <w:rFonts w:ascii="Times New Roman" w:hAnsi="Times New Roman"/>
          <w:sz w:val="24"/>
          <w:szCs w:val="28"/>
          <w:rtl/>
        </w:rPr>
      </w:pPr>
      <w:r w:rsidRPr="001B6B50">
        <w:rPr>
          <w:rFonts w:ascii="Times New Roman" w:hAnsi="Times New Roman" w:hint="cs"/>
          <w:sz w:val="24"/>
          <w:szCs w:val="28"/>
          <w:rtl/>
        </w:rPr>
        <w:t>يطلب من المستثمرين المعي</w:t>
      </w:r>
      <w:r w:rsidR="00E26258" w:rsidRPr="001B6B50">
        <w:rPr>
          <w:rFonts w:ascii="Times New Roman" w:hAnsi="Times New Roman" w:hint="cs"/>
          <w:sz w:val="24"/>
          <w:szCs w:val="28"/>
          <w:rtl/>
        </w:rPr>
        <w:t>َّ</w:t>
      </w:r>
      <w:r w:rsidRPr="001B6B50">
        <w:rPr>
          <w:rFonts w:ascii="Times New Roman" w:hAnsi="Times New Roman" w:hint="cs"/>
          <w:sz w:val="24"/>
          <w:szCs w:val="28"/>
          <w:rtl/>
        </w:rPr>
        <w:t xml:space="preserve">نين الذين ينتقون الخيار 3 </w:t>
      </w:r>
      <w:r w:rsidR="00B87812" w:rsidRPr="001B6B50">
        <w:rPr>
          <w:rFonts w:ascii="Times New Roman" w:hAnsi="Times New Roman" w:hint="cs"/>
          <w:sz w:val="24"/>
          <w:szCs w:val="28"/>
          <w:rtl/>
        </w:rPr>
        <w:t>تقديم أحدث كمية بريد وارد سنوي</w:t>
      </w:r>
      <w:r w:rsidRPr="001B6B50">
        <w:rPr>
          <w:rFonts w:ascii="Times New Roman" w:hAnsi="Times New Roman" w:hint="cs"/>
          <w:sz w:val="24"/>
          <w:szCs w:val="28"/>
          <w:rtl/>
        </w:rPr>
        <w:t xml:space="preserve"> تقابل الأرباع السنوية الأربعة الأخيرة التي حظيت ك</w:t>
      </w:r>
      <w:r w:rsidR="00D253F6" w:rsidRPr="001B6B50">
        <w:rPr>
          <w:rFonts w:ascii="Times New Roman" w:hAnsi="Times New Roman" w:hint="cs"/>
          <w:sz w:val="24"/>
          <w:szCs w:val="28"/>
          <w:rtl/>
        </w:rPr>
        <w:t>شوف الأوزان الخاصة بها بالقبول.</w:t>
      </w:r>
    </w:p>
    <w:p w14:paraId="4B061F30" w14:textId="77777777" w:rsidR="00AC0FC7" w:rsidRPr="001B6B50" w:rsidRDefault="00D253F6" w:rsidP="000A4762">
      <w:pPr>
        <w:bidi/>
        <w:spacing w:before="120" w:after="0" w:line="240" w:lineRule="auto"/>
        <w:jc w:val="lowKashida"/>
        <w:rPr>
          <w:rFonts w:ascii="Times New Roman" w:hAnsi="Times New Roman"/>
          <w:sz w:val="24"/>
          <w:szCs w:val="28"/>
          <w:rtl/>
        </w:rPr>
      </w:pPr>
      <w:r w:rsidRPr="001B6B50">
        <w:rPr>
          <w:rFonts w:ascii="Times New Roman" w:hAnsi="Times New Roman" w:hint="cs"/>
          <w:sz w:val="24"/>
          <w:szCs w:val="28"/>
          <w:rtl/>
        </w:rPr>
        <w:t>-</w:t>
      </w:r>
      <w:r w:rsidRPr="001B6B50">
        <w:rPr>
          <w:rFonts w:ascii="Times New Roman" w:hAnsi="Times New Roman" w:hint="cs"/>
          <w:sz w:val="24"/>
          <w:szCs w:val="28"/>
          <w:rtl/>
        </w:rPr>
        <w:tab/>
      </w:r>
      <w:r w:rsidR="00B87812" w:rsidRPr="001B6B50">
        <w:rPr>
          <w:rFonts w:ascii="Times New Roman" w:hAnsi="Times New Roman" w:hint="cs"/>
          <w:sz w:val="24"/>
          <w:szCs w:val="28"/>
          <w:rtl/>
        </w:rPr>
        <w:t>كميات</w:t>
      </w:r>
      <w:r w:rsidR="00E26258" w:rsidRPr="001B6B50">
        <w:rPr>
          <w:rFonts w:ascii="Times New Roman" w:hAnsi="Times New Roman" w:hint="cs"/>
          <w:sz w:val="24"/>
          <w:szCs w:val="28"/>
          <w:rtl/>
        </w:rPr>
        <w:t xml:space="preserve"> بريد الرسائل الوارد</w:t>
      </w:r>
      <w:r w:rsidR="00AC0FC7" w:rsidRPr="001B6B50">
        <w:rPr>
          <w:rFonts w:ascii="Times New Roman" w:hAnsi="Times New Roman" w:hint="cs"/>
          <w:sz w:val="24"/>
          <w:szCs w:val="28"/>
          <w:rtl/>
        </w:rPr>
        <w:t xml:space="preserve"> </w:t>
      </w:r>
      <w:r w:rsidR="00B87812" w:rsidRPr="001B6B50">
        <w:rPr>
          <w:rFonts w:ascii="Times New Roman" w:hAnsi="Times New Roman" w:hint="cs"/>
          <w:sz w:val="24"/>
          <w:szCs w:val="28"/>
          <w:rtl/>
        </w:rPr>
        <w:t>السنوي</w:t>
      </w:r>
      <w:r w:rsidR="00AC0FC7" w:rsidRPr="001B6B50">
        <w:rPr>
          <w:rFonts w:ascii="Times New Roman" w:hAnsi="Times New Roman" w:hint="cs"/>
          <w:sz w:val="24"/>
          <w:szCs w:val="28"/>
          <w:rtl/>
        </w:rPr>
        <w:t xml:space="preserve"> (بالأطنان): </w:t>
      </w:r>
      <w:r w:rsidR="00AC0FC7" w:rsidRPr="001B6B50">
        <w:rPr>
          <w:rFonts w:ascii="Times New Roman" w:hAnsi="Times New Roman" w:hint="cs"/>
          <w:sz w:val="24"/>
          <w:szCs w:val="28"/>
          <w:u w:val="single"/>
          <w:rtl/>
        </w:rPr>
        <w:tab/>
      </w:r>
      <w:r w:rsidR="00B87812" w:rsidRPr="001B6B50">
        <w:rPr>
          <w:rFonts w:ascii="Times New Roman" w:hAnsi="Times New Roman" w:hint="cs"/>
          <w:sz w:val="24"/>
          <w:szCs w:val="28"/>
          <w:u w:val="single"/>
          <w:rtl/>
        </w:rPr>
        <w:tab/>
      </w:r>
    </w:p>
    <w:p w14:paraId="4B061F31" w14:textId="2ACA8210" w:rsidR="00AC0FC7" w:rsidRPr="001B6B50" w:rsidRDefault="00D253F6" w:rsidP="000A4762">
      <w:pPr>
        <w:bidi/>
        <w:spacing w:before="120" w:after="0" w:line="240" w:lineRule="auto"/>
        <w:ind w:left="567" w:hanging="567"/>
        <w:jc w:val="lowKashida"/>
        <w:rPr>
          <w:rFonts w:ascii="Times New Roman" w:hAnsi="Times New Roman"/>
          <w:sz w:val="24"/>
          <w:szCs w:val="28"/>
          <w:rtl/>
        </w:rPr>
      </w:pPr>
      <w:r w:rsidRPr="001B6B50">
        <w:rPr>
          <w:rFonts w:ascii="Times New Roman" w:hAnsi="Times New Roman" w:hint="cs"/>
          <w:sz w:val="24"/>
          <w:szCs w:val="28"/>
          <w:rtl/>
        </w:rPr>
        <w:t>-</w:t>
      </w:r>
      <w:r w:rsidRPr="001B6B50">
        <w:rPr>
          <w:rFonts w:ascii="Times New Roman" w:hAnsi="Times New Roman" w:hint="cs"/>
          <w:sz w:val="24"/>
          <w:szCs w:val="28"/>
          <w:rtl/>
        </w:rPr>
        <w:tab/>
      </w:r>
      <w:r w:rsidR="00B87812" w:rsidRPr="001B6B50">
        <w:rPr>
          <w:rFonts w:ascii="Times New Roman" w:hAnsi="Times New Roman" w:hint="cs"/>
          <w:sz w:val="24"/>
          <w:szCs w:val="28"/>
          <w:rtl/>
        </w:rPr>
        <w:t>تحيل كميات</w:t>
      </w:r>
      <w:r w:rsidR="00AC0FC7" w:rsidRPr="001B6B50">
        <w:rPr>
          <w:rFonts w:ascii="Times New Roman" w:hAnsi="Times New Roman" w:hint="cs"/>
          <w:sz w:val="24"/>
          <w:szCs w:val="28"/>
          <w:rtl/>
        </w:rPr>
        <w:t xml:space="preserve"> بريد الرسائل المقدَّمة </w:t>
      </w:r>
      <w:r w:rsidR="009F564E" w:rsidRPr="001B6B50">
        <w:rPr>
          <w:rFonts w:ascii="Arial" w:hAnsi="Arial" w:hint="cs"/>
          <w:sz w:val="24"/>
          <w:szCs w:val="28"/>
          <w:rtl/>
        </w:rPr>
        <w:t>أدناه</w:t>
      </w:r>
      <w:r w:rsidR="00AC0FC7" w:rsidRPr="001B6B50">
        <w:rPr>
          <w:rFonts w:ascii="Times New Roman" w:hAnsi="Times New Roman" w:hint="cs"/>
          <w:sz w:val="24"/>
          <w:szCs w:val="28"/>
          <w:rtl/>
        </w:rPr>
        <w:t xml:space="preserve"> إلى الأرباع السنوية الأربعة الأخيرة المقبولة على النحو التالي: </w:t>
      </w:r>
    </w:p>
    <w:p w14:paraId="4B061F32" w14:textId="77777777" w:rsidR="00AC0FC7" w:rsidRPr="001B6B50" w:rsidRDefault="00AC0FC7" w:rsidP="000A4762">
      <w:pPr>
        <w:pStyle w:val="Paragraphedeliste"/>
        <w:numPr>
          <w:ilvl w:val="0"/>
          <w:numId w:val="3"/>
        </w:numPr>
        <w:tabs>
          <w:tab w:val="left" w:pos="567"/>
          <w:tab w:val="left" w:pos="2835"/>
          <w:tab w:val="right" w:pos="4820"/>
        </w:tabs>
        <w:bidi/>
        <w:spacing w:before="120" w:after="0" w:line="240" w:lineRule="auto"/>
        <w:ind w:left="1134" w:hanging="567"/>
        <w:contextualSpacing w:val="0"/>
        <w:jc w:val="lowKashida"/>
        <w:rPr>
          <w:rFonts w:ascii="Times New Roman" w:hAnsi="Times New Roman"/>
          <w:sz w:val="24"/>
          <w:szCs w:val="28"/>
          <w:rtl/>
        </w:rPr>
      </w:pPr>
      <w:r w:rsidRPr="001B6B50">
        <w:rPr>
          <w:rFonts w:ascii="Times New Roman" w:hAnsi="Times New Roman" w:hint="cs"/>
          <w:sz w:val="24"/>
          <w:szCs w:val="28"/>
          <w:rtl/>
        </w:rPr>
        <w:t xml:space="preserve">من الربع </w:t>
      </w:r>
      <w:r w:rsidR="00D253F6" w:rsidRPr="001B6B50">
        <w:rPr>
          <w:rFonts w:ascii="Times New Roman" w:hAnsi="Times New Roman" w:hint="cs"/>
          <w:sz w:val="24"/>
          <w:szCs w:val="28"/>
          <w:u w:val="single"/>
          <w:rtl/>
        </w:rPr>
        <w:tab/>
      </w:r>
      <w:r w:rsidR="00D253F6" w:rsidRPr="001B6B50">
        <w:rPr>
          <w:rFonts w:ascii="Times New Roman" w:hAnsi="Times New Roman" w:hint="cs"/>
          <w:sz w:val="24"/>
          <w:szCs w:val="28"/>
          <w:rtl/>
        </w:rPr>
        <w:t xml:space="preserve"> من العام</w:t>
      </w:r>
      <w:r w:rsidRPr="001B6B50">
        <w:rPr>
          <w:rFonts w:ascii="Times New Roman" w:hAnsi="Times New Roman" w:hint="cs"/>
          <w:sz w:val="24"/>
          <w:szCs w:val="28"/>
          <w:rtl/>
        </w:rPr>
        <w:t xml:space="preserve"> </w:t>
      </w:r>
      <w:r w:rsidRPr="001B6B50">
        <w:rPr>
          <w:rFonts w:ascii="Times New Roman" w:hAnsi="Times New Roman" w:hint="cs"/>
          <w:sz w:val="24"/>
          <w:szCs w:val="28"/>
          <w:u w:val="single"/>
          <w:rtl/>
        </w:rPr>
        <w:tab/>
      </w:r>
    </w:p>
    <w:p w14:paraId="4B061F33" w14:textId="77777777" w:rsidR="00201054" w:rsidRPr="001B6B50" w:rsidRDefault="00AC0FC7" w:rsidP="000A4762">
      <w:pPr>
        <w:pStyle w:val="Paragraphedeliste"/>
        <w:numPr>
          <w:ilvl w:val="0"/>
          <w:numId w:val="3"/>
        </w:numPr>
        <w:tabs>
          <w:tab w:val="left" w:pos="1985"/>
          <w:tab w:val="left" w:pos="2835"/>
          <w:tab w:val="right" w:pos="4820"/>
        </w:tabs>
        <w:bidi/>
        <w:spacing w:before="120" w:after="0" w:line="240" w:lineRule="auto"/>
        <w:ind w:left="1134" w:hanging="567"/>
        <w:contextualSpacing w:val="0"/>
        <w:jc w:val="lowKashida"/>
        <w:rPr>
          <w:rFonts w:ascii="Times New Roman" w:hAnsi="Times New Roman"/>
          <w:sz w:val="24"/>
          <w:szCs w:val="28"/>
          <w:rtl/>
        </w:rPr>
      </w:pPr>
      <w:r w:rsidRPr="001B6B50">
        <w:rPr>
          <w:rFonts w:ascii="Times New Roman" w:hAnsi="Times New Roman" w:hint="cs"/>
          <w:sz w:val="24"/>
          <w:szCs w:val="28"/>
          <w:rtl/>
        </w:rPr>
        <w:t xml:space="preserve">إلى الربع </w:t>
      </w:r>
      <w:r w:rsidR="00D253F6" w:rsidRPr="001B6B50">
        <w:rPr>
          <w:rFonts w:ascii="Times New Roman" w:hAnsi="Times New Roman" w:hint="cs"/>
          <w:sz w:val="24"/>
          <w:szCs w:val="28"/>
          <w:u w:val="single"/>
          <w:rtl/>
        </w:rPr>
        <w:tab/>
      </w:r>
      <w:r w:rsidRPr="001B6B50">
        <w:rPr>
          <w:rFonts w:ascii="Times New Roman" w:hAnsi="Times New Roman" w:hint="cs"/>
          <w:sz w:val="24"/>
          <w:szCs w:val="28"/>
          <w:rtl/>
        </w:rPr>
        <w:t xml:space="preserve"> من العام </w:t>
      </w:r>
      <w:r w:rsidRPr="001B6B50">
        <w:rPr>
          <w:rFonts w:ascii="Times New Roman" w:hAnsi="Times New Roman" w:hint="cs"/>
          <w:sz w:val="24"/>
          <w:szCs w:val="28"/>
          <w:u w:val="single"/>
          <w:rtl/>
        </w:rPr>
        <w:tab/>
      </w:r>
    </w:p>
    <w:p w14:paraId="4B061F34" w14:textId="77777777" w:rsidR="00AC0FC7" w:rsidRPr="000A4762" w:rsidRDefault="00AC0FC7" w:rsidP="000A4762">
      <w:pPr>
        <w:bidi/>
        <w:spacing w:after="0" w:line="240" w:lineRule="auto"/>
        <w:jc w:val="lowKashida"/>
        <w:rPr>
          <w:rFonts w:ascii="Times New Roman" w:hAnsi="Times New Roman"/>
          <w:sz w:val="24"/>
          <w:szCs w:val="28"/>
        </w:rPr>
      </w:pPr>
    </w:p>
    <w:sectPr w:rsidR="00AC0FC7" w:rsidRPr="000A4762" w:rsidSect="00352585">
      <w:headerReference w:type="default" r:id="rId12"/>
      <w:headerReference w:type="first" r:id="rId13"/>
      <w:pgSz w:w="11906" w:h="16838" w:code="9"/>
      <w:pgMar w:top="1134" w:right="1418" w:bottom="1134" w:left="85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D5FA3" w14:textId="77777777" w:rsidR="00746F6A" w:rsidRDefault="00746F6A" w:rsidP="00B00414">
      <w:pPr>
        <w:spacing w:after="0" w:line="240" w:lineRule="auto"/>
      </w:pPr>
      <w:r>
        <w:separator/>
      </w:r>
    </w:p>
  </w:endnote>
  <w:endnote w:type="continuationSeparator" w:id="0">
    <w:p w14:paraId="424B9646" w14:textId="77777777" w:rsidR="00746F6A" w:rsidRDefault="00746F6A" w:rsidP="00B0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D19AA" w14:textId="77777777" w:rsidR="00746F6A" w:rsidRDefault="00746F6A" w:rsidP="00B00414">
      <w:pPr>
        <w:spacing w:after="0" w:line="240" w:lineRule="auto"/>
      </w:pPr>
    </w:p>
  </w:footnote>
  <w:footnote w:type="continuationSeparator" w:id="0">
    <w:p w14:paraId="6E33C5A1" w14:textId="77777777" w:rsidR="00746F6A" w:rsidRDefault="00746F6A" w:rsidP="00B0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01A2" w14:textId="6AD7B42B" w:rsidR="007458E7" w:rsidRPr="001055CF" w:rsidRDefault="007458E7" w:rsidP="007458E7">
    <w:pPr>
      <w:pStyle w:val="En-tte"/>
      <w:bidi/>
      <w:jc w:val="center"/>
      <w:rPr>
        <w:rFonts w:ascii="Arial" w:hAnsi="Arial"/>
        <w:sz w:val="28"/>
        <w:szCs w:val="28"/>
      </w:rPr>
    </w:pPr>
    <w:r w:rsidRPr="001055CF">
      <w:rPr>
        <w:rFonts w:ascii="Arial" w:hAnsi="Arial"/>
        <w:sz w:val="28"/>
        <w:szCs w:val="28"/>
      </w:rPr>
      <w:t>-</w:t>
    </w:r>
    <w:sdt>
      <w:sdtPr>
        <w:rPr>
          <w:rFonts w:ascii="Arial" w:hAnsi="Arial"/>
          <w:sz w:val="28"/>
          <w:szCs w:val="28"/>
          <w:rtl/>
        </w:rPr>
        <w:id w:val="18271619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1055CF">
          <w:rPr>
            <w:rFonts w:ascii="Arial" w:hAnsi="Arial"/>
            <w:sz w:val="28"/>
            <w:szCs w:val="28"/>
          </w:rPr>
          <w:fldChar w:fldCharType="begin"/>
        </w:r>
        <w:r w:rsidRPr="001055CF">
          <w:rPr>
            <w:rFonts w:ascii="Arial" w:hAnsi="Arial"/>
            <w:sz w:val="28"/>
            <w:szCs w:val="28"/>
          </w:rPr>
          <w:instrText xml:space="preserve"> PAGE   \* MERGEFORMAT </w:instrText>
        </w:r>
        <w:r w:rsidRPr="001055CF">
          <w:rPr>
            <w:rFonts w:ascii="Arial" w:hAnsi="Arial"/>
            <w:sz w:val="28"/>
            <w:szCs w:val="28"/>
          </w:rPr>
          <w:fldChar w:fldCharType="separate"/>
        </w:r>
        <w:r w:rsidR="00417108">
          <w:rPr>
            <w:rFonts w:ascii="Arial" w:hAnsi="Arial"/>
            <w:noProof/>
            <w:sz w:val="28"/>
            <w:szCs w:val="28"/>
            <w:rtl/>
          </w:rPr>
          <w:t>2</w:t>
        </w:r>
        <w:r w:rsidRPr="001055CF">
          <w:rPr>
            <w:rFonts w:ascii="Arial" w:hAnsi="Arial"/>
            <w:noProof/>
            <w:sz w:val="28"/>
            <w:szCs w:val="28"/>
          </w:rPr>
          <w:fldChar w:fldCharType="end"/>
        </w:r>
        <w:r w:rsidRPr="001055CF">
          <w:rPr>
            <w:rFonts w:ascii="Arial" w:hAnsi="Arial"/>
            <w:noProof/>
            <w:sz w:val="28"/>
            <w:szCs w:val="28"/>
          </w:rPr>
          <w:t>-</w:t>
        </w:r>
      </w:sdtContent>
    </w:sdt>
  </w:p>
  <w:p w14:paraId="4B061FC5" w14:textId="77777777" w:rsidR="000E5D78" w:rsidRPr="000E5D78" w:rsidRDefault="000E5D78" w:rsidP="000E5D78">
    <w:pPr>
      <w:pStyle w:val="En-tte"/>
      <w:spacing w:line="240" w:lineRule="atLeast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5306"/>
      <w:gridCol w:w="4331"/>
    </w:tblGrid>
    <w:tr w:rsidR="00320EF4" w:rsidRPr="00320EF4" w14:paraId="7068B89D" w14:textId="77777777" w:rsidTr="00320EF4">
      <w:trPr>
        <w:trHeight w:val="1125"/>
      </w:trPr>
      <w:tc>
        <w:tcPr>
          <w:tcW w:w="2753" w:type="pct"/>
          <w:hideMark/>
        </w:tcPr>
        <w:p w14:paraId="44EF2D51" w14:textId="09831EFF" w:rsidR="00320EF4" w:rsidRPr="002C2A78" w:rsidRDefault="00320EF4" w:rsidP="00C6789E">
          <w:pPr>
            <w:tabs>
              <w:tab w:val="left" w:pos="720"/>
              <w:tab w:val="center" w:pos="4153"/>
              <w:tab w:val="right" w:pos="8306"/>
            </w:tabs>
            <w:bidi/>
            <w:spacing w:after="0" w:line="240" w:lineRule="auto"/>
            <w:jc w:val="lowKashida"/>
            <w:rPr>
              <w:rFonts w:ascii="Times New Roman" w:hAnsi="Times New Roman"/>
              <w:sz w:val="24"/>
              <w:szCs w:val="28"/>
              <w:lang w:val="fr-CH" w:eastAsia="fr-CH"/>
            </w:rPr>
          </w:pPr>
          <w:r w:rsidRPr="002C2A78">
            <w:rPr>
              <w:rFonts w:ascii="Times New Roman" w:hAnsi="Times New Roman"/>
              <w:sz w:val="24"/>
              <w:szCs w:val="28"/>
              <w:rtl/>
              <w:lang w:val="fr-CH" w:eastAsia="fr-CH"/>
            </w:rPr>
            <w:t xml:space="preserve">الملحق </w:t>
          </w:r>
          <w:r w:rsidRPr="002C2A78">
            <w:rPr>
              <w:rFonts w:ascii="Times New Roman" w:hAnsi="Times New Roman" w:hint="cs"/>
              <w:sz w:val="24"/>
              <w:szCs w:val="28"/>
              <w:rtl/>
              <w:lang w:val="fr-CH" w:eastAsia="fr-CH"/>
            </w:rPr>
            <w:t>3</w:t>
          </w:r>
          <w:r w:rsidRPr="002C2A78">
            <w:rPr>
              <w:rFonts w:ascii="Times New Roman" w:hAnsi="Times New Roman"/>
              <w:sz w:val="24"/>
              <w:szCs w:val="28"/>
              <w:rtl/>
              <w:lang w:val="fr-CH" w:eastAsia="fr-CH"/>
            </w:rPr>
            <w:t xml:space="preserve"> بالكتاب الدوري </w:t>
          </w:r>
          <w:r w:rsidR="00C6789E" w:rsidRPr="002C2A78">
            <w:rPr>
              <w:rFonts w:ascii="Times New Roman" w:hAnsi="Times New Roman"/>
              <w:sz w:val="24"/>
              <w:szCs w:val="28"/>
              <w:lang w:eastAsia="fr-CH"/>
            </w:rPr>
            <w:t>0426(DPRM.PPRE.RDI)1027</w:t>
          </w:r>
          <w:r w:rsidRPr="002C2A78">
            <w:rPr>
              <w:rFonts w:ascii="Times New Roman" w:hAnsi="Times New Roman"/>
              <w:sz w:val="24"/>
              <w:szCs w:val="28"/>
              <w:rtl/>
              <w:lang w:val="fr-CH" w:eastAsia="fr-CH"/>
            </w:rPr>
            <w:t xml:space="preserve"> بتاريخ </w:t>
          </w:r>
          <w:r w:rsidR="00C6789E" w:rsidRPr="002C2A78">
            <w:rPr>
              <w:rFonts w:ascii="Times New Roman" w:hAnsi="Times New Roman" w:hint="cs"/>
              <w:sz w:val="24"/>
              <w:szCs w:val="28"/>
              <w:rtl/>
              <w:lang w:val="fr-CH" w:eastAsia="fr-CH"/>
            </w:rPr>
            <w:t>18</w:t>
          </w:r>
          <w:r w:rsidRPr="002C2A78">
            <w:rPr>
              <w:rFonts w:ascii="Times New Roman" w:hAnsi="Times New Roman"/>
              <w:sz w:val="24"/>
              <w:szCs w:val="28"/>
              <w:rtl/>
              <w:lang w:val="fr-CH" w:eastAsia="fr-CH"/>
            </w:rPr>
            <w:t xml:space="preserve"> </w:t>
          </w:r>
          <w:r w:rsidR="00C6789E" w:rsidRPr="002C2A78">
            <w:rPr>
              <w:rFonts w:ascii="Times New Roman" w:hAnsi="Times New Roman" w:hint="cs"/>
              <w:sz w:val="24"/>
              <w:szCs w:val="28"/>
              <w:rtl/>
              <w:lang w:val="fr-CH" w:eastAsia="fr-CH"/>
            </w:rPr>
            <w:t>مارس</w:t>
          </w:r>
          <w:r w:rsidRPr="002C2A78">
            <w:rPr>
              <w:rFonts w:ascii="Times New Roman" w:hAnsi="Times New Roman"/>
              <w:sz w:val="24"/>
              <w:szCs w:val="28"/>
              <w:rtl/>
              <w:lang w:val="fr-CH" w:eastAsia="fr-CH"/>
            </w:rPr>
            <w:t>/</w:t>
          </w:r>
          <w:r w:rsidR="00C6789E" w:rsidRPr="002C2A78">
            <w:rPr>
              <w:rFonts w:ascii="Times New Roman" w:hAnsi="Times New Roman" w:hint="cs"/>
              <w:sz w:val="24"/>
              <w:szCs w:val="28"/>
              <w:rtl/>
              <w:lang w:val="fr-CH" w:eastAsia="fr-CH"/>
            </w:rPr>
            <w:t>آذار</w:t>
          </w:r>
          <w:r w:rsidRPr="002C2A78">
            <w:rPr>
              <w:rFonts w:ascii="Times New Roman" w:hAnsi="Times New Roman"/>
              <w:sz w:val="24"/>
              <w:szCs w:val="28"/>
              <w:rtl/>
              <w:lang w:val="fr-CH" w:eastAsia="fr-CH"/>
            </w:rPr>
            <w:t xml:space="preserve"> </w:t>
          </w:r>
          <w:r w:rsidR="00C6789E" w:rsidRPr="002C2A78">
            <w:rPr>
              <w:rFonts w:ascii="Times New Roman" w:hAnsi="Times New Roman" w:hint="cs"/>
              <w:sz w:val="24"/>
              <w:szCs w:val="28"/>
              <w:rtl/>
              <w:lang w:val="fr-CH" w:eastAsia="fr-CH"/>
            </w:rPr>
            <w:t>2025</w:t>
          </w:r>
        </w:p>
      </w:tc>
      <w:tc>
        <w:tcPr>
          <w:tcW w:w="2247" w:type="pct"/>
          <w:hideMark/>
        </w:tcPr>
        <w:p w14:paraId="26AA5AC3" w14:textId="77777777" w:rsidR="00320EF4" w:rsidRPr="00320EF4" w:rsidRDefault="00320EF4" w:rsidP="00320EF4">
          <w:pPr>
            <w:tabs>
              <w:tab w:val="center" w:pos="-1701"/>
              <w:tab w:val="center" w:pos="-851"/>
              <w:tab w:val="left" w:pos="1766"/>
              <w:tab w:val="center" w:pos="4153"/>
              <w:tab w:val="right" w:pos="8306"/>
            </w:tabs>
            <w:bidi/>
            <w:spacing w:after="0" w:line="240" w:lineRule="auto"/>
            <w:rPr>
              <w:rFonts w:ascii="Times New Roman" w:hAnsi="Times New Roman"/>
              <w:b/>
              <w:bCs/>
              <w:sz w:val="24"/>
              <w:szCs w:val="28"/>
              <w:lang w:val="fr-CH" w:eastAsia="fr-FR"/>
            </w:rPr>
          </w:pPr>
          <w:r w:rsidRPr="00320EF4">
            <w:rPr>
              <w:rFonts w:ascii="Times New Roman" w:hAnsi="Times New Roman" w:cs="Arabic Transparent"/>
              <w:noProof/>
              <w:szCs w:val="28"/>
              <w:lang w:val="en-US" w:eastAsia="en-US"/>
            </w:rPr>
            <w:drawing>
              <wp:inline distT="0" distB="0" distL="0" distR="0" wp14:anchorId="7C7F4DB3" wp14:editId="3AD4D72B">
                <wp:extent cx="1609725" cy="523875"/>
                <wp:effectExtent l="0" t="0" r="9525" b="9525"/>
                <wp:docPr id="1" name="Image 1" descr="upu_logotype_black-white_positive_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upu_logotype_black-white_positive_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061FCA" w14:textId="77777777" w:rsidR="007976BC" w:rsidRPr="007976BC" w:rsidRDefault="007976BC">
    <w:pPr>
      <w:pStyle w:val="En-tte"/>
      <w:rPr>
        <w:rFonts w:asciiTheme="minorBidi" w:hAnsiTheme="minorBidi" w:cstheme="minorBid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40BA4"/>
    <w:multiLevelType w:val="hybridMultilevel"/>
    <w:tmpl w:val="262A9890"/>
    <w:lvl w:ilvl="0" w:tplc="0148A31E">
      <w:numFmt w:val="bullet"/>
      <w:lvlText w:val=""/>
      <w:lvlJc w:val="left"/>
      <w:pPr>
        <w:ind w:left="930" w:hanging="57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50202"/>
    <w:multiLevelType w:val="hybridMultilevel"/>
    <w:tmpl w:val="EFAC5CE0"/>
    <w:lvl w:ilvl="0" w:tplc="0148A31E">
      <w:numFmt w:val="bullet"/>
      <w:lvlText w:val=""/>
      <w:lvlJc w:val="left"/>
      <w:pPr>
        <w:ind w:left="129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2" w15:restartNumberingAfterBreak="0">
    <w:nsid w:val="4429287E"/>
    <w:multiLevelType w:val="hybridMultilevel"/>
    <w:tmpl w:val="85F6B09E"/>
    <w:lvl w:ilvl="0" w:tplc="FECEC07A">
      <w:start w:val="1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ctiveWritingStyle w:appName="MSWord" w:lang="ar-SA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FC7"/>
    <w:rsid w:val="00002D3B"/>
    <w:rsid w:val="00022B26"/>
    <w:rsid w:val="000239A4"/>
    <w:rsid w:val="0002606A"/>
    <w:rsid w:val="00034313"/>
    <w:rsid w:val="00035CFF"/>
    <w:rsid w:val="00041C06"/>
    <w:rsid w:val="00054079"/>
    <w:rsid w:val="00055371"/>
    <w:rsid w:val="0006488D"/>
    <w:rsid w:val="00084B01"/>
    <w:rsid w:val="00094C5B"/>
    <w:rsid w:val="0009516C"/>
    <w:rsid w:val="00097D18"/>
    <w:rsid w:val="000A18CF"/>
    <w:rsid w:val="000A4762"/>
    <w:rsid w:val="000A586B"/>
    <w:rsid w:val="000A6B85"/>
    <w:rsid w:val="000B7107"/>
    <w:rsid w:val="000C0962"/>
    <w:rsid w:val="000C121F"/>
    <w:rsid w:val="000C17C8"/>
    <w:rsid w:val="000C2EFF"/>
    <w:rsid w:val="000C338C"/>
    <w:rsid w:val="000C5CDE"/>
    <w:rsid w:val="000C7239"/>
    <w:rsid w:val="000D18CD"/>
    <w:rsid w:val="000D2146"/>
    <w:rsid w:val="000E5567"/>
    <w:rsid w:val="000E5D78"/>
    <w:rsid w:val="000F189E"/>
    <w:rsid w:val="00100C63"/>
    <w:rsid w:val="0010224A"/>
    <w:rsid w:val="00103A59"/>
    <w:rsid w:val="001055CF"/>
    <w:rsid w:val="00126C04"/>
    <w:rsid w:val="001277DB"/>
    <w:rsid w:val="001336C4"/>
    <w:rsid w:val="00147BEF"/>
    <w:rsid w:val="001550A6"/>
    <w:rsid w:val="00156F0E"/>
    <w:rsid w:val="00165AC0"/>
    <w:rsid w:val="00174BE2"/>
    <w:rsid w:val="00174F8B"/>
    <w:rsid w:val="00176C2A"/>
    <w:rsid w:val="00186D57"/>
    <w:rsid w:val="00191068"/>
    <w:rsid w:val="0019396F"/>
    <w:rsid w:val="001956A3"/>
    <w:rsid w:val="001B6B50"/>
    <w:rsid w:val="001C5638"/>
    <w:rsid w:val="001C6BCF"/>
    <w:rsid w:val="001C7530"/>
    <w:rsid w:val="001F3F2B"/>
    <w:rsid w:val="001F6C63"/>
    <w:rsid w:val="00201054"/>
    <w:rsid w:val="00204795"/>
    <w:rsid w:val="00232B76"/>
    <w:rsid w:val="002465D5"/>
    <w:rsid w:val="00246CE2"/>
    <w:rsid w:val="00250216"/>
    <w:rsid w:val="002508DA"/>
    <w:rsid w:val="0025599D"/>
    <w:rsid w:val="00273260"/>
    <w:rsid w:val="002753B5"/>
    <w:rsid w:val="002855B9"/>
    <w:rsid w:val="00287F02"/>
    <w:rsid w:val="00290AC4"/>
    <w:rsid w:val="002A639F"/>
    <w:rsid w:val="002B1D58"/>
    <w:rsid w:val="002C2A78"/>
    <w:rsid w:val="002C4273"/>
    <w:rsid w:val="002C5FED"/>
    <w:rsid w:val="002C605C"/>
    <w:rsid w:val="002D1FB3"/>
    <w:rsid w:val="002E14C6"/>
    <w:rsid w:val="002E55CB"/>
    <w:rsid w:val="002E602C"/>
    <w:rsid w:val="002F0C67"/>
    <w:rsid w:val="002F288A"/>
    <w:rsid w:val="002F699E"/>
    <w:rsid w:val="00301F01"/>
    <w:rsid w:val="00311774"/>
    <w:rsid w:val="00320EF4"/>
    <w:rsid w:val="003256F1"/>
    <w:rsid w:val="0032686B"/>
    <w:rsid w:val="00326BC1"/>
    <w:rsid w:val="003343C8"/>
    <w:rsid w:val="003362E6"/>
    <w:rsid w:val="00343307"/>
    <w:rsid w:val="00343EA1"/>
    <w:rsid w:val="00344104"/>
    <w:rsid w:val="00344D20"/>
    <w:rsid w:val="00346CD2"/>
    <w:rsid w:val="00351272"/>
    <w:rsid w:val="00352585"/>
    <w:rsid w:val="00352FBA"/>
    <w:rsid w:val="003556E9"/>
    <w:rsid w:val="00357534"/>
    <w:rsid w:val="00357F3D"/>
    <w:rsid w:val="00364FF9"/>
    <w:rsid w:val="00377730"/>
    <w:rsid w:val="00384E3C"/>
    <w:rsid w:val="00386856"/>
    <w:rsid w:val="003870FC"/>
    <w:rsid w:val="00392F61"/>
    <w:rsid w:val="0039362B"/>
    <w:rsid w:val="00395012"/>
    <w:rsid w:val="003A02F6"/>
    <w:rsid w:val="003A1758"/>
    <w:rsid w:val="003A5A17"/>
    <w:rsid w:val="003B1730"/>
    <w:rsid w:val="003B3FB3"/>
    <w:rsid w:val="003B560A"/>
    <w:rsid w:val="003C37E1"/>
    <w:rsid w:val="003C3BA8"/>
    <w:rsid w:val="003C4C66"/>
    <w:rsid w:val="003D03B1"/>
    <w:rsid w:val="003D0A93"/>
    <w:rsid w:val="003D7820"/>
    <w:rsid w:val="003E1730"/>
    <w:rsid w:val="003F4F37"/>
    <w:rsid w:val="004006E8"/>
    <w:rsid w:val="00401A76"/>
    <w:rsid w:val="00417108"/>
    <w:rsid w:val="00420074"/>
    <w:rsid w:val="00426CF2"/>
    <w:rsid w:val="0043134B"/>
    <w:rsid w:val="00444186"/>
    <w:rsid w:val="0045070D"/>
    <w:rsid w:val="00450956"/>
    <w:rsid w:val="00456027"/>
    <w:rsid w:val="00464579"/>
    <w:rsid w:val="00467786"/>
    <w:rsid w:val="0048193F"/>
    <w:rsid w:val="00483327"/>
    <w:rsid w:val="0048583B"/>
    <w:rsid w:val="00491169"/>
    <w:rsid w:val="0049654A"/>
    <w:rsid w:val="004A1D6B"/>
    <w:rsid w:val="004B1BF6"/>
    <w:rsid w:val="004B3294"/>
    <w:rsid w:val="004B628B"/>
    <w:rsid w:val="004B7E30"/>
    <w:rsid w:val="004E4DD7"/>
    <w:rsid w:val="004E5E77"/>
    <w:rsid w:val="004F07F9"/>
    <w:rsid w:val="004F0B10"/>
    <w:rsid w:val="004F648D"/>
    <w:rsid w:val="0050047C"/>
    <w:rsid w:val="00501AD3"/>
    <w:rsid w:val="00503887"/>
    <w:rsid w:val="00515EB2"/>
    <w:rsid w:val="005225A4"/>
    <w:rsid w:val="00523824"/>
    <w:rsid w:val="00526BE1"/>
    <w:rsid w:val="00540ADA"/>
    <w:rsid w:val="00542C6A"/>
    <w:rsid w:val="00543293"/>
    <w:rsid w:val="0055016C"/>
    <w:rsid w:val="005540B2"/>
    <w:rsid w:val="00562BAC"/>
    <w:rsid w:val="00567EC5"/>
    <w:rsid w:val="00581DC3"/>
    <w:rsid w:val="0058645F"/>
    <w:rsid w:val="00586BEA"/>
    <w:rsid w:val="00594570"/>
    <w:rsid w:val="005A5C3F"/>
    <w:rsid w:val="005A6EA4"/>
    <w:rsid w:val="005B0ED0"/>
    <w:rsid w:val="005B29C5"/>
    <w:rsid w:val="005B5216"/>
    <w:rsid w:val="005B5A9B"/>
    <w:rsid w:val="005B620C"/>
    <w:rsid w:val="005C1303"/>
    <w:rsid w:val="005C1D05"/>
    <w:rsid w:val="005C551D"/>
    <w:rsid w:val="005C7C13"/>
    <w:rsid w:val="005D47D9"/>
    <w:rsid w:val="005D7201"/>
    <w:rsid w:val="005E3F62"/>
    <w:rsid w:val="00604F5C"/>
    <w:rsid w:val="006062C3"/>
    <w:rsid w:val="00614B11"/>
    <w:rsid w:val="00621599"/>
    <w:rsid w:val="00621B80"/>
    <w:rsid w:val="00625944"/>
    <w:rsid w:val="00626B7C"/>
    <w:rsid w:val="0063772B"/>
    <w:rsid w:val="00640134"/>
    <w:rsid w:val="00653E5E"/>
    <w:rsid w:val="00656DB4"/>
    <w:rsid w:val="006641FD"/>
    <w:rsid w:val="00665C4C"/>
    <w:rsid w:val="00672FA9"/>
    <w:rsid w:val="00672FFD"/>
    <w:rsid w:val="00691DF1"/>
    <w:rsid w:val="00695260"/>
    <w:rsid w:val="006A3DF7"/>
    <w:rsid w:val="006B3049"/>
    <w:rsid w:val="006D1E3C"/>
    <w:rsid w:val="006E078F"/>
    <w:rsid w:val="006F0597"/>
    <w:rsid w:val="006F1C00"/>
    <w:rsid w:val="006F2555"/>
    <w:rsid w:val="00700338"/>
    <w:rsid w:val="00700E9A"/>
    <w:rsid w:val="00721DCB"/>
    <w:rsid w:val="00722E86"/>
    <w:rsid w:val="007446FD"/>
    <w:rsid w:val="00745402"/>
    <w:rsid w:val="007458E7"/>
    <w:rsid w:val="00746F6A"/>
    <w:rsid w:val="00755BA5"/>
    <w:rsid w:val="00755D0F"/>
    <w:rsid w:val="00757B69"/>
    <w:rsid w:val="00780070"/>
    <w:rsid w:val="00780331"/>
    <w:rsid w:val="00785A67"/>
    <w:rsid w:val="00792957"/>
    <w:rsid w:val="007976BC"/>
    <w:rsid w:val="007D4F33"/>
    <w:rsid w:val="007D760A"/>
    <w:rsid w:val="007E1DC7"/>
    <w:rsid w:val="007E425F"/>
    <w:rsid w:val="007F1E9A"/>
    <w:rsid w:val="0081094C"/>
    <w:rsid w:val="00811D78"/>
    <w:rsid w:val="008132B6"/>
    <w:rsid w:val="008133F1"/>
    <w:rsid w:val="00815009"/>
    <w:rsid w:val="008227D6"/>
    <w:rsid w:val="00827E90"/>
    <w:rsid w:val="00841C6C"/>
    <w:rsid w:val="008474BF"/>
    <w:rsid w:val="00857FC0"/>
    <w:rsid w:val="00860AE5"/>
    <w:rsid w:val="0086244C"/>
    <w:rsid w:val="0086732F"/>
    <w:rsid w:val="00870E1A"/>
    <w:rsid w:val="00885A41"/>
    <w:rsid w:val="0089676B"/>
    <w:rsid w:val="008A2810"/>
    <w:rsid w:val="008A5661"/>
    <w:rsid w:val="008A6496"/>
    <w:rsid w:val="008A79DF"/>
    <w:rsid w:val="008B0049"/>
    <w:rsid w:val="008B287B"/>
    <w:rsid w:val="008B756A"/>
    <w:rsid w:val="008C1EE0"/>
    <w:rsid w:val="008C27B4"/>
    <w:rsid w:val="008C6216"/>
    <w:rsid w:val="008E5247"/>
    <w:rsid w:val="008E7AAB"/>
    <w:rsid w:val="008F1A36"/>
    <w:rsid w:val="008F5662"/>
    <w:rsid w:val="00901744"/>
    <w:rsid w:val="00901B9D"/>
    <w:rsid w:val="00905BAD"/>
    <w:rsid w:val="00907394"/>
    <w:rsid w:val="0090758A"/>
    <w:rsid w:val="00911BBE"/>
    <w:rsid w:val="00930F81"/>
    <w:rsid w:val="00937C57"/>
    <w:rsid w:val="00946987"/>
    <w:rsid w:val="00947F44"/>
    <w:rsid w:val="009504C4"/>
    <w:rsid w:val="00951C92"/>
    <w:rsid w:val="0095316B"/>
    <w:rsid w:val="0095505E"/>
    <w:rsid w:val="0096356E"/>
    <w:rsid w:val="0096555A"/>
    <w:rsid w:val="009704E8"/>
    <w:rsid w:val="00970E4B"/>
    <w:rsid w:val="00971014"/>
    <w:rsid w:val="009A1D94"/>
    <w:rsid w:val="009A2B2D"/>
    <w:rsid w:val="009A452B"/>
    <w:rsid w:val="009B185B"/>
    <w:rsid w:val="009B4596"/>
    <w:rsid w:val="009B6C24"/>
    <w:rsid w:val="009B7522"/>
    <w:rsid w:val="009B7BEE"/>
    <w:rsid w:val="009C1DE0"/>
    <w:rsid w:val="009C2A7E"/>
    <w:rsid w:val="009D16EA"/>
    <w:rsid w:val="009D3274"/>
    <w:rsid w:val="009D463F"/>
    <w:rsid w:val="009D4DA3"/>
    <w:rsid w:val="009D786C"/>
    <w:rsid w:val="009E403A"/>
    <w:rsid w:val="009E502D"/>
    <w:rsid w:val="009F245E"/>
    <w:rsid w:val="009F564E"/>
    <w:rsid w:val="00A0039D"/>
    <w:rsid w:val="00A0627B"/>
    <w:rsid w:val="00A1063D"/>
    <w:rsid w:val="00A12804"/>
    <w:rsid w:val="00A139E0"/>
    <w:rsid w:val="00A25946"/>
    <w:rsid w:val="00A26BF4"/>
    <w:rsid w:val="00A44206"/>
    <w:rsid w:val="00A5024E"/>
    <w:rsid w:val="00A57DB5"/>
    <w:rsid w:val="00A61A73"/>
    <w:rsid w:val="00A6543D"/>
    <w:rsid w:val="00A74F48"/>
    <w:rsid w:val="00A7573E"/>
    <w:rsid w:val="00A80A4C"/>
    <w:rsid w:val="00A81E01"/>
    <w:rsid w:val="00A8351A"/>
    <w:rsid w:val="00A9056F"/>
    <w:rsid w:val="00AA2EA8"/>
    <w:rsid w:val="00AB17BC"/>
    <w:rsid w:val="00AC0FC7"/>
    <w:rsid w:val="00AC41E2"/>
    <w:rsid w:val="00AC5E08"/>
    <w:rsid w:val="00AD313D"/>
    <w:rsid w:val="00AE7770"/>
    <w:rsid w:val="00AF6665"/>
    <w:rsid w:val="00AF7530"/>
    <w:rsid w:val="00B00414"/>
    <w:rsid w:val="00B217FC"/>
    <w:rsid w:val="00B36596"/>
    <w:rsid w:val="00B52302"/>
    <w:rsid w:val="00B56557"/>
    <w:rsid w:val="00B61E6A"/>
    <w:rsid w:val="00B751E0"/>
    <w:rsid w:val="00B75885"/>
    <w:rsid w:val="00B8747C"/>
    <w:rsid w:val="00B87812"/>
    <w:rsid w:val="00B91538"/>
    <w:rsid w:val="00BA23A4"/>
    <w:rsid w:val="00BC22B0"/>
    <w:rsid w:val="00BD196A"/>
    <w:rsid w:val="00BD35C0"/>
    <w:rsid w:val="00BD7BD3"/>
    <w:rsid w:val="00BE299E"/>
    <w:rsid w:val="00BE3580"/>
    <w:rsid w:val="00BE50C3"/>
    <w:rsid w:val="00BE5B7D"/>
    <w:rsid w:val="00C012AF"/>
    <w:rsid w:val="00C1577B"/>
    <w:rsid w:val="00C17F91"/>
    <w:rsid w:val="00C22AD9"/>
    <w:rsid w:val="00C2343E"/>
    <w:rsid w:val="00C242E6"/>
    <w:rsid w:val="00C372F7"/>
    <w:rsid w:val="00C404B1"/>
    <w:rsid w:val="00C427C7"/>
    <w:rsid w:val="00C4743C"/>
    <w:rsid w:val="00C52C58"/>
    <w:rsid w:val="00C63D0A"/>
    <w:rsid w:val="00C65BB5"/>
    <w:rsid w:val="00C66A59"/>
    <w:rsid w:val="00C6789E"/>
    <w:rsid w:val="00C72EA6"/>
    <w:rsid w:val="00C732A9"/>
    <w:rsid w:val="00C73BAF"/>
    <w:rsid w:val="00C75F9F"/>
    <w:rsid w:val="00C7627C"/>
    <w:rsid w:val="00C76957"/>
    <w:rsid w:val="00C87553"/>
    <w:rsid w:val="00C916B6"/>
    <w:rsid w:val="00C9658F"/>
    <w:rsid w:val="00C96898"/>
    <w:rsid w:val="00C96C14"/>
    <w:rsid w:val="00CB1443"/>
    <w:rsid w:val="00CB2E30"/>
    <w:rsid w:val="00CC18F1"/>
    <w:rsid w:val="00CC6ED3"/>
    <w:rsid w:val="00CD1448"/>
    <w:rsid w:val="00CD236A"/>
    <w:rsid w:val="00CE0602"/>
    <w:rsid w:val="00CE1260"/>
    <w:rsid w:val="00CE280F"/>
    <w:rsid w:val="00CE4513"/>
    <w:rsid w:val="00CF5C16"/>
    <w:rsid w:val="00CF6936"/>
    <w:rsid w:val="00D071ED"/>
    <w:rsid w:val="00D253F6"/>
    <w:rsid w:val="00D32877"/>
    <w:rsid w:val="00D3591A"/>
    <w:rsid w:val="00D36053"/>
    <w:rsid w:val="00D379EE"/>
    <w:rsid w:val="00D40DD9"/>
    <w:rsid w:val="00D5039C"/>
    <w:rsid w:val="00D560A5"/>
    <w:rsid w:val="00D566C0"/>
    <w:rsid w:val="00D606CB"/>
    <w:rsid w:val="00D719DF"/>
    <w:rsid w:val="00D767EC"/>
    <w:rsid w:val="00D82BA5"/>
    <w:rsid w:val="00D82C96"/>
    <w:rsid w:val="00D90AD2"/>
    <w:rsid w:val="00D91AF9"/>
    <w:rsid w:val="00D9527A"/>
    <w:rsid w:val="00D95863"/>
    <w:rsid w:val="00DA4763"/>
    <w:rsid w:val="00DA7E6A"/>
    <w:rsid w:val="00DB4747"/>
    <w:rsid w:val="00DB53A3"/>
    <w:rsid w:val="00DB7508"/>
    <w:rsid w:val="00DC6C61"/>
    <w:rsid w:val="00DD73B5"/>
    <w:rsid w:val="00DF0204"/>
    <w:rsid w:val="00E0004F"/>
    <w:rsid w:val="00E025F6"/>
    <w:rsid w:val="00E04ECC"/>
    <w:rsid w:val="00E05F50"/>
    <w:rsid w:val="00E13D4B"/>
    <w:rsid w:val="00E23796"/>
    <w:rsid w:val="00E24568"/>
    <w:rsid w:val="00E26258"/>
    <w:rsid w:val="00E30F4F"/>
    <w:rsid w:val="00E47D65"/>
    <w:rsid w:val="00E514BF"/>
    <w:rsid w:val="00E65418"/>
    <w:rsid w:val="00E65EA0"/>
    <w:rsid w:val="00E66199"/>
    <w:rsid w:val="00E70860"/>
    <w:rsid w:val="00E70E09"/>
    <w:rsid w:val="00E77A82"/>
    <w:rsid w:val="00E87B65"/>
    <w:rsid w:val="00E87CE7"/>
    <w:rsid w:val="00E96371"/>
    <w:rsid w:val="00E96D44"/>
    <w:rsid w:val="00E9710D"/>
    <w:rsid w:val="00EA3761"/>
    <w:rsid w:val="00EA381B"/>
    <w:rsid w:val="00EA5D78"/>
    <w:rsid w:val="00EB66E2"/>
    <w:rsid w:val="00EC2B0C"/>
    <w:rsid w:val="00EC5D5A"/>
    <w:rsid w:val="00ED0049"/>
    <w:rsid w:val="00EE1713"/>
    <w:rsid w:val="00EF47C2"/>
    <w:rsid w:val="00F01658"/>
    <w:rsid w:val="00F01BCF"/>
    <w:rsid w:val="00F04811"/>
    <w:rsid w:val="00F06167"/>
    <w:rsid w:val="00F07E94"/>
    <w:rsid w:val="00F1563F"/>
    <w:rsid w:val="00F15C44"/>
    <w:rsid w:val="00F23CD6"/>
    <w:rsid w:val="00F33BA2"/>
    <w:rsid w:val="00F40815"/>
    <w:rsid w:val="00F42E07"/>
    <w:rsid w:val="00F42F84"/>
    <w:rsid w:val="00F560BB"/>
    <w:rsid w:val="00F72421"/>
    <w:rsid w:val="00F75B47"/>
    <w:rsid w:val="00F8285C"/>
    <w:rsid w:val="00F86F4C"/>
    <w:rsid w:val="00F91E1E"/>
    <w:rsid w:val="00F935C6"/>
    <w:rsid w:val="00F9778B"/>
    <w:rsid w:val="00FA7632"/>
    <w:rsid w:val="00FB0E3C"/>
    <w:rsid w:val="00FB6C26"/>
    <w:rsid w:val="00FB7D59"/>
    <w:rsid w:val="00FC7073"/>
    <w:rsid w:val="00FE03C9"/>
    <w:rsid w:val="00FE303A"/>
    <w:rsid w:val="00FF367E"/>
    <w:rsid w:val="00FF3BBB"/>
    <w:rsid w:val="00FF3FC8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61EFA"/>
  <w15:docId w15:val="{9F708AF9-19BE-4EE9-B7B6-DE0E1265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6CB"/>
    <w:rPr>
      <w:rFonts w:ascii="New York" w:hAnsi="New York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0414"/>
    <w:rPr>
      <w:rFonts w:ascii="New York" w:hAnsi="New York" w:cs="Arial"/>
      <w:lang w:eastAsia="en-GB"/>
    </w:rPr>
  </w:style>
  <w:style w:type="paragraph" w:styleId="Pieddepage">
    <w:name w:val="footer"/>
    <w:basedOn w:val="Normal"/>
    <w:link w:val="PieddepageCar"/>
    <w:uiPriority w:val="99"/>
    <w:unhideWhenUsed/>
    <w:rsid w:val="00B0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0414"/>
    <w:rPr>
      <w:rFonts w:ascii="New York" w:hAnsi="New York" w:cs="Arial"/>
      <w:lang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4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414"/>
    <w:rPr>
      <w:rFonts w:ascii="Tahoma" w:hAnsi="Tahoma" w:cs="Arial"/>
      <w:sz w:val="16"/>
      <w:szCs w:val="16"/>
      <w:lang w:eastAsia="en-GB"/>
    </w:rPr>
  </w:style>
  <w:style w:type="character" w:styleId="Textedelespacerserv">
    <w:name w:val="Placeholder Text"/>
    <w:basedOn w:val="Policepardfaut"/>
    <w:uiPriority w:val="99"/>
    <w:semiHidden/>
    <w:rsid w:val="00B00414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B0041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D196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01054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01054"/>
    <w:rPr>
      <w:rFonts w:ascii="New York" w:hAnsi="New York" w:cs="Arial"/>
      <w:lang w:eastAsia="en-GB"/>
    </w:rPr>
  </w:style>
  <w:style w:type="character" w:styleId="Appelnotedebasdep">
    <w:name w:val="footnote reference"/>
    <w:basedOn w:val="Policepardfaut"/>
    <w:uiPriority w:val="99"/>
    <w:semiHidden/>
    <w:unhideWhenUsed/>
    <w:rsid w:val="00201054"/>
    <w:rPr>
      <w:vertAlign w:val="superscript"/>
    </w:rPr>
  </w:style>
  <w:style w:type="table" w:styleId="Grilledutableau">
    <w:name w:val="Table Grid"/>
    <w:basedOn w:val="TableauNormal"/>
    <w:uiPriority w:val="59"/>
    <w:rsid w:val="00F91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ytis.staskevicius@upu.in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GSBat xmlns="45bc4347-1e49-4f11-a2de-cdc8b1236453">false</PGSBat>
    <PGSWordCount xmlns="45bc4347-1e49-4f11-a2de-cdc8b1236453" xsi:nil="true"/>
    <PGSDirectPublication xmlns="45bc4347-1e49-4f11-a2de-cdc8b1236453">false</PGSDirectPublication>
    <PGSAssociatedRequest xmlns="45bc4347-1e49-4f11-a2de-cdc8b1236453" xsi:nil="true"/>
    <PGSTitle xmlns="45bc4347-1e49-4f11-a2de-cdc8b1236453" xsi:nil="true"/>
    <PGSRequester xmlns="45bc4347-1e49-4f11-a2de-cdc8b1236453" xsi:nil="true"/>
    <PGSFolio xmlns="45bc4347-1e49-4f11-a2de-cdc8b1236453" xsi:nil="true"/>
    <PGSOriginalLanguage xmlns="45bc4347-1e49-4f11-a2de-cdc8b1236453" xsi:nil="true"/>
    <PGSRequestAuthor xmlns="45bc4347-1e49-4f11-a2de-cdc8b1236453" xsi:nil="true"/>
    <PGSDocumentType xmlns="45bc4347-1e49-4f11-a2de-cdc8b1236453">false</PGSDocu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GSProductionDocument" ma:contentTypeID="0x010100058EFBD0D35E49E793D404E779D0CFC200A99B90ACDC5B244BA2146F32FB8F9E12" ma:contentTypeVersion="0" ma:contentTypeDescription="Production document" ma:contentTypeScope="" ma:versionID="f4204278b47c5e978e806f0851f4af1a">
  <xsd:schema xmlns:xsd="http://www.w3.org/2001/XMLSchema" xmlns:xs="http://www.w3.org/2001/XMLSchema" xmlns:p="http://schemas.microsoft.com/office/2006/metadata/properties" xmlns:ns2="45bc4347-1e49-4f11-a2de-cdc8b1236453" targetNamespace="http://schemas.microsoft.com/office/2006/metadata/properties" ma:root="true" ma:fieldsID="a4456b6a203e5e68af3c88c9d5b118af" ns2:_="">
    <xsd:import namespace="45bc4347-1e49-4f11-a2de-cdc8b1236453"/>
    <xsd:element name="properties">
      <xsd:complexType>
        <xsd:sequence>
          <xsd:element name="documentManagement">
            <xsd:complexType>
              <xsd:all>
                <xsd:element ref="ns2:PGSOriginalLanguage" minOccurs="0"/>
                <xsd:element ref="ns2:PGSRequester" minOccurs="0"/>
                <xsd:element ref="ns2:PGSRequestAuthor" minOccurs="0"/>
                <xsd:element ref="ns2:PGSDocumentType" minOccurs="0"/>
                <xsd:element ref="ns2:PGSBat" minOccurs="0"/>
                <xsd:element ref="ns2:PGSTitle" minOccurs="0"/>
                <xsd:element ref="ns2:PGSAssociatedRequest" minOccurs="0"/>
                <xsd:element ref="ns2:PGSWordCount" minOccurs="0"/>
                <xsd:element ref="ns2:PGSDirectPublication" minOccurs="0"/>
                <xsd:element ref="ns2:PGSFol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c4347-1e49-4f11-a2de-cdc8b1236453" elementFormDefault="qualified">
    <xsd:import namespace="http://schemas.microsoft.com/office/2006/documentManagement/types"/>
    <xsd:import namespace="http://schemas.microsoft.com/office/infopath/2007/PartnerControls"/>
    <xsd:element name="PGSOriginalLanguage" ma:index="8" nillable="true" ma:displayName="Original language" ma:format="Dropdown" ma:internalName="PGSOriginalLanguage">
      <xsd:simpleType>
        <xsd:restriction base="dms:Choice">
          <xsd:enumeration value="French"/>
          <xsd:enumeration value="English"/>
          <xsd:enumeration value="Arabic"/>
          <xsd:enumeration value="Portuguese"/>
          <xsd:enumeration value="Spanish"/>
          <xsd:enumeration value="Russian"/>
          <xsd:enumeration value="Français"/>
          <xsd:enumeration value="Anglais"/>
          <xsd:enumeration value="Arabe"/>
          <xsd:enumeration value="Portugais"/>
          <xsd:enumeration value="Russe"/>
          <xsd:enumeration value="Espagnol"/>
        </xsd:restriction>
      </xsd:simpleType>
    </xsd:element>
    <xsd:element name="PGSRequester" ma:index="9" nillable="true" ma:displayName="Requester" ma:internalName="PGSRequester">
      <xsd:simpleType>
        <xsd:restriction base="dms:Text"/>
      </xsd:simpleType>
    </xsd:element>
    <xsd:element name="PGSRequestAuthor" ma:index="10" nillable="true" ma:displayName="Author" ma:internalName="PGSRequestAuthor">
      <xsd:simpleType>
        <xsd:restriction base="dms:Text"/>
      </xsd:simpleType>
    </xsd:element>
    <xsd:element name="PGSDocumentType" ma:index="11" nillable="true" ma:displayName="To be published" ma:default="0" ma:internalName="PGSDocumentType">
      <xsd:simpleType>
        <xsd:restriction base="dms:Boolean"/>
      </xsd:simpleType>
    </xsd:element>
    <xsd:element name="PGSBat" ma:index="12" nillable="true" ma:displayName="BAT" ma:default="0" ma:internalName="PGSBat">
      <xsd:simpleType>
        <xsd:restriction base="dms:Boolean"/>
      </xsd:simpleType>
    </xsd:element>
    <xsd:element name="PGSTitle" ma:index="13" nillable="true" ma:displayName="Document title" ma:internalName="PGSTitle">
      <xsd:simpleType>
        <xsd:restriction base="dms:Text"/>
      </xsd:simpleType>
    </xsd:element>
    <xsd:element name="PGSAssociatedRequest" ma:index="14" nillable="true" ma:displayName="Associated request" ma:internalName="PGSAssociatedRequest">
      <xsd:simpleType>
        <xsd:restriction base="dms:Text"/>
      </xsd:simpleType>
    </xsd:element>
    <xsd:element name="PGSWordCount" ma:index="15" nillable="true" ma:displayName="Number of words" ma:internalName="PGSWordCount">
      <xsd:simpleType>
        <xsd:restriction base="dms:Number"/>
      </xsd:simpleType>
    </xsd:element>
    <xsd:element name="PGSDirectPublication" ma:index="16" nillable="true" ma:displayName="Direct publication" ma:default="0" ma:internalName="PGSDirectPublication">
      <xsd:simpleType>
        <xsd:restriction base="dms:Boolean"/>
      </xsd:simpleType>
    </xsd:element>
    <xsd:element name="PGSFolio" ma:index="17" nillable="true" ma:displayName="Folio" ma:internalName="PGSFoli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AAD93-38F2-4ACD-9CC6-09AE7773A8CE}">
  <ds:schemaRefs>
    <ds:schemaRef ds:uri="http://schemas.microsoft.com/office/2006/metadata/properties"/>
    <ds:schemaRef ds:uri="http://schemas.microsoft.com/office/infopath/2007/PartnerControls"/>
    <ds:schemaRef ds:uri="7f4fe5ba-0e9c-43fa-b7dd-de1717dc009a"/>
  </ds:schemaRefs>
</ds:datastoreItem>
</file>

<file path=customXml/itemProps2.xml><?xml version="1.0" encoding="utf-8"?>
<ds:datastoreItem xmlns:ds="http://schemas.openxmlformats.org/officeDocument/2006/customXml" ds:itemID="{DB61D014-A83D-4634-99EB-F976F4251B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6F0CF9-41D5-4984-8FDB-8BD971C95E59}"/>
</file>

<file path=customXml/itemProps4.xml><?xml version="1.0" encoding="utf-8"?>
<ds:datastoreItem xmlns:ds="http://schemas.openxmlformats.org/officeDocument/2006/customXml" ds:itemID="{A98E7358-91F3-4840-8AE0-680A589F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WARKENTIN tatiana</dc:creator>
  <cp:lastModifiedBy>ABDELMESSIH george</cp:lastModifiedBy>
  <cp:revision>4</cp:revision>
  <cp:lastPrinted>2024-04-10T10:13:00Z</cp:lastPrinted>
  <dcterms:created xsi:type="dcterms:W3CDTF">2025-03-17T14:58:00Z</dcterms:created>
  <dcterms:modified xsi:type="dcterms:W3CDTF">2025-03-18T07:05:00Z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0x010100058EFBD0D35E49E793D404E779D0CFC200A99B90ACDC5B244BA2146F32FB8F9E12</vt:lpwstr>
  </property>
  <property fmtid="{D5CDD505-2E9C-101B-9397-08002B2CF9AE}" pid="3" name="_dlc_DocIdItemGuid">
    <vt:lpwstr>a747e71e-4180-4b09-a24b-6d03638ffd6a</vt:lpwstr>
  </property>
</Properties>
</file>