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AE31" w14:textId="77777777" w:rsidR="00130EA0" w:rsidRDefault="00130EA0" w:rsidP="00130EA0">
      <w:pPr>
        <w:spacing w:line="220" w:lineRule="atLeast"/>
        <w:jc w:val="both"/>
        <w:rPr>
          <w:b/>
          <w:bCs/>
        </w:rPr>
      </w:pPr>
      <w:r w:rsidRPr="00037905">
        <w:rPr>
          <w:b/>
          <w:bCs/>
        </w:rPr>
        <w:t>UPU operational efficiency and quality management certification</w:t>
      </w:r>
    </w:p>
    <w:p w14:paraId="4C0F5FFF" w14:textId="77777777" w:rsidR="00130EA0" w:rsidRPr="00037905" w:rsidRDefault="00130EA0" w:rsidP="00130EA0">
      <w:pPr>
        <w:spacing w:line="220" w:lineRule="atLeast"/>
        <w:jc w:val="both"/>
        <w:rPr>
          <w:b/>
          <w:bCs/>
        </w:rPr>
      </w:pPr>
    </w:p>
    <w:p w14:paraId="04E29D72" w14:textId="77777777" w:rsidR="00130EA0" w:rsidRPr="00037905" w:rsidRDefault="00130EA0" w:rsidP="00130EA0">
      <w:pPr>
        <w:spacing w:line="220" w:lineRule="atLeast"/>
        <w:jc w:val="both"/>
        <w:rPr>
          <w:b/>
          <w:bCs/>
        </w:rPr>
      </w:pPr>
      <w:r w:rsidRPr="00037905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F935" wp14:editId="26A65B12">
                <wp:simplePos x="0" y="0"/>
                <wp:positionH relativeFrom="margin">
                  <wp:posOffset>-31115</wp:posOffset>
                </wp:positionH>
                <wp:positionV relativeFrom="line">
                  <wp:posOffset>-1670050</wp:posOffset>
                </wp:positionV>
                <wp:extent cx="0" cy="143510"/>
                <wp:effectExtent l="0" t="0" r="19050" b="2794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BB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5pt;margin-top:-131.5pt;width:0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bYHgIAADwEAAAOAAAAZHJzL2Uyb0RvYy54bWysU02P2jAQvVfqf7ByhyRso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" strokeweight="1.5pt">
                <w10:wrap anchorx="margin" anchory="line"/>
              </v:shape>
            </w:pict>
          </mc:Fallback>
        </mc:AlternateContent>
      </w:r>
      <w:r w:rsidRPr="00037905">
        <w:rPr>
          <w:b/>
          <w:bCs/>
        </w:rPr>
        <w:t>Results sheet: Quality of service performance achieved by the designated operator (</w:t>
      </w:r>
      <w:r w:rsidRPr="008C0191">
        <w:rPr>
          <w:b/>
          <w:bCs/>
        </w:rPr>
        <w:t>2023</w:t>
      </w:r>
      <w:r w:rsidRPr="00037905">
        <w:rPr>
          <w:b/>
          <w:bCs/>
        </w:rPr>
        <w:t xml:space="preserve"> edition)</w:t>
      </w:r>
    </w:p>
    <w:p w14:paraId="04BECFCC" w14:textId="77777777" w:rsidR="00130EA0" w:rsidRPr="00037905" w:rsidRDefault="00130EA0" w:rsidP="00130EA0">
      <w:pPr>
        <w:spacing w:line="220" w:lineRule="atLeast"/>
        <w:jc w:val="both"/>
      </w:pPr>
    </w:p>
    <w:p w14:paraId="27366D1F" w14:textId="77777777" w:rsidR="00130EA0" w:rsidRPr="00037905" w:rsidRDefault="00130EA0" w:rsidP="00130EA0">
      <w:pPr>
        <w:tabs>
          <w:tab w:val="right" w:pos="13041"/>
        </w:tabs>
        <w:spacing w:line="220" w:lineRule="atLeast"/>
        <w:jc w:val="both"/>
      </w:pPr>
      <w:r w:rsidRPr="00037905">
        <w:t>Application from the designated operator</w:t>
      </w:r>
      <w:r>
        <w:t xml:space="preserve"> (DO)</w:t>
      </w:r>
      <w:r w:rsidRPr="00037905">
        <w:t xml:space="preserve"> of:</w:t>
      </w:r>
      <w:r w:rsidRPr="00037905">
        <w:rPr>
          <w:u w:val="single"/>
        </w:rPr>
        <w:tab/>
      </w:r>
    </w:p>
    <w:p w14:paraId="6E0517F3" w14:textId="77777777" w:rsidR="00130EA0" w:rsidRDefault="00130EA0" w:rsidP="00130EA0">
      <w:pPr>
        <w:spacing w:line="220" w:lineRule="atLeast"/>
        <w:jc w:val="both"/>
      </w:pPr>
    </w:p>
    <w:p w14:paraId="5474AF60" w14:textId="77777777" w:rsidR="00130EA0" w:rsidRDefault="00130EA0" w:rsidP="00130EA0">
      <w:pPr>
        <w:spacing w:line="220" w:lineRule="atLeast"/>
        <w:jc w:val="both"/>
      </w:pPr>
      <w:r>
        <w:t>In order to ascertain whether the designated operator is a viable candidate for certification</w:t>
      </w:r>
      <w:r w:rsidRPr="006333DB">
        <w:t xml:space="preserve">, the </w:t>
      </w:r>
      <w:r>
        <w:t xml:space="preserve">International Bureau will gather and review the DO’s annual </w:t>
      </w:r>
      <w:r w:rsidRPr="006333DB">
        <w:t xml:space="preserve">performance results. This document </w:t>
      </w:r>
      <w:r>
        <w:t>summarizes the data on</w:t>
      </w:r>
      <w:r w:rsidRPr="006333DB">
        <w:t xml:space="preserve"> the DO’s quality of service performance</w:t>
      </w:r>
      <w:r>
        <w:t>, to be shared</w:t>
      </w:r>
      <w:r w:rsidRPr="00037905">
        <w:t xml:space="preserve"> with the </w:t>
      </w:r>
      <w:r>
        <w:t>DO</w:t>
      </w:r>
      <w:r w:rsidRPr="00037905">
        <w:t xml:space="preserve"> concerned</w:t>
      </w:r>
      <w:r>
        <w:t xml:space="preserve"> and with </w:t>
      </w:r>
      <w:r w:rsidRPr="00037905">
        <w:t xml:space="preserve">the consultant carrying out the </w:t>
      </w:r>
      <w:r>
        <w:t xml:space="preserve">on-site </w:t>
      </w:r>
      <w:r w:rsidRPr="00037905">
        <w:t>audit.</w:t>
      </w:r>
    </w:p>
    <w:p w14:paraId="1B78D782" w14:textId="77777777" w:rsidR="00130EA0" w:rsidRDefault="00130EA0" w:rsidP="00130EA0">
      <w:pPr>
        <w:spacing w:line="220" w:lineRule="atLeast"/>
        <w:jc w:val="both"/>
      </w:pPr>
      <w:bookmarkStart w:id="0" w:name="_GoBack"/>
      <w:bookmarkEnd w:id="0"/>
    </w:p>
    <w:p w14:paraId="05F063B5" w14:textId="77777777" w:rsidR="00130EA0" w:rsidRDefault="00130EA0" w:rsidP="00130EA0">
      <w:pPr>
        <w:spacing w:line="220" w:lineRule="atLeast"/>
        <w:jc w:val="both"/>
      </w:pPr>
      <w:r w:rsidRPr="00037905">
        <w:t>The aim is to assess</w:t>
      </w:r>
      <w:r>
        <w:t xml:space="preserve"> the</w:t>
      </w:r>
      <w:r w:rsidRPr="00037905">
        <w:t xml:space="preserve"> quality of service results and verify whether </w:t>
      </w:r>
      <w:r>
        <w:t>the expected minimum level is achieved or surpassed</w:t>
      </w:r>
      <w:r w:rsidRPr="00037905">
        <w:t>. The standards and objectives set by Union bodies serve as the benchmark.</w:t>
      </w:r>
      <w:r>
        <w:t xml:space="preserve"> </w:t>
      </w:r>
    </w:p>
    <w:p w14:paraId="722DC32F" w14:textId="77777777" w:rsidR="00130EA0" w:rsidRDefault="00130EA0" w:rsidP="00130EA0">
      <w:pPr>
        <w:spacing w:line="220" w:lineRule="atLeast"/>
        <w:jc w:val="both"/>
      </w:pPr>
    </w:p>
    <w:p w14:paraId="60A5D743" w14:textId="77777777" w:rsidR="00130EA0" w:rsidRDefault="00130EA0" w:rsidP="00130EA0">
      <w:pPr>
        <w:spacing w:line="220" w:lineRule="atLeast"/>
        <w:jc w:val="both"/>
      </w:pPr>
      <w:r w:rsidRPr="00D16774">
        <w:t>This results sheet</w:t>
      </w:r>
      <w:r w:rsidRPr="00B14737">
        <w:t xml:space="preserve">, </w:t>
      </w:r>
      <w:r w:rsidRPr="00D16774">
        <w:t xml:space="preserve">along with the </w:t>
      </w:r>
      <w:r w:rsidRPr="00B14737">
        <w:t xml:space="preserve">questionnaire </w:t>
      </w:r>
      <w:r w:rsidRPr="00D16774">
        <w:t xml:space="preserve">responses and the </w:t>
      </w:r>
      <w:r w:rsidRPr="00B14737">
        <w:t xml:space="preserve">on-site audit </w:t>
      </w:r>
      <w:r w:rsidRPr="00D16774">
        <w:t>findings</w:t>
      </w:r>
      <w:r w:rsidRPr="00B14737">
        <w:t>, will be used</w:t>
      </w:r>
      <w:r w:rsidRPr="00D16774">
        <w:t xml:space="preserve"> as part of the final evaluation for certification.</w:t>
      </w:r>
    </w:p>
    <w:p w14:paraId="5540027A" w14:textId="77777777" w:rsidR="00130EA0" w:rsidRPr="00037905" w:rsidRDefault="00130EA0" w:rsidP="00130EA0">
      <w:pPr>
        <w:spacing w:line="220" w:lineRule="atLeast"/>
        <w:ind w:right="1418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30"/>
        <w:gridCol w:w="5871"/>
        <w:gridCol w:w="643"/>
        <w:gridCol w:w="631"/>
        <w:gridCol w:w="815"/>
        <w:gridCol w:w="3774"/>
      </w:tblGrid>
      <w:tr w:rsidR="00130EA0" w:rsidRPr="00037905" w14:paraId="0BD0F06C" w14:textId="77777777" w:rsidTr="0077755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3B2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/>
                <w:bCs/>
              </w:rPr>
            </w:pPr>
            <w:r w:rsidRPr="00037905">
              <w:rPr>
                <w:rFonts w:cs="Arial"/>
                <w:b/>
                <w:bCs/>
              </w:rPr>
              <w:t>1</w:t>
            </w:r>
          </w:p>
        </w:tc>
        <w:tc>
          <w:tcPr>
            <w:tcW w:w="4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12E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</w:t>
            </w:r>
            <w:r w:rsidRPr="00037905">
              <w:rPr>
                <w:rFonts w:cs="Arial"/>
                <w:b/>
              </w:rPr>
              <w:t>erformance results for three legs in average days</w:t>
            </w:r>
          </w:p>
        </w:tc>
      </w:tr>
      <w:tr w:rsidR="00130EA0" w:rsidRPr="00037905" w14:paraId="3541CAD8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4297C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007BE8" wp14:editId="489E603A">
                      <wp:simplePos x="0" y="0"/>
                      <wp:positionH relativeFrom="margin">
                        <wp:posOffset>-148240486</wp:posOffset>
                      </wp:positionH>
                      <wp:positionV relativeFrom="page">
                        <wp:posOffset>-246914109</wp:posOffset>
                      </wp:positionV>
                      <wp:extent cx="0" cy="143510"/>
                      <wp:effectExtent l="0" t="0" r="19050" b="279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15596" id="AutoShape 2" o:spid="_x0000_s1026" type="#_x0000_t32" style="position:absolute;margin-left:-11672.5pt;margin-top:-19442.05pt;width:0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p7HQ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" strokeweight="1.5pt"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55" w:type="pct"/>
            <w:tcBorders>
              <w:left w:val="single" w:sz="4" w:space="0" w:color="auto"/>
              <w:bottom w:val="nil"/>
            </w:tcBorders>
          </w:tcPr>
          <w:p w14:paraId="59D87A7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58" w:type="pct"/>
            <w:tcBorders>
              <w:bottom w:val="nil"/>
            </w:tcBorders>
          </w:tcPr>
          <w:p w14:paraId="60DF5A8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r w:rsidRPr="00037905">
              <w:rPr>
                <w:rFonts w:cs="Arial"/>
                <w:i/>
              </w:rPr>
              <w:t>Yes</w:t>
            </w:r>
          </w:p>
        </w:tc>
        <w:tc>
          <w:tcPr>
            <w:tcW w:w="253" w:type="pct"/>
            <w:tcBorders>
              <w:bottom w:val="nil"/>
            </w:tcBorders>
          </w:tcPr>
          <w:p w14:paraId="73A106C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r w:rsidRPr="00037905">
              <w:rPr>
                <w:rFonts w:cs="Arial"/>
                <w:i/>
              </w:rPr>
              <w:t>No</w:t>
            </w:r>
          </w:p>
        </w:tc>
        <w:tc>
          <w:tcPr>
            <w:tcW w:w="327" w:type="pct"/>
            <w:tcBorders>
              <w:bottom w:val="nil"/>
            </w:tcBorders>
          </w:tcPr>
          <w:p w14:paraId="038E8F7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  <w:i/>
              </w:rPr>
              <w:t>Points</w:t>
            </w:r>
          </w:p>
        </w:tc>
        <w:tc>
          <w:tcPr>
            <w:tcW w:w="1514" w:type="pct"/>
            <w:tcBorders>
              <w:bottom w:val="nil"/>
            </w:tcBorders>
          </w:tcPr>
          <w:p w14:paraId="0F22632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  <w:i/>
              </w:rPr>
              <w:t>Comments</w:t>
            </w:r>
          </w:p>
        </w:tc>
      </w:tr>
      <w:tr w:rsidR="00130EA0" w:rsidRPr="00037905" w14:paraId="6D9A81E1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FA2DA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2355" w:type="pct"/>
            <w:tcBorders>
              <w:left w:val="single" w:sz="4" w:space="0" w:color="auto"/>
              <w:bottom w:val="nil"/>
            </w:tcBorders>
          </w:tcPr>
          <w:p w14:paraId="4AE74BA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 xml:space="preserve">Do the results of leg 1 average days from posting/collection to departure from outward office of exchange meet the relevant </w:t>
            </w:r>
            <w:r w:rsidRPr="00037905">
              <w:rPr>
                <w:rFonts w:cs="Arial"/>
                <w:cs/>
              </w:rPr>
              <w:t>‎</w:t>
            </w:r>
            <w:r>
              <w:rPr>
                <w:rFonts w:cs="Arial"/>
              </w:rPr>
              <w:t xml:space="preserve">targets? </w:t>
            </w:r>
            <w:r w:rsidRPr="00037905">
              <w:rPr>
                <w:rFonts w:cs="Arial"/>
              </w:rPr>
              <w:t>(Points not cumulative)</w:t>
            </w:r>
          </w:p>
          <w:p w14:paraId="264D2F7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 xml:space="preserve">For outgoing </w:t>
            </w:r>
            <w:r w:rsidRPr="00B663AB">
              <w:rPr>
                <w:rFonts w:cs="Arial"/>
              </w:rPr>
              <w:t>ordinary mail</w:t>
            </w:r>
            <w:r w:rsidRPr="00037905">
              <w:rPr>
                <w:rFonts w:cs="Arial"/>
              </w:rPr>
              <w:t xml:space="preserve"> (GMS or other): </w:t>
            </w:r>
            <w:r w:rsidRPr="00037905">
              <w:rPr>
                <w:rFonts w:cs="Arial"/>
                <w:cs/>
              </w:rPr>
              <w:t>‎</w:t>
            </w:r>
          </w:p>
        </w:tc>
        <w:tc>
          <w:tcPr>
            <w:tcW w:w="258" w:type="pct"/>
            <w:tcBorders>
              <w:bottom w:val="nil"/>
            </w:tcBorders>
          </w:tcPr>
          <w:p w14:paraId="7A21AE4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7926FA4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nil"/>
            </w:tcBorders>
          </w:tcPr>
          <w:p w14:paraId="675B9F8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4" w:type="pct"/>
            <w:tcBorders>
              <w:bottom w:val="nil"/>
            </w:tcBorders>
          </w:tcPr>
          <w:p w14:paraId="4104BB8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2038A44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58727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nil"/>
            </w:tcBorders>
          </w:tcPr>
          <w:p w14:paraId="46CECB18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Between 4 and 5 days 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14:paraId="06522F17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597298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9E530E4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055589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089162C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4" w:type="pct"/>
            <w:tcBorders>
              <w:top w:val="nil"/>
              <w:bottom w:val="nil"/>
            </w:tcBorders>
          </w:tcPr>
          <w:p w14:paraId="4C8694B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56CEEE8C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C3A7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BC4A1C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3 days 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14:paraId="3D7414AD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972976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</w:tcPr>
          <w:p w14:paraId="2949F808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33160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14:paraId="15BD13D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14" w:type="pct"/>
            <w:tcBorders>
              <w:top w:val="nil"/>
              <w:bottom w:val="single" w:sz="4" w:space="0" w:color="auto"/>
            </w:tcBorders>
          </w:tcPr>
          <w:p w14:paraId="11ADE24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9FB9464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5D8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nil"/>
            </w:tcBorders>
          </w:tcPr>
          <w:p w14:paraId="7EEA063C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For outgoing parcels (EMA – EMC)</w:t>
            </w:r>
            <w:r>
              <w:rPr>
                <w:rFonts w:cs="Arial"/>
              </w:rPr>
              <w:t xml:space="preserve"> </w:t>
            </w:r>
            <w:r w:rsidRPr="00037905">
              <w:rPr>
                <w:rFonts w:cs="Arial"/>
              </w:rPr>
              <w:t>(Points not cumulative):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14:paraId="72FE2CF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C102BF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3374798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4" w:type="pct"/>
            <w:tcBorders>
              <w:top w:val="nil"/>
              <w:bottom w:val="nil"/>
            </w:tcBorders>
          </w:tcPr>
          <w:p w14:paraId="16670A1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BD75CF4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866F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nil"/>
            </w:tcBorders>
          </w:tcPr>
          <w:p w14:paraId="0D13EDA0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Between 5 and 7 days 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14:paraId="508FD450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844571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38D0DBF4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438419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3F92DFC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4" w:type="pct"/>
            <w:tcBorders>
              <w:top w:val="nil"/>
              <w:bottom w:val="nil"/>
            </w:tcBorders>
          </w:tcPr>
          <w:p w14:paraId="009FC1B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7D545303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D7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nil"/>
            </w:tcBorders>
          </w:tcPr>
          <w:p w14:paraId="3D11F50D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4 days 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14:paraId="74F2D713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295173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331EE90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70530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4D99CB2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4" w:type="pct"/>
            <w:tcBorders>
              <w:top w:val="nil"/>
              <w:bottom w:val="nil"/>
            </w:tcBorders>
          </w:tcPr>
          <w:p w14:paraId="2012690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6E26B05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4A4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2355" w:type="pct"/>
            <w:tcBorders>
              <w:left w:val="single" w:sz="4" w:space="0" w:color="auto"/>
              <w:bottom w:val="nil"/>
            </w:tcBorders>
          </w:tcPr>
          <w:p w14:paraId="004A467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 xml:space="preserve">Do the results of leg 2 average days from outward office of exchange to arrival at inward office of exchange meet the relevant </w:t>
            </w:r>
            <w:r w:rsidRPr="00037905">
              <w:rPr>
                <w:rFonts w:cs="Arial"/>
                <w:cs/>
              </w:rPr>
              <w:t>‎</w:t>
            </w:r>
            <w:r>
              <w:rPr>
                <w:rFonts w:cs="Arial"/>
              </w:rPr>
              <w:t xml:space="preserve">targets? </w:t>
            </w:r>
            <w:r w:rsidRPr="00037905">
              <w:rPr>
                <w:rFonts w:cs="Arial"/>
              </w:rPr>
              <w:t>(Points not cumulative)</w:t>
            </w:r>
          </w:p>
          <w:p w14:paraId="3C7D461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 xml:space="preserve">For outgoing </w:t>
            </w:r>
            <w:r w:rsidRPr="00B663AB">
              <w:rPr>
                <w:rFonts w:cs="Arial"/>
              </w:rPr>
              <w:t>ordinary</w:t>
            </w:r>
            <w:r w:rsidRPr="00037905">
              <w:rPr>
                <w:rFonts w:cs="Arial"/>
              </w:rPr>
              <w:t xml:space="preserve"> mail (GMS or other): </w:t>
            </w:r>
            <w:r w:rsidRPr="00037905">
              <w:rPr>
                <w:rFonts w:cs="Arial"/>
                <w:cs/>
              </w:rPr>
              <w:t>‎</w:t>
            </w:r>
          </w:p>
        </w:tc>
        <w:tc>
          <w:tcPr>
            <w:tcW w:w="258" w:type="pct"/>
            <w:tcBorders>
              <w:bottom w:val="nil"/>
            </w:tcBorders>
          </w:tcPr>
          <w:p w14:paraId="2CF7204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1F9D001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nil"/>
            </w:tcBorders>
          </w:tcPr>
          <w:p w14:paraId="6518EE6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4" w:type="pct"/>
            <w:tcBorders>
              <w:bottom w:val="nil"/>
            </w:tcBorders>
          </w:tcPr>
          <w:p w14:paraId="087E0DC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DAE9FC5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8AB7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nil"/>
            </w:tcBorders>
          </w:tcPr>
          <w:p w14:paraId="3C465789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Between 4 and 5 days </w:t>
            </w:r>
          </w:p>
        </w:tc>
        <w:tc>
          <w:tcPr>
            <w:tcW w:w="258" w:type="pct"/>
            <w:tcBorders>
              <w:top w:val="nil"/>
              <w:bottom w:val="nil"/>
            </w:tcBorders>
          </w:tcPr>
          <w:p w14:paraId="7199006D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8426223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15B257C0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597703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75DD27D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4" w:type="pct"/>
            <w:tcBorders>
              <w:top w:val="nil"/>
              <w:bottom w:val="nil"/>
            </w:tcBorders>
          </w:tcPr>
          <w:p w14:paraId="404EE4D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604F804" w14:textId="77777777" w:rsidTr="00777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5D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55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D192BA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3 days 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14:paraId="67F6C02F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785649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</w:tcPr>
          <w:p w14:paraId="0037CA62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08293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14:paraId="775BB60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4" w:type="pct"/>
            <w:tcBorders>
              <w:top w:val="nil"/>
              <w:bottom w:val="single" w:sz="4" w:space="0" w:color="auto"/>
            </w:tcBorders>
          </w:tcPr>
          <w:p w14:paraId="14629BF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</w:tbl>
    <w:p w14:paraId="4C24C1FA" w14:textId="77777777" w:rsidR="004C2960" w:rsidRDefault="004C2960" w:rsidP="00C0653D">
      <w:pPr>
        <w:sectPr w:rsidR="004C2960" w:rsidSect="00130EA0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6840" w:h="11907" w:orient="landscape" w:code="9"/>
          <w:pgMar w:top="1418" w:right="3232" w:bottom="851" w:left="1134" w:header="0" w:footer="327" w:gutter="0"/>
          <w:cols w:space="0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6655"/>
        <w:gridCol w:w="731"/>
        <w:gridCol w:w="899"/>
        <w:gridCol w:w="945"/>
        <w:gridCol w:w="4372"/>
      </w:tblGrid>
      <w:tr w:rsidR="00130EA0" w:rsidRPr="00037905" w14:paraId="744AB146" w14:textId="77777777" w:rsidTr="00130EA0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27EE5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292B42" wp14:editId="196D87D4">
                      <wp:simplePos x="0" y="0"/>
                      <wp:positionH relativeFrom="margin">
                        <wp:posOffset>-148240486</wp:posOffset>
                      </wp:positionH>
                      <wp:positionV relativeFrom="page">
                        <wp:posOffset>-246914109</wp:posOffset>
                      </wp:positionV>
                      <wp:extent cx="0" cy="143510"/>
                      <wp:effectExtent l="0" t="0" r="19050" b="2794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EB87" id="AutoShape 2" o:spid="_x0000_s1026" type="#_x0000_t32" style="position:absolute;margin-left:-11672.5pt;margin-top:-19442.05pt;width:0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q8HQIAADwEAAAOAAAAZHJzL2Uyb0RvYy54bWysU8GO2jAQvVfqP1i5QxI2U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" strokeweight="1.5pt"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03" w:type="pct"/>
            <w:tcBorders>
              <w:left w:val="single" w:sz="4" w:space="0" w:color="auto"/>
              <w:bottom w:val="nil"/>
            </w:tcBorders>
          </w:tcPr>
          <w:p w14:paraId="613AE05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53" w:type="pct"/>
            <w:tcBorders>
              <w:bottom w:val="nil"/>
            </w:tcBorders>
          </w:tcPr>
          <w:p w14:paraId="2ABC8E6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r w:rsidRPr="00037905">
              <w:rPr>
                <w:rFonts w:cs="Arial"/>
                <w:i/>
              </w:rPr>
              <w:t>Yes</w:t>
            </w:r>
          </w:p>
        </w:tc>
        <w:tc>
          <w:tcPr>
            <w:tcW w:w="311" w:type="pct"/>
            <w:tcBorders>
              <w:bottom w:val="nil"/>
            </w:tcBorders>
          </w:tcPr>
          <w:p w14:paraId="1EB0768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r w:rsidRPr="00037905">
              <w:rPr>
                <w:rFonts w:cs="Arial"/>
                <w:i/>
              </w:rPr>
              <w:t>No</w:t>
            </w:r>
          </w:p>
        </w:tc>
        <w:tc>
          <w:tcPr>
            <w:tcW w:w="327" w:type="pct"/>
            <w:tcBorders>
              <w:bottom w:val="nil"/>
            </w:tcBorders>
          </w:tcPr>
          <w:p w14:paraId="72C0538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  <w:i/>
              </w:rPr>
              <w:t>Points</w:t>
            </w:r>
          </w:p>
        </w:tc>
        <w:tc>
          <w:tcPr>
            <w:tcW w:w="1513" w:type="pct"/>
            <w:tcBorders>
              <w:bottom w:val="nil"/>
            </w:tcBorders>
          </w:tcPr>
          <w:p w14:paraId="5751B2F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  <w:i/>
              </w:rPr>
              <w:t>Comments</w:t>
            </w:r>
          </w:p>
        </w:tc>
      </w:tr>
      <w:tr w:rsidR="00E532F7" w:rsidRPr="00037905" w14:paraId="659227B1" w14:textId="77777777" w:rsidTr="00777558"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AF95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1.2</w:t>
            </w:r>
            <w:r>
              <w:rPr>
                <w:rFonts w:cs="Arial"/>
              </w:rPr>
              <w:br/>
              <w:t>(cont.)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7FC95C" w14:textId="77777777" w:rsidR="00E532F7" w:rsidRPr="00037905" w:rsidRDefault="00E532F7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For outgoing parcels (EMC – EMD)</w:t>
            </w:r>
            <w:r>
              <w:rPr>
                <w:rFonts w:cs="Arial"/>
              </w:rPr>
              <w:t xml:space="preserve"> </w:t>
            </w:r>
            <w:r w:rsidRPr="00037905">
              <w:rPr>
                <w:rFonts w:cs="Arial"/>
              </w:rPr>
              <w:t>(Points not cumulative):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</w:tcPr>
          <w:p w14:paraId="5A5CAD5B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</w:tcPr>
          <w:p w14:paraId="30735B4B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14:paraId="548220EA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tcBorders>
              <w:top w:val="single" w:sz="4" w:space="0" w:color="auto"/>
              <w:bottom w:val="nil"/>
            </w:tcBorders>
          </w:tcPr>
          <w:p w14:paraId="1F359497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E532F7" w:rsidRPr="00037905" w14:paraId="277BE09E" w14:textId="77777777" w:rsidTr="00777558">
        <w:tc>
          <w:tcPr>
            <w:tcW w:w="2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098C0A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</w:tcBorders>
          </w:tcPr>
          <w:p w14:paraId="104E3434" w14:textId="77777777" w:rsidR="00E532F7" w:rsidRPr="00037905" w:rsidRDefault="00E532F7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Between 6 and 10 days 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233556D4" w14:textId="77777777" w:rsidR="00E532F7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3527662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532F7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bottom w:val="nil"/>
            </w:tcBorders>
          </w:tcPr>
          <w:p w14:paraId="5050D5BC" w14:textId="77777777" w:rsidR="00E532F7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536165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532F7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48247B84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nil"/>
              <w:bottom w:val="nil"/>
            </w:tcBorders>
          </w:tcPr>
          <w:p w14:paraId="3AA35836" w14:textId="77777777" w:rsidR="00E532F7" w:rsidRPr="00037905" w:rsidRDefault="00E532F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9045A8F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CE6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</w:tcBorders>
          </w:tcPr>
          <w:p w14:paraId="74506BA3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5 days 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4C3E3AF5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493447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bottom w:val="nil"/>
            </w:tcBorders>
          </w:tcPr>
          <w:p w14:paraId="0A68B4D4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76963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6DEDEB1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tcBorders>
              <w:top w:val="nil"/>
              <w:bottom w:val="nil"/>
            </w:tcBorders>
          </w:tcPr>
          <w:p w14:paraId="5B61263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752E496A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2F178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2303" w:type="pct"/>
            <w:tcBorders>
              <w:left w:val="single" w:sz="4" w:space="0" w:color="auto"/>
              <w:bottom w:val="nil"/>
            </w:tcBorders>
          </w:tcPr>
          <w:p w14:paraId="2CC67A6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 xml:space="preserve">Do the results of leg 3 average days from arrival at inward office of exchange to attempted/unsuccessful physical delivery/final delivery meet the relevant </w:t>
            </w:r>
            <w:r w:rsidRPr="00037905">
              <w:rPr>
                <w:rFonts w:cs="Arial"/>
                <w:cs/>
              </w:rPr>
              <w:t>‎</w:t>
            </w:r>
            <w:r>
              <w:rPr>
                <w:rFonts w:cs="Arial"/>
              </w:rPr>
              <w:t xml:space="preserve">targets? </w:t>
            </w:r>
            <w:r w:rsidRPr="00037905">
              <w:rPr>
                <w:rFonts w:cs="Arial"/>
              </w:rPr>
              <w:t>(Points not cumulative)</w:t>
            </w:r>
          </w:p>
          <w:p w14:paraId="5552E4B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 xml:space="preserve">For incoming </w:t>
            </w:r>
            <w:r w:rsidRPr="00B663AB">
              <w:rPr>
                <w:rFonts w:cs="Arial"/>
              </w:rPr>
              <w:t>ordinary</w:t>
            </w:r>
            <w:r w:rsidRPr="00037905">
              <w:rPr>
                <w:rFonts w:cs="Arial"/>
              </w:rPr>
              <w:t xml:space="preserve"> mail (GMS or other): </w:t>
            </w:r>
            <w:r w:rsidRPr="00037905">
              <w:rPr>
                <w:rFonts w:cs="Arial"/>
                <w:cs/>
              </w:rPr>
              <w:t>‎</w:t>
            </w:r>
          </w:p>
        </w:tc>
        <w:tc>
          <w:tcPr>
            <w:tcW w:w="253" w:type="pct"/>
            <w:tcBorders>
              <w:bottom w:val="nil"/>
            </w:tcBorders>
          </w:tcPr>
          <w:p w14:paraId="681C05E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14:paraId="161B8A8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bottom w:val="nil"/>
            </w:tcBorders>
          </w:tcPr>
          <w:p w14:paraId="399EDA9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tcBorders>
              <w:bottom w:val="nil"/>
            </w:tcBorders>
          </w:tcPr>
          <w:p w14:paraId="1E35133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F95CEB4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36910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</w:tcBorders>
          </w:tcPr>
          <w:p w14:paraId="62A24089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Between 4 and 5 days 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0592AAAE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058718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bottom w:val="nil"/>
            </w:tcBorders>
          </w:tcPr>
          <w:p w14:paraId="66AA7FB1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0091463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35F1A92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nil"/>
              <w:bottom w:val="nil"/>
            </w:tcBorders>
          </w:tcPr>
          <w:p w14:paraId="12F22C2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928F532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C21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4E633E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3 days 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</w:tcPr>
          <w:p w14:paraId="53422EC5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59869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14:paraId="2D090EF7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931105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14:paraId="4F8FD39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tcBorders>
              <w:top w:val="nil"/>
              <w:bottom w:val="single" w:sz="4" w:space="0" w:color="auto"/>
            </w:tcBorders>
          </w:tcPr>
          <w:p w14:paraId="5BB490E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5731C3D6" w14:textId="77777777" w:rsidTr="00130EA0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346D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2AC5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For incoming parcels (EMD – EDH/EMH/EMI)</w:t>
            </w:r>
            <w:r>
              <w:rPr>
                <w:rFonts w:cs="Arial"/>
              </w:rPr>
              <w:t xml:space="preserve"> </w:t>
            </w:r>
            <w:r w:rsidRPr="00037905">
              <w:rPr>
                <w:rFonts w:cs="Arial"/>
              </w:rPr>
              <w:t>(Points not cumulative):</w:t>
            </w:r>
          </w:p>
        </w:tc>
        <w:tc>
          <w:tcPr>
            <w:tcW w:w="253" w:type="pct"/>
            <w:tcBorders>
              <w:top w:val="single" w:sz="4" w:space="0" w:color="auto"/>
              <w:bottom w:val="nil"/>
            </w:tcBorders>
          </w:tcPr>
          <w:p w14:paraId="192A121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nil"/>
            </w:tcBorders>
          </w:tcPr>
          <w:p w14:paraId="7E05EF8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nil"/>
            </w:tcBorders>
          </w:tcPr>
          <w:p w14:paraId="44C3C83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1513" w:type="pct"/>
            <w:tcBorders>
              <w:top w:val="single" w:sz="4" w:space="0" w:color="auto"/>
              <w:bottom w:val="nil"/>
            </w:tcBorders>
          </w:tcPr>
          <w:p w14:paraId="25E4D7A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6280B35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BBFD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</w:tcBorders>
          </w:tcPr>
          <w:p w14:paraId="5462AB2E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Between 6 and 7 days </w:t>
            </w:r>
          </w:p>
        </w:tc>
        <w:tc>
          <w:tcPr>
            <w:tcW w:w="253" w:type="pct"/>
            <w:tcBorders>
              <w:top w:val="nil"/>
              <w:bottom w:val="nil"/>
            </w:tcBorders>
          </w:tcPr>
          <w:p w14:paraId="684DEE7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79958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bottom w:val="nil"/>
            </w:tcBorders>
          </w:tcPr>
          <w:p w14:paraId="10C2DEAC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658832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nil"/>
            </w:tcBorders>
          </w:tcPr>
          <w:p w14:paraId="1EE514E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nil"/>
              <w:bottom w:val="nil"/>
            </w:tcBorders>
          </w:tcPr>
          <w:p w14:paraId="555E852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1F8C96F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AD6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02DDEC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5 days </w:t>
            </w:r>
          </w:p>
        </w:tc>
        <w:tc>
          <w:tcPr>
            <w:tcW w:w="253" w:type="pct"/>
            <w:tcBorders>
              <w:top w:val="nil"/>
              <w:bottom w:val="single" w:sz="4" w:space="0" w:color="auto"/>
            </w:tcBorders>
          </w:tcPr>
          <w:p w14:paraId="0F088599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1062458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bottom w:val="single" w:sz="4" w:space="0" w:color="auto"/>
            </w:tcBorders>
          </w:tcPr>
          <w:p w14:paraId="54F9F069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115574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</w:tcPr>
          <w:p w14:paraId="1388BDF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tcBorders>
              <w:top w:val="nil"/>
              <w:bottom w:val="single" w:sz="4" w:space="0" w:color="auto"/>
            </w:tcBorders>
          </w:tcPr>
          <w:p w14:paraId="7FEC940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B772C19" w14:textId="77777777" w:rsidTr="00130EA0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73F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 w:rsidRPr="00037905">
              <w:rPr>
                <w:rFonts w:cs="Arial"/>
                <w:b/>
                <w:bCs/>
              </w:rPr>
              <w:t>2</w:t>
            </w:r>
          </w:p>
        </w:tc>
        <w:tc>
          <w:tcPr>
            <w:tcW w:w="47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F210B1" w14:textId="77777777" w:rsidR="00130EA0" w:rsidRPr="000653DF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  <w:b/>
                <w:bCs/>
              </w:rPr>
              <w:t>Scanning performance as a percentage</w:t>
            </w:r>
          </w:p>
        </w:tc>
      </w:tr>
      <w:tr w:rsidR="00130EA0" w:rsidRPr="00037905" w14:paraId="19E4A562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6DB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2.1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970B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asciiTheme="minorBidi" w:hAnsiTheme="minorBidi"/>
              </w:rPr>
            </w:pPr>
            <w:r w:rsidRPr="00037905">
              <w:rPr>
                <w:rFonts w:asciiTheme="minorBidi" w:hAnsiTheme="minorBidi"/>
              </w:rPr>
              <w:t>Does the percentage of parcels that received an EMC event against the number of items that received an EMA event (% EMC ove</w:t>
            </w:r>
            <w:r>
              <w:rPr>
                <w:rFonts w:asciiTheme="minorBidi" w:hAnsiTheme="minorBidi"/>
              </w:rPr>
              <w:t xml:space="preserve">r EMA) meet the relevant target?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0616D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68A0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A434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133C39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410FD158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9711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3C2E3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86856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63229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79E56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30508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FCB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7A58F08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1B4603F3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B4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8CB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 xml:space="preserve">Equal to or more than </w:t>
            </w:r>
            <w:r>
              <w:t>90</w:t>
            </w:r>
            <w:r w:rsidRPr="00037905"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753D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122150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66C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6487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35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AEC034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725B0254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2364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2.2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81F33" w14:textId="77777777" w:rsidR="00130EA0" w:rsidRPr="00037905" w:rsidRDefault="00130EA0" w:rsidP="00777558">
            <w:pPr>
              <w:spacing w:before="60" w:after="60" w:line="220" w:lineRule="atLeast"/>
              <w:ind w:left="34" w:hanging="34"/>
              <w:jc w:val="both"/>
              <w:rPr>
                <w:rFonts w:cs="Arial"/>
              </w:rPr>
            </w:pPr>
            <w:r w:rsidRPr="00037905">
              <w:rPr>
                <w:rFonts w:asciiTheme="minorBidi" w:hAnsiTheme="minorBidi"/>
              </w:rPr>
              <w:t>Does the percentage of parcels that received an EMA event against the number of items that received an EMC event (% EMA ove</w:t>
            </w:r>
            <w:r>
              <w:rPr>
                <w:rFonts w:asciiTheme="minorBidi" w:hAnsiTheme="minorBidi"/>
              </w:rPr>
              <w:t xml:space="preserve">r EMC) meet the relevant target?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91BB3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84F6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BDAA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1FC1D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E659D79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527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891B1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A0891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941411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797A4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5599834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136E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1CC360C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0847252" w14:textId="77777777" w:rsidTr="00C17FB2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E3E" w14:textId="77777777" w:rsidR="00130EA0" w:rsidRPr="00130EA0" w:rsidRDefault="00130EA0" w:rsidP="00130EA0"/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EB6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asciiTheme="minorBidi" w:hAnsiTheme="minorBidi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6C08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421974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66D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6262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88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E0A77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247DBBA" w14:textId="77777777" w:rsidTr="00C17FB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26638" w14:textId="77777777" w:rsidR="00130EA0" w:rsidRPr="00037905" w:rsidRDefault="00130EA0" w:rsidP="00130EA0">
            <w:pPr>
              <w:pStyle w:val="Textedebase"/>
              <w:pageBreakBefore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lastRenderedPageBreak/>
              <w:t>2.3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82F30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asciiTheme="minorBidi" w:hAnsiTheme="minorBidi"/>
              </w:rPr>
              <w:t>Does the percentage of parcels returned from outbound Customs/security (EXC) against the number of items previously presented to and/or held by outbound Customs (EXA/EXB) meet the relev</w:t>
            </w:r>
            <w:r>
              <w:rPr>
                <w:rFonts w:asciiTheme="minorBidi" w:hAnsiTheme="minorBidi"/>
              </w:rPr>
              <w:t xml:space="preserve">ant target (% EXC over EXA/EXB)?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70AC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5FD1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B320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ABD64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A9CAE46" w14:textId="77777777" w:rsidTr="00C17FB2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52D1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8505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1F23A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7502319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653A5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674427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399B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70BDC0D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129E860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65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94F" w14:textId="77777777" w:rsidR="00130EA0" w:rsidRPr="00032E7D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681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1471897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7E6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876009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84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6B305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74CF67EA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466E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2.4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C259F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asciiTheme="minorBidi" w:hAnsiTheme="minorBidi"/>
              </w:rPr>
              <w:t xml:space="preserve">Does the percentage of parcels that received an EMD event against the number of items for which the origin operator sent an EMC event (% EMD over </w:t>
            </w:r>
            <w:r>
              <w:rPr>
                <w:rFonts w:asciiTheme="minorBidi" w:hAnsiTheme="minorBidi"/>
              </w:rPr>
              <w:t xml:space="preserve">EMC) meet the relevant target?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C468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E6A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0BD8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C320D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2309A0C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2625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4420E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6FCBD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871113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A967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31731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BD2E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28961F0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B277255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DAD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BFB" w14:textId="77777777" w:rsidR="00130EA0" w:rsidRPr="00032E7D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69E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82317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4D1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29551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44DD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1F8B1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84927C9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9E83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2.5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E6ECE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asciiTheme="minorBidi" w:hAnsiTheme="minorBidi"/>
              </w:rPr>
              <w:t>Does the percentage of parcels returned from inbound Customs/security (EDC) against the number of items previously presented to and/or held by inbound Customs (EDB/EME) meet the relev</w:t>
            </w:r>
            <w:r>
              <w:rPr>
                <w:rFonts w:asciiTheme="minorBidi" w:hAnsiTheme="minorBidi"/>
              </w:rPr>
              <w:t xml:space="preserve">ant target (% EDC over EDB/EME)?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DB31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C8CE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5D34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A648F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F686B92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8028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55A24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00F57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221824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9449D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57723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03D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2E13246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5F93622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5F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0D0" w14:textId="77777777" w:rsidR="00130EA0" w:rsidRPr="00032E7D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more than 9%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49E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215079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AF0F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75913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E3D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8F213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FFA0054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E8E6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2.6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C97C94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asciiTheme="minorBidi" w:hAnsiTheme="minorBidi"/>
              </w:rPr>
              <w:t>Does the percentage of parcels that received an EMD event against the number</w:t>
            </w:r>
            <w:r>
              <w:rPr>
                <w:rFonts w:asciiTheme="minorBidi" w:hAnsiTheme="minorBidi"/>
              </w:rPr>
              <w:t xml:space="preserve"> of</w:t>
            </w:r>
            <w:r w:rsidRPr="00037905">
              <w:rPr>
                <w:rFonts w:asciiTheme="minorBidi" w:hAnsiTheme="minorBidi"/>
              </w:rPr>
              <w:t xml:space="preserve"> items that received an EDH/EMH/EMI event meet the relevant tar</w:t>
            </w:r>
            <w:r>
              <w:rPr>
                <w:rFonts w:asciiTheme="minorBidi" w:hAnsiTheme="minorBidi"/>
              </w:rPr>
              <w:softHyphen/>
              <w:t xml:space="preserve">get (% EMD over EDH/EMH/EMI)?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D02F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7CFB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78CD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C3289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5BB98373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B629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13C88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BD797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827245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9FD0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32105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1ADE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77C856D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575D0591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5E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B09" w14:textId="77777777" w:rsidR="00130EA0" w:rsidRPr="00032E7D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0586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57730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393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979572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F33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628D41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25A6818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B60A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2.7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77309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472C08">
              <w:rPr>
                <w:rFonts w:asciiTheme="minorBidi" w:hAnsiTheme="minorBidi"/>
              </w:rPr>
              <w:t>Does the percentage of parcels that departed the inbound office of exchange (EMF) against the number</w:t>
            </w:r>
            <w:r>
              <w:rPr>
                <w:rFonts w:asciiTheme="minorBidi" w:hAnsiTheme="minorBidi"/>
              </w:rPr>
              <w:t xml:space="preserve"> of</w:t>
            </w:r>
            <w:r w:rsidRPr="00472C08">
              <w:rPr>
                <w:rFonts w:asciiTheme="minorBidi" w:hAnsiTheme="minorBidi"/>
              </w:rPr>
              <w:t xml:space="preserve"> items that arrived at the inbound office of exchange (EMD) meet</w:t>
            </w:r>
            <w:r w:rsidRPr="00037905">
              <w:rPr>
                <w:rFonts w:asciiTheme="minorBidi" w:hAnsiTheme="minorBidi"/>
              </w:rPr>
              <w:t xml:space="preserve"> the r</w:t>
            </w:r>
            <w:r>
              <w:rPr>
                <w:rFonts w:asciiTheme="minorBidi" w:hAnsiTheme="minorBidi"/>
              </w:rPr>
              <w:t xml:space="preserve">elevant target (% EMF over EMD)?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4D2A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0FA0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39C7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56E34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49777766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8553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AA394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5B3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53778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2A0A8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6112788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A05A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5FB8A3F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08D1E0F6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C2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134A" w14:textId="77777777" w:rsidR="00130EA0" w:rsidRPr="00037905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DE7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226311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F99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03058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1C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EEB63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1540E7E6" w14:textId="77777777" w:rsidTr="004D5732"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76AFE394" w14:textId="77777777" w:rsidR="00130EA0" w:rsidRPr="00037905" w:rsidRDefault="00130EA0" w:rsidP="00130EA0">
            <w:pPr>
              <w:pStyle w:val="Textedebase"/>
              <w:pageBreakBefore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 w:rsidRPr="00037905">
              <w:rPr>
                <w:rFonts w:cs="Arial"/>
                <w:b/>
                <w:bCs/>
              </w:rPr>
              <w:lastRenderedPageBreak/>
              <w:t>3</w:t>
            </w:r>
          </w:p>
        </w:tc>
        <w:tc>
          <w:tcPr>
            <w:tcW w:w="470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BA970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 w:rsidRPr="00037905">
              <w:rPr>
                <w:rFonts w:cs="Arial"/>
                <w:b/>
                <w:bCs/>
              </w:rPr>
              <w:t>Transport performance for parcels</w:t>
            </w:r>
          </w:p>
        </w:tc>
      </w:tr>
      <w:tr w:rsidR="00130EA0" w:rsidRPr="00037905" w14:paraId="249A0C62" w14:textId="77777777" w:rsidTr="004D5732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D1BC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3.1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0589E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asciiTheme="minorBidi" w:hAnsiTheme="minorBidi"/>
              </w:rPr>
              <w:t xml:space="preserve">Does the elapsed time between the </w:t>
            </w:r>
            <w:r>
              <w:rPr>
                <w:rFonts w:asciiTheme="minorBidi" w:hAnsiTheme="minorBidi"/>
              </w:rPr>
              <w:t>PREDES</w:t>
            </w:r>
            <w:r w:rsidRPr="00037905">
              <w:rPr>
                <w:rFonts w:asciiTheme="minorBidi" w:hAnsiTheme="minorBidi"/>
              </w:rPr>
              <w:t xml:space="preserve"> and the </w:t>
            </w:r>
            <w:r>
              <w:rPr>
                <w:rFonts w:asciiTheme="minorBidi" w:hAnsiTheme="minorBidi"/>
              </w:rPr>
              <w:t>CARDIT</w:t>
            </w:r>
            <w:r w:rsidRPr="00037905">
              <w:rPr>
                <w:rFonts w:asciiTheme="minorBidi" w:hAnsiTheme="minorBidi"/>
              </w:rPr>
              <w:t xml:space="preserve"> (origin Post) meet the relevant target (</w:t>
            </w:r>
            <w:r>
              <w:rPr>
                <w:rFonts w:asciiTheme="minorBidi" w:hAnsiTheme="minorBidi"/>
              </w:rPr>
              <w:t>e</w:t>
            </w:r>
            <w:r w:rsidRPr="00037905">
              <w:rPr>
                <w:rFonts w:asciiTheme="minorBidi" w:hAnsiTheme="minorBidi"/>
              </w:rPr>
              <w:t>lapsed days between PREDES and CARDIT 47 mes</w:t>
            </w:r>
            <w:r>
              <w:rPr>
                <w:rFonts w:asciiTheme="minorBidi" w:hAnsiTheme="minorBidi"/>
              </w:rPr>
              <w:softHyphen/>
              <w:t xml:space="preserve">sages)?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9AC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3E95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A947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6EF42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87A08C3" w14:textId="77777777" w:rsidTr="004D5732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9E1B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3830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Between 2 and 3 days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C7111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7151387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A54BF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93881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1E66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0DAFB33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A927BBC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FE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982" w14:textId="77777777" w:rsidR="00130EA0" w:rsidRPr="00B105FB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 xml:space="preserve">Equal to or less than 1 day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563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75312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38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99267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76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C8CDF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1A075F52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1B09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3.</w:t>
            </w:r>
            <w:r>
              <w:rPr>
                <w:rFonts w:cs="Arial"/>
              </w:rPr>
              <w:t>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F7946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asciiTheme="minorBidi" w:hAnsiTheme="minorBidi"/>
              </w:rPr>
            </w:pPr>
            <w:r w:rsidRPr="00037905">
              <w:rPr>
                <w:rFonts w:asciiTheme="minorBidi" w:hAnsiTheme="minorBidi"/>
              </w:rPr>
              <w:t xml:space="preserve">Does the elapsed time between the </w:t>
            </w:r>
            <w:r>
              <w:rPr>
                <w:rFonts w:asciiTheme="minorBidi" w:hAnsiTheme="minorBidi"/>
              </w:rPr>
              <w:t>PREDES</w:t>
            </w:r>
            <w:r w:rsidRPr="00037905">
              <w:rPr>
                <w:rFonts w:asciiTheme="minorBidi" w:hAnsiTheme="minorBidi"/>
              </w:rPr>
              <w:t xml:space="preserve"> (origin Post) and </w:t>
            </w:r>
            <w:r>
              <w:rPr>
                <w:rFonts w:asciiTheme="minorBidi" w:hAnsiTheme="minorBidi"/>
              </w:rPr>
              <w:t>RESDES</w:t>
            </w:r>
            <w:r w:rsidRPr="00037905">
              <w:rPr>
                <w:rFonts w:asciiTheme="minorBidi" w:hAnsiTheme="minorBidi"/>
              </w:rPr>
              <w:t xml:space="preserve"> (destination Post) meet the rele</w:t>
            </w:r>
            <w:r>
              <w:rPr>
                <w:rFonts w:asciiTheme="minorBidi" w:hAnsiTheme="minorBidi"/>
              </w:rPr>
              <w:softHyphen/>
            </w:r>
            <w:r w:rsidRPr="00037905">
              <w:rPr>
                <w:rFonts w:asciiTheme="minorBidi" w:hAnsiTheme="minorBidi"/>
              </w:rPr>
              <w:t>vant target (</w:t>
            </w:r>
            <w:r>
              <w:rPr>
                <w:rFonts w:asciiTheme="minorBidi" w:hAnsiTheme="minorBidi"/>
              </w:rPr>
              <w:t>e</w:t>
            </w:r>
            <w:r w:rsidRPr="00037905">
              <w:rPr>
                <w:rFonts w:asciiTheme="minorBidi" w:hAnsiTheme="minorBidi"/>
              </w:rPr>
              <w:t>lapsed days between PREDES and RESDES (first) mes</w:t>
            </w:r>
            <w:r>
              <w:rPr>
                <w:rFonts w:asciiTheme="minorBidi" w:hAnsiTheme="minorBidi"/>
              </w:rPr>
              <w:softHyphen/>
              <w:t xml:space="preserve">sages)?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C610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300E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6F3C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82691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59DD9C6D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081D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DFA8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Between 4 and 6 days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25F7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123254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37156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442669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FCCC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658FD4A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2306A3F0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D5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0620" w14:textId="77777777" w:rsidR="00130EA0" w:rsidRPr="00B105FB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  <w:t>Equal to or less than 3 days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F13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137366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9D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026606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D6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BAC43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D2F3527" w14:textId="77777777" w:rsidTr="00130EA0"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50CBF0D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 w:rsidRPr="00037905">
              <w:rPr>
                <w:rFonts w:cs="Arial"/>
                <w:b/>
                <w:bCs/>
              </w:rPr>
              <w:t>4</w:t>
            </w:r>
          </w:p>
        </w:tc>
        <w:tc>
          <w:tcPr>
            <w:tcW w:w="470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E48E2D" w14:textId="77777777" w:rsidR="00130EA0" w:rsidRPr="00037905" w:rsidRDefault="00130EA0" w:rsidP="00777558">
            <w:pPr>
              <w:pStyle w:val="Textedebase"/>
              <w:pageBreakBefore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Electronic advance data and c</w:t>
            </w:r>
            <w:r w:rsidRPr="00037905">
              <w:rPr>
                <w:rFonts w:cs="Arial"/>
                <w:b/>
                <w:bCs/>
              </w:rPr>
              <w:t>ustoms processing times for parcels</w:t>
            </w:r>
          </w:p>
        </w:tc>
      </w:tr>
      <w:tr w:rsidR="00130EA0" w:rsidRPr="00037905" w14:paraId="3327DC2D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70D1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4.1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DB877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4766F5">
              <w:rPr>
                <w:rFonts w:asciiTheme="minorBidi" w:hAnsiTheme="minorBidi"/>
              </w:rPr>
              <w:t>Does the number of items having</w:t>
            </w:r>
            <w:r w:rsidRPr="00B14737">
              <w:rPr>
                <w:rFonts w:asciiTheme="minorBidi" w:hAnsiTheme="minorBidi"/>
              </w:rPr>
              <w:t xml:space="preserve"> an</w:t>
            </w:r>
            <w:r w:rsidRPr="004766F5">
              <w:rPr>
                <w:rFonts w:asciiTheme="minorBidi" w:hAnsiTheme="minorBidi"/>
              </w:rPr>
              <w:t xml:space="preserve"> ITMATT message </w:t>
            </w:r>
            <w:r w:rsidRPr="00B14737">
              <w:rPr>
                <w:rFonts w:asciiTheme="minorBidi" w:hAnsiTheme="minorBidi"/>
              </w:rPr>
              <w:t>for which a</w:t>
            </w:r>
            <w:r w:rsidRPr="004766F5">
              <w:rPr>
                <w:rFonts w:asciiTheme="minorBidi" w:hAnsiTheme="minorBidi"/>
              </w:rPr>
              <w:t xml:space="preserve"> PREDES (origin Post)</w:t>
            </w:r>
            <w:r w:rsidRPr="00B14737">
              <w:rPr>
                <w:rFonts w:asciiTheme="minorBidi" w:hAnsiTheme="minorBidi"/>
              </w:rPr>
              <w:t xml:space="preserve"> was provided</w:t>
            </w:r>
            <w:r w:rsidRPr="004766F5">
              <w:rPr>
                <w:rFonts w:asciiTheme="minorBidi" w:hAnsiTheme="minorBidi"/>
              </w:rPr>
              <w:t xml:space="preserve"> meet the relevant target (ITMATT vs PREDES (%))? </w:t>
            </w:r>
            <w:r w:rsidRPr="004766F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AA54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2FB1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795F1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1030A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4B2ABE8D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66BD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3C125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5581A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84459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7EA3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4649820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41EF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36B4A50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7D8062BA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0FD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49D" w14:textId="77777777" w:rsidR="00130EA0" w:rsidRPr="00B105FB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88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0247776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70B5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735326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56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376DE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9330599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5866AB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4.2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77394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asciiTheme="minorBidi" w:hAnsiTheme="minorBidi"/>
              </w:rPr>
            </w:pPr>
            <w:r w:rsidRPr="004766F5">
              <w:rPr>
                <w:rFonts w:asciiTheme="minorBidi" w:hAnsiTheme="minorBidi"/>
              </w:rPr>
              <w:t>Does the number of items having</w:t>
            </w:r>
            <w:r w:rsidRPr="00B14737">
              <w:rPr>
                <w:rFonts w:asciiTheme="minorBidi" w:hAnsiTheme="minorBidi"/>
              </w:rPr>
              <w:t xml:space="preserve"> an</w:t>
            </w:r>
            <w:r w:rsidRPr="004766F5">
              <w:rPr>
                <w:rFonts w:asciiTheme="minorBidi" w:hAnsiTheme="minorBidi"/>
              </w:rPr>
              <w:t xml:space="preserve"> ITMATT message and EMC</w:t>
            </w:r>
            <w:r>
              <w:rPr>
                <w:rFonts w:asciiTheme="minorBidi" w:hAnsiTheme="minorBidi"/>
              </w:rPr>
              <w:t xml:space="preserve"> event</w:t>
            </w:r>
            <w:r w:rsidRPr="004766F5">
              <w:rPr>
                <w:rFonts w:asciiTheme="minorBidi" w:hAnsiTheme="minorBidi"/>
              </w:rPr>
              <w:t xml:space="preserve"> over </w:t>
            </w:r>
            <w:r>
              <w:rPr>
                <w:rFonts w:asciiTheme="minorBidi" w:hAnsiTheme="minorBidi"/>
              </w:rPr>
              <w:t xml:space="preserve">the </w:t>
            </w:r>
            <w:r w:rsidRPr="004766F5">
              <w:rPr>
                <w:rFonts w:asciiTheme="minorBidi" w:hAnsiTheme="minorBidi"/>
              </w:rPr>
              <w:t>number of items having EMC events meet the relevant target (ITMATT over EMC (%))?</w:t>
            </w:r>
            <w:r w:rsidRPr="00B14737">
              <w:rPr>
                <w:rFonts w:asciiTheme="minorBidi" w:hAnsiTheme="minorBidi"/>
              </w:rPr>
              <w:t xml:space="preserve">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9DD3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868E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D9BFF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EF647F3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6075FFEB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AB3F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80950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A2D70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6974969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DE055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873553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CAAA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2162A58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72AF7B57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13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276" w14:textId="77777777" w:rsidR="00130EA0" w:rsidRPr="00B105FB" w:rsidRDefault="00130EA0" w:rsidP="00777558">
            <w:pPr>
              <w:spacing w:before="60" w:after="60" w:line="220" w:lineRule="atLeast"/>
              <w:ind w:left="284" w:hanging="284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–</w:t>
            </w:r>
            <w:r w:rsidRPr="00037905">
              <w:rPr>
                <w:rFonts w:cs="Arial"/>
              </w:rPr>
              <w:tab/>
              <w:t>Equal to or more than 9</w:t>
            </w:r>
            <w:r>
              <w:rPr>
                <w:rFonts w:cs="Arial"/>
              </w:rPr>
              <w:t>0</w:t>
            </w:r>
            <w:r w:rsidRPr="00037905">
              <w:rPr>
                <w:rFonts w:cs="Arial"/>
              </w:rPr>
              <w:t xml:space="preserve">%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DA6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555141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88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813804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206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EEFEBE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FE3C6D5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B9AE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  <w:r w:rsidRPr="00037905">
              <w:rPr>
                <w:rFonts w:cs="Arial"/>
              </w:rPr>
              <w:t>4.</w:t>
            </w:r>
            <w:r>
              <w:rPr>
                <w:rFonts w:cs="Arial"/>
              </w:rPr>
              <w:t>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2C279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asciiTheme="minorBidi" w:hAnsiTheme="minorBidi"/>
              </w:rPr>
            </w:pPr>
            <w:r w:rsidRPr="00037905">
              <w:rPr>
                <w:rFonts w:asciiTheme="minorBidi" w:hAnsiTheme="minorBidi"/>
              </w:rPr>
              <w:t>Does the elapsed time between the EDB event (item presented to import Customs/security) and the EDC event (item returned from import Customs/security) meet the relevant target (</w:t>
            </w:r>
            <w:r>
              <w:rPr>
                <w:rFonts w:asciiTheme="minorBidi" w:hAnsiTheme="minorBidi"/>
              </w:rPr>
              <w:t>e</w:t>
            </w:r>
            <w:r w:rsidRPr="00037905">
              <w:rPr>
                <w:rFonts w:asciiTheme="minorBidi" w:hAnsiTheme="minorBidi"/>
              </w:rPr>
              <w:t>lapsed d</w:t>
            </w:r>
            <w:r>
              <w:rPr>
                <w:rFonts w:asciiTheme="minorBidi" w:hAnsiTheme="minorBidi"/>
              </w:rPr>
              <w:t xml:space="preserve">ays between EDB and EDC events)?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B700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58EBC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1CC78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0DC8F9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37B45C30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FB312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57D47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>Between 3 and 5 days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3C80F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346451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EDB4B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7638436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F78D4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vMerge/>
            <w:tcBorders>
              <w:left w:val="single" w:sz="4" w:space="0" w:color="auto"/>
            </w:tcBorders>
          </w:tcPr>
          <w:p w14:paraId="460B39C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37905" w14:paraId="4543AEAD" w14:textId="77777777" w:rsidTr="00130EA0"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F90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DC8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  <w:rPr>
                <w:rFonts w:asciiTheme="minorBidi" w:hAnsiTheme="minorBidi"/>
              </w:rPr>
            </w:pPr>
            <w:r w:rsidRPr="00037905">
              <w:t xml:space="preserve">Equal to or less than 2 days 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3E2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613768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C340" w14:textId="77777777" w:rsidR="00130EA0" w:rsidRPr="00037905" w:rsidRDefault="00BF1AE7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13037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965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2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396E27" w14:textId="77777777" w:rsidR="00130EA0" w:rsidRPr="00037905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</w:rPr>
            </w:pPr>
          </w:p>
        </w:tc>
      </w:tr>
      <w:tr w:rsidR="00130EA0" w:rsidRPr="000171F0" w14:paraId="42EEF5B0" w14:textId="77777777" w:rsidTr="00130EA0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AE3" w14:textId="77777777" w:rsidR="00130EA0" w:rsidRPr="000171F0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 w:rsidRPr="000171F0">
              <w:rPr>
                <w:rFonts w:cs="Arial"/>
                <w:b/>
                <w:bCs/>
              </w:rPr>
              <w:lastRenderedPageBreak/>
              <w:t>5</w:t>
            </w:r>
          </w:p>
        </w:tc>
        <w:tc>
          <w:tcPr>
            <w:tcW w:w="4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5C0B6" w14:textId="77777777" w:rsidR="00130EA0" w:rsidRPr="000171F0" w:rsidRDefault="00130EA0" w:rsidP="00777558">
            <w:pPr>
              <w:pStyle w:val="Textedebase"/>
              <w:tabs>
                <w:tab w:val="left" w:pos="1276"/>
              </w:tabs>
              <w:spacing w:before="60" w:after="60" w:line="220" w:lineRule="atLeast"/>
              <w:jc w:val="left"/>
              <w:rPr>
                <w:rFonts w:cs="Arial"/>
                <w:b/>
                <w:bCs/>
              </w:rPr>
            </w:pPr>
            <w:r w:rsidRPr="000171F0">
              <w:rPr>
                <w:b/>
                <w:bCs/>
              </w:rPr>
              <w:t>Delivery performance for parcels</w:t>
            </w:r>
          </w:p>
        </w:tc>
      </w:tr>
      <w:tr w:rsidR="00130EA0" w:rsidRPr="00037905" w14:paraId="4DE70B34" w14:textId="77777777" w:rsidTr="004D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62B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>5</w:t>
            </w:r>
            <w:r>
              <w:rPr>
                <w:rFonts w:cs="Arial"/>
              </w:rPr>
              <w:t>.1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988" w14:textId="77777777" w:rsidR="00130EA0" w:rsidRPr="00037905" w:rsidRDefault="00130EA0" w:rsidP="00777558">
            <w:pPr>
              <w:pStyle w:val="Textedebase"/>
              <w:tabs>
                <w:tab w:val="left" w:pos="601"/>
              </w:tabs>
              <w:spacing w:before="60" w:after="60" w:line="220" w:lineRule="atLeast"/>
              <w:ind w:left="284" w:hanging="284"/>
              <w:rPr>
                <w:rFonts w:cs="Arial"/>
              </w:rPr>
            </w:pPr>
            <w:r w:rsidRPr="00037905">
              <w:rPr>
                <w:rFonts w:cs="Arial"/>
              </w:rPr>
              <w:t>Parcel-post delivery standards validated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E31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0376923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1BA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5102063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1B1" w14:textId="77777777" w:rsidR="00130EA0" w:rsidRPr="00037905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3F7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37905" w14:paraId="14E2E334" w14:textId="77777777" w:rsidTr="004D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5A6E1" w14:textId="77777777" w:rsidR="00130EA0" w:rsidRPr="00037905" w:rsidRDefault="00130EA0" w:rsidP="00130EA0">
            <w:pPr>
              <w:spacing w:before="60" w:after="60" w:line="220" w:lineRule="atLeast"/>
              <w:rPr>
                <w:rFonts w:cs="Arial"/>
              </w:rPr>
            </w:pPr>
            <w:r>
              <w:rPr>
                <w:rFonts w:cs="Arial"/>
              </w:rPr>
              <w:t>5.2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FC92C" w14:textId="77777777" w:rsidR="00130EA0" w:rsidRPr="00037905" w:rsidRDefault="00130EA0" w:rsidP="00777558">
            <w:pPr>
              <w:pStyle w:val="Textedebase"/>
              <w:tabs>
                <w:tab w:val="left" w:pos="601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>Does the percentage of parcels delivered on time based on leg 3 validated sta</w:t>
            </w:r>
            <w:r>
              <w:rPr>
                <w:rFonts w:cs="Arial"/>
              </w:rPr>
              <w:t xml:space="preserve">ndards meet the relevant target? </w:t>
            </w:r>
            <w:r w:rsidRPr="00037905">
              <w:rPr>
                <w:rFonts w:cs="Arial"/>
              </w:rPr>
              <w:t>(Points not cumulative)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5891C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9AED9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6CBC" w14:textId="77777777" w:rsidR="00130EA0" w:rsidRPr="00037905" w:rsidDel="00E916A6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94116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37905" w14:paraId="3C9DB2A9" w14:textId="77777777" w:rsidTr="004D5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</w:tcPr>
          <w:p w14:paraId="5F32FF2E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303" w:type="pct"/>
            <w:tcBorders>
              <w:left w:val="single" w:sz="4" w:space="0" w:color="auto"/>
              <w:right w:val="single" w:sz="4" w:space="0" w:color="auto"/>
            </w:tcBorders>
          </w:tcPr>
          <w:p w14:paraId="427477E1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</w:pPr>
            <w:r w:rsidRPr="00037905">
              <w:t>From 8</w:t>
            </w:r>
            <w:r>
              <w:t>0</w:t>
            </w:r>
            <w:r w:rsidRPr="00037905">
              <w:t>% to less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0927C95C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288033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14:paraId="566480FF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91750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14:paraId="68B5A7C7" w14:textId="77777777" w:rsidR="00130EA0" w:rsidRPr="00037905" w:rsidDel="00E916A6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 w:rsidRPr="00037905"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</w:tcPr>
          <w:p w14:paraId="1BF261C6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37905" w14:paraId="6A9E0860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D0C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C0E" w14:textId="77777777" w:rsidR="00130EA0" w:rsidRPr="00037905" w:rsidRDefault="00130EA0" w:rsidP="00130EA0">
            <w:pPr>
              <w:pStyle w:val="Premierretraittableau"/>
              <w:numPr>
                <w:ilvl w:val="0"/>
                <w:numId w:val="13"/>
              </w:numPr>
              <w:tabs>
                <w:tab w:val="clear" w:pos="567"/>
              </w:tabs>
              <w:ind w:left="284" w:hanging="284"/>
            </w:pPr>
            <w:r w:rsidRPr="00037905">
              <w:t>Equal to or more than 9</w:t>
            </w:r>
            <w:r>
              <w:t>0</w:t>
            </w:r>
            <w:r w:rsidRPr="00037905">
              <w:t>%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5DA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891832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446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6911142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05E" w14:textId="77777777" w:rsidR="00130EA0" w:rsidRPr="00037905" w:rsidDel="00E916A6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62C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171F0" w14:paraId="06E4F4FA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3307" w14:textId="77777777" w:rsidR="00130EA0" w:rsidRPr="000171F0" w:rsidRDefault="00130EA0" w:rsidP="00777558">
            <w:pPr>
              <w:spacing w:before="60" w:after="60" w:line="220" w:lineRule="atLeast"/>
              <w:rPr>
                <w:rFonts w:cs="Arial"/>
                <w:b/>
                <w:bCs/>
              </w:rPr>
            </w:pPr>
            <w:r w:rsidRPr="000171F0">
              <w:rPr>
                <w:rFonts w:cs="Arial"/>
                <w:b/>
                <w:bCs/>
              </w:rPr>
              <w:t>6</w:t>
            </w:r>
          </w:p>
        </w:tc>
        <w:tc>
          <w:tcPr>
            <w:tcW w:w="4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074" w14:textId="77777777" w:rsidR="00130EA0" w:rsidRPr="000171F0" w:rsidRDefault="00130EA0" w:rsidP="00777558">
            <w:pPr>
              <w:spacing w:before="60" w:after="60" w:line="220" w:lineRule="atLeast"/>
              <w:rPr>
                <w:rFonts w:cs="Arial"/>
                <w:b/>
                <w:bCs/>
              </w:rPr>
            </w:pPr>
            <w:r w:rsidRPr="000171F0">
              <w:rPr>
                <w:rFonts w:cs="Arial"/>
                <w:b/>
                <w:bCs/>
              </w:rPr>
              <w:t>Handling of international inquiries</w:t>
            </w:r>
            <w:r>
              <w:rPr>
                <w:rFonts w:cs="Arial"/>
                <w:b/>
                <w:bCs/>
              </w:rPr>
              <w:t xml:space="preserve"> for parcels</w:t>
            </w:r>
          </w:p>
        </w:tc>
      </w:tr>
      <w:tr w:rsidR="00130EA0" w:rsidRPr="00037905" w14:paraId="6F68CC95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E57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C6D3" w14:textId="77777777" w:rsidR="00130EA0" w:rsidRPr="00037905" w:rsidRDefault="00130EA0" w:rsidP="00777558">
            <w:pPr>
              <w:pStyle w:val="Textedebase"/>
              <w:tabs>
                <w:tab w:val="left" w:pos="601"/>
              </w:tabs>
              <w:spacing w:before="60" w:after="60" w:line="220" w:lineRule="atLeast"/>
              <w:rPr>
                <w:rFonts w:cs="Arial"/>
              </w:rPr>
            </w:pPr>
            <w:r w:rsidRPr="00037905">
              <w:rPr>
                <w:rFonts w:cs="Arial"/>
              </w:rPr>
              <w:t>Use of the Internet-Based Inquiry System (IBIS) or any other comparable product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7D6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388733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7E4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7439939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D25" w14:textId="77777777" w:rsidR="00130EA0" w:rsidRPr="00037905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672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37905" w14:paraId="10A31FF9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D60AC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279BB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Processing times for parcel-related inquiries (in accordance with the rele</w:t>
            </w:r>
            <w:r>
              <w:rPr>
                <w:rFonts w:cs="Arial"/>
              </w:rPr>
              <w:softHyphen/>
            </w:r>
            <w:r w:rsidRPr="00037905">
              <w:rPr>
                <w:rFonts w:cs="Arial"/>
              </w:rPr>
              <w:t>vant provisions of the Convention Regulations)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4CD34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2EAA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80375" w14:textId="77777777" w:rsidR="00130EA0" w:rsidRPr="00037905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94EDC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37905" w14:paraId="2EB95D67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2F6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</w:rPr>
            </w:pPr>
          </w:p>
        </w:tc>
        <w:tc>
          <w:tcPr>
            <w:tcW w:w="2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75B" w14:textId="77777777" w:rsidR="00130EA0" w:rsidRPr="00037905" w:rsidRDefault="00130EA0" w:rsidP="00777558">
            <w:pPr>
              <w:spacing w:before="60" w:after="60" w:line="220" w:lineRule="atLeast"/>
              <w:jc w:val="both"/>
              <w:rPr>
                <w:rFonts w:cs="Arial"/>
              </w:rPr>
            </w:pPr>
            <w:r w:rsidRPr="00037905">
              <w:rPr>
                <w:rFonts w:cs="Arial"/>
              </w:rPr>
              <w:t>At least 90% of inquiries dealt with on time</w:t>
            </w:r>
            <w:r>
              <w:rPr>
                <w:rFonts w:cs="Arial"/>
              </w:rPr>
              <w:t>?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552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r w:rsidRPr="00037905">
              <w:rPr>
                <w:rFonts w:cs="Arial"/>
                <w:sz w:val="24"/>
                <w:szCs w:val="24"/>
              </w:rPr>
              <w:sym w:font="Wingdings" w:char="F071"/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B85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r w:rsidRPr="00037905">
              <w:rPr>
                <w:rFonts w:cs="Arial"/>
                <w:sz w:val="24"/>
                <w:szCs w:val="24"/>
              </w:rPr>
              <w:sym w:font="Wingdings" w:char="F071"/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A43" w14:textId="77777777" w:rsidR="00130EA0" w:rsidRPr="00037905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A39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</w:rPr>
            </w:pPr>
          </w:p>
        </w:tc>
      </w:tr>
      <w:tr w:rsidR="00130EA0" w:rsidRPr="00037905" w14:paraId="7B981061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F317" w14:textId="77777777" w:rsidR="00130EA0" w:rsidRPr="00037905" w:rsidRDefault="00130EA0" w:rsidP="00777558">
            <w:pPr>
              <w:spacing w:before="60" w:after="60" w:line="220" w:lineRule="atLeast"/>
              <w:ind w:right="-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6.3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7574" w14:textId="77777777" w:rsidR="00130EA0" w:rsidRPr="00037905" w:rsidRDefault="00130EA0" w:rsidP="00777558">
            <w:pPr>
              <w:spacing w:before="60" w:after="60" w:line="220" w:lineRule="atLeast"/>
              <w:ind w:right="-1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037905">
              <w:rPr>
                <w:rFonts w:cs="Arial"/>
                <w:szCs w:val="24"/>
              </w:rPr>
              <w:t xml:space="preserve">s the maximum average time </w:t>
            </w:r>
            <w:r>
              <w:rPr>
                <w:rFonts w:cs="Arial"/>
                <w:szCs w:val="24"/>
              </w:rPr>
              <w:t>to open</w:t>
            </w:r>
            <w:r w:rsidRPr="00037905">
              <w:rPr>
                <w:rFonts w:cs="Arial"/>
                <w:szCs w:val="24"/>
              </w:rPr>
              <w:t xml:space="preserve"> a request (16 working hours) respected?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8A2E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494140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D289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105216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CB13" w14:textId="77777777" w:rsidR="00130EA0" w:rsidRPr="00037905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B1B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  <w:szCs w:val="24"/>
              </w:rPr>
            </w:pPr>
          </w:p>
        </w:tc>
      </w:tr>
      <w:tr w:rsidR="00130EA0" w:rsidRPr="00037905" w14:paraId="05D5500F" w14:textId="77777777" w:rsidTr="00130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493" w14:textId="77777777" w:rsidR="00130EA0" w:rsidRPr="00037905" w:rsidRDefault="00130EA0" w:rsidP="00777558">
            <w:pPr>
              <w:spacing w:before="60" w:after="60" w:line="220" w:lineRule="atLeast"/>
              <w:ind w:right="-7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6.4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E47" w14:textId="77777777" w:rsidR="00130EA0" w:rsidRPr="00037905" w:rsidRDefault="00130EA0" w:rsidP="00777558">
            <w:pPr>
              <w:spacing w:before="60" w:after="60" w:line="220" w:lineRule="atLeast"/>
              <w:ind w:right="-19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037905">
              <w:rPr>
                <w:rFonts w:cs="Arial"/>
                <w:szCs w:val="24"/>
              </w:rPr>
              <w:t xml:space="preserve">s the maximum average time </w:t>
            </w:r>
            <w:r>
              <w:rPr>
                <w:rFonts w:cs="Arial"/>
                <w:szCs w:val="24"/>
              </w:rPr>
              <w:t>to</w:t>
            </w:r>
            <w:r w:rsidRPr="00037905">
              <w:rPr>
                <w:rFonts w:cs="Arial"/>
                <w:szCs w:val="24"/>
              </w:rPr>
              <w:t xml:space="preserve"> open a reply</w:t>
            </w:r>
            <w:r>
              <w:rPr>
                <w:rFonts w:cs="Arial"/>
                <w:szCs w:val="24"/>
              </w:rPr>
              <w:t xml:space="preserve"> </w:t>
            </w:r>
            <w:r w:rsidRPr="00037905">
              <w:rPr>
                <w:rFonts w:cs="Arial"/>
                <w:szCs w:val="24"/>
              </w:rPr>
              <w:t>(16 working hours) respected?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073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15546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969" w14:textId="77777777" w:rsidR="00130EA0" w:rsidRPr="00037905" w:rsidRDefault="00BF1AE7" w:rsidP="00777558">
            <w:pPr>
              <w:spacing w:before="60" w:after="60" w:line="220" w:lineRule="atLeast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20762707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037905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BC60" w14:textId="77777777" w:rsidR="00130EA0" w:rsidRPr="00037905" w:rsidRDefault="00130EA0" w:rsidP="00777558">
            <w:pPr>
              <w:spacing w:before="60" w:after="60" w:line="220" w:lineRule="atLeast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06F" w14:textId="77777777" w:rsidR="00130EA0" w:rsidRPr="00037905" w:rsidRDefault="00130EA0" w:rsidP="00777558">
            <w:pPr>
              <w:spacing w:before="60" w:after="60" w:line="220" w:lineRule="atLeast"/>
              <w:rPr>
                <w:rFonts w:cs="Arial"/>
                <w:bCs/>
                <w:szCs w:val="24"/>
              </w:rPr>
            </w:pPr>
          </w:p>
        </w:tc>
      </w:tr>
    </w:tbl>
    <w:p w14:paraId="636CFAFB" w14:textId="77777777" w:rsidR="00130EA0" w:rsidRDefault="00130EA0" w:rsidP="00130EA0">
      <w:pPr>
        <w:spacing w:line="220" w:lineRule="atLeast"/>
        <w:jc w:val="both"/>
      </w:pPr>
    </w:p>
    <w:p w14:paraId="66E55D7A" w14:textId="77777777" w:rsidR="00130EA0" w:rsidRDefault="00130EA0" w:rsidP="00130EA0">
      <w:pPr>
        <w:spacing w:line="220" w:lineRule="atLeast"/>
        <w:jc w:val="both"/>
      </w:pPr>
    </w:p>
    <w:p w14:paraId="083FF98D" w14:textId="77777777" w:rsidR="00130EA0" w:rsidRPr="00BC09B2" w:rsidRDefault="00130EA0" w:rsidP="00130EA0">
      <w:pPr>
        <w:pStyle w:val="0Textedebase"/>
        <w:rPr>
          <w:b/>
          <w:bCs/>
        </w:rPr>
      </w:pPr>
      <w:r>
        <w:rPr>
          <w:b/>
          <w:bCs/>
        </w:rPr>
        <w:t>7</w:t>
      </w:r>
      <w:r w:rsidRPr="00BC09B2">
        <w:rPr>
          <w:b/>
          <w:bCs/>
        </w:rPr>
        <w:tab/>
        <w:t>Data quality and compliance</w:t>
      </w:r>
    </w:p>
    <w:p w14:paraId="19553CBD" w14:textId="77777777" w:rsidR="00130EA0" w:rsidRPr="00BC09B2" w:rsidRDefault="00130EA0" w:rsidP="00130EA0">
      <w:pPr>
        <w:pStyle w:val="0Textedebase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28"/>
        <w:gridCol w:w="7369"/>
        <w:gridCol w:w="702"/>
        <w:gridCol w:w="705"/>
        <w:gridCol w:w="4745"/>
      </w:tblGrid>
      <w:tr w:rsidR="00130EA0" w:rsidRPr="00BC09B2" w14:paraId="3201D015" w14:textId="77777777" w:rsidTr="00777558">
        <w:trPr>
          <w:tblHeader/>
        </w:trPr>
        <w:tc>
          <w:tcPr>
            <w:tcW w:w="321" w:type="pct"/>
          </w:tcPr>
          <w:p w14:paraId="7607E012" w14:textId="77777777" w:rsidR="00130EA0" w:rsidRPr="00BC09B2" w:rsidRDefault="00130EA0" w:rsidP="00777558">
            <w:pPr>
              <w:pStyle w:val="0Textedebase"/>
              <w:spacing w:before="60" w:after="60"/>
            </w:pPr>
            <w:r w:rsidRPr="00BC09B2">
              <w:br w:type="page"/>
            </w:r>
          </w:p>
        </w:tc>
        <w:tc>
          <w:tcPr>
            <w:tcW w:w="2550" w:type="pct"/>
          </w:tcPr>
          <w:p w14:paraId="272C0255" w14:textId="77777777" w:rsidR="00130EA0" w:rsidRPr="00BC09B2" w:rsidRDefault="00130EA0" w:rsidP="00777558">
            <w:pPr>
              <w:pStyle w:val="0Textedebase"/>
              <w:spacing w:before="60" w:after="60"/>
            </w:pPr>
          </w:p>
        </w:tc>
        <w:tc>
          <w:tcPr>
            <w:tcW w:w="243" w:type="pct"/>
          </w:tcPr>
          <w:p w14:paraId="5E625104" w14:textId="77777777" w:rsidR="00130EA0" w:rsidRPr="00BC09B2" w:rsidRDefault="00130EA0" w:rsidP="00777558">
            <w:pPr>
              <w:pStyle w:val="0Textedebase"/>
              <w:spacing w:before="60" w:after="60"/>
              <w:jc w:val="left"/>
            </w:pPr>
            <w:r w:rsidRPr="00BC09B2">
              <w:rPr>
                <w:i/>
                <w:szCs w:val="24"/>
              </w:rPr>
              <w:t>Yes</w:t>
            </w:r>
          </w:p>
        </w:tc>
        <w:tc>
          <w:tcPr>
            <w:tcW w:w="244" w:type="pct"/>
          </w:tcPr>
          <w:p w14:paraId="7CCAF3FF" w14:textId="77777777" w:rsidR="00130EA0" w:rsidRPr="00BC09B2" w:rsidRDefault="00130EA0" w:rsidP="00777558">
            <w:pPr>
              <w:pStyle w:val="0Textedebase"/>
              <w:spacing w:before="60" w:after="60"/>
              <w:jc w:val="left"/>
            </w:pPr>
            <w:r w:rsidRPr="00BC09B2">
              <w:rPr>
                <w:i/>
                <w:szCs w:val="24"/>
              </w:rPr>
              <w:t>No</w:t>
            </w:r>
          </w:p>
        </w:tc>
        <w:tc>
          <w:tcPr>
            <w:tcW w:w="1642" w:type="pct"/>
          </w:tcPr>
          <w:p w14:paraId="10FF6CE9" w14:textId="77777777" w:rsidR="00130EA0" w:rsidRPr="00BC09B2" w:rsidRDefault="00130EA0" w:rsidP="00777558">
            <w:pPr>
              <w:pStyle w:val="0Textedebase"/>
              <w:spacing w:before="60" w:after="60"/>
            </w:pPr>
            <w:r w:rsidRPr="00BC09B2">
              <w:rPr>
                <w:i/>
                <w:szCs w:val="24"/>
              </w:rPr>
              <w:t>Comments</w:t>
            </w:r>
          </w:p>
        </w:tc>
      </w:tr>
      <w:tr w:rsidR="00130EA0" w:rsidRPr="00BC09B2" w14:paraId="42B21F41" w14:textId="77777777" w:rsidTr="00777558">
        <w:tc>
          <w:tcPr>
            <w:tcW w:w="321" w:type="pct"/>
          </w:tcPr>
          <w:p w14:paraId="0A987A44" w14:textId="77777777" w:rsidR="00130EA0" w:rsidRPr="00BC09B2" w:rsidRDefault="00130EA0" w:rsidP="00777558">
            <w:pPr>
              <w:pStyle w:val="0Textedebase"/>
              <w:spacing w:before="60" w:after="60"/>
            </w:pPr>
            <w:r>
              <w:t>7</w:t>
            </w:r>
            <w:r w:rsidRPr="00BC09B2">
              <w:t>.1</w:t>
            </w:r>
          </w:p>
        </w:tc>
        <w:tc>
          <w:tcPr>
            <w:tcW w:w="2550" w:type="pct"/>
          </w:tcPr>
          <w:p w14:paraId="169744DE" w14:textId="77777777" w:rsidR="00130EA0" w:rsidRDefault="00130EA0" w:rsidP="00777558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>
              <w:t>Does the DO</w:t>
            </w:r>
            <w:r w:rsidRPr="00BC09B2">
              <w:t xml:space="preserve"> participat</w:t>
            </w:r>
            <w:r>
              <w:t>e</w:t>
            </w:r>
            <w:r w:rsidRPr="00BC09B2">
              <w:t xml:space="preserve"> in the UPU compliance project?</w:t>
            </w:r>
          </w:p>
          <w:p w14:paraId="4439BB09" w14:textId="77777777" w:rsidR="00130EA0" w:rsidRPr="00BC09B2" w:rsidRDefault="00130EA0" w:rsidP="00777558">
            <w:pPr>
              <w:tabs>
                <w:tab w:val="left" w:pos="8647"/>
                <w:tab w:val="left" w:pos="9214"/>
              </w:tabs>
              <w:spacing w:before="60" w:after="60"/>
              <w:ind w:right="30"/>
              <w:jc w:val="both"/>
            </w:pPr>
            <w:r>
              <w:t>If yes, indicate compliance level based on reports from current and previous years.</w:t>
            </w:r>
          </w:p>
        </w:tc>
        <w:tc>
          <w:tcPr>
            <w:tcW w:w="243" w:type="pct"/>
          </w:tcPr>
          <w:p w14:paraId="75C91F8F" w14:textId="77777777" w:rsidR="00130EA0" w:rsidRPr="00BC09B2" w:rsidRDefault="00BF1AE7" w:rsidP="0077755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17615616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BC09B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244" w:type="pct"/>
          </w:tcPr>
          <w:p w14:paraId="3FCCA23E" w14:textId="77777777" w:rsidR="00130EA0" w:rsidRPr="00BC09B2" w:rsidRDefault="00BF1AE7" w:rsidP="00777558">
            <w:pPr>
              <w:pStyle w:val="0Textedebase"/>
              <w:spacing w:before="60" w:after="60"/>
              <w:jc w:val="left"/>
            </w:pPr>
            <w:sdt>
              <w:sdtPr>
                <w:rPr>
                  <w:sz w:val="24"/>
                  <w:szCs w:val="24"/>
                </w:rPr>
                <w:id w:val="-962500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30EA0" w:rsidRPr="00BC09B2">
                  <w:rPr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642" w:type="pct"/>
          </w:tcPr>
          <w:p w14:paraId="2878F094" w14:textId="77777777" w:rsidR="00130EA0" w:rsidRPr="00BC09B2" w:rsidRDefault="00130EA0" w:rsidP="00777558">
            <w:pPr>
              <w:pStyle w:val="0Textedebase"/>
              <w:spacing w:before="60" w:after="60"/>
            </w:pPr>
            <w:r w:rsidRPr="000817F9">
              <w:t xml:space="preserve">Points to be awarded </w:t>
            </w:r>
            <w:r>
              <w:t>according to</w:t>
            </w:r>
            <w:r w:rsidRPr="000817F9">
              <w:t xml:space="preserve"> </w:t>
            </w:r>
            <w:r w:rsidR="004D5732">
              <w:t xml:space="preserve">the </w:t>
            </w:r>
            <w:r w:rsidRPr="000817F9">
              <w:t>table below</w:t>
            </w:r>
          </w:p>
        </w:tc>
      </w:tr>
    </w:tbl>
    <w:p w14:paraId="4665D103" w14:textId="77777777" w:rsidR="004D5732" w:rsidRDefault="004D5732" w:rsidP="00130EA0">
      <w:pPr>
        <w:pStyle w:val="0Textedebase"/>
      </w:pPr>
    </w:p>
    <w:p w14:paraId="4B10361B" w14:textId="77777777" w:rsidR="004D5732" w:rsidRDefault="004D5732">
      <w:pPr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445"/>
        <w:gridCol w:w="3355"/>
        <w:gridCol w:w="2245"/>
        <w:gridCol w:w="3245"/>
      </w:tblGrid>
      <w:tr w:rsidR="00130EA0" w:rsidRPr="00BC09B2" w14:paraId="6AFDC89C" w14:textId="77777777" w:rsidTr="00777558">
        <w:trPr>
          <w:tblHeader/>
        </w:trPr>
        <w:tc>
          <w:tcPr>
            <w:tcW w:w="747" w:type="pct"/>
            <w:shd w:val="clear" w:color="auto" w:fill="auto"/>
          </w:tcPr>
          <w:p w14:paraId="47F897BA" w14:textId="77777777" w:rsidR="00130EA0" w:rsidRPr="00BC09B2" w:rsidRDefault="00130EA0" w:rsidP="00777558">
            <w:pPr>
              <w:spacing w:before="60" w:after="60"/>
              <w:rPr>
                <w:i/>
                <w:iCs/>
              </w:rPr>
            </w:pPr>
            <w:r w:rsidRPr="00BC09B2">
              <w:rPr>
                <w:i/>
                <w:iCs/>
              </w:rPr>
              <w:lastRenderedPageBreak/>
              <w:t>Type</w:t>
            </w:r>
          </w:p>
        </w:tc>
        <w:tc>
          <w:tcPr>
            <w:tcW w:w="1192" w:type="pct"/>
            <w:shd w:val="clear" w:color="auto" w:fill="auto"/>
          </w:tcPr>
          <w:p w14:paraId="26E1A652" w14:textId="77777777" w:rsidR="00130EA0" w:rsidRPr="00BC09B2" w:rsidRDefault="00130EA0" w:rsidP="00777558">
            <w:pPr>
              <w:spacing w:before="60" w:after="60"/>
              <w:rPr>
                <w:i/>
                <w:iCs/>
              </w:rPr>
            </w:pPr>
            <w:r w:rsidRPr="00BC09B2">
              <w:rPr>
                <w:i/>
                <w:iCs/>
              </w:rPr>
              <w:t>Indicator</w:t>
            </w:r>
          </w:p>
        </w:tc>
        <w:tc>
          <w:tcPr>
            <w:tcW w:w="1161" w:type="pct"/>
          </w:tcPr>
          <w:p w14:paraId="39B652E8" w14:textId="77777777" w:rsidR="00130EA0" w:rsidRPr="00BC09B2" w:rsidRDefault="00130EA0" w:rsidP="004D5732">
            <w:pPr>
              <w:spacing w:before="60" w:after="6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Current year results (average over past 12 months)</w:t>
            </w:r>
          </w:p>
        </w:tc>
        <w:tc>
          <w:tcPr>
            <w:tcW w:w="777" w:type="pct"/>
          </w:tcPr>
          <w:p w14:paraId="22977430" w14:textId="77777777" w:rsidR="00130EA0" w:rsidRPr="008A1AF9" w:rsidRDefault="00130EA0" w:rsidP="004D5732">
            <w:pPr>
              <w:spacing w:before="60" w:after="60"/>
              <w:jc w:val="right"/>
              <w:rPr>
                <w:i/>
                <w:iCs/>
              </w:rPr>
            </w:pPr>
            <w:r w:rsidRPr="008A1AF9">
              <w:rPr>
                <w:i/>
                <w:iCs/>
              </w:rPr>
              <w:t>Target</w:t>
            </w:r>
          </w:p>
        </w:tc>
        <w:tc>
          <w:tcPr>
            <w:tcW w:w="1123" w:type="pct"/>
          </w:tcPr>
          <w:p w14:paraId="27510A1D" w14:textId="77777777" w:rsidR="00130EA0" w:rsidRPr="00BC09B2" w:rsidRDefault="00BF1AE7" w:rsidP="004D5732">
            <w:pPr>
              <w:spacing w:before="60" w:after="60"/>
              <w:jc w:val="right"/>
              <w:rPr>
                <w:i/>
                <w:iCs/>
              </w:rPr>
            </w:pPr>
            <w:hyperlink r:id="rId16" w:history="1">
              <w:r w:rsidR="00130EA0" w:rsidRPr="00B14737">
                <w:rPr>
                  <w:rStyle w:val="Hyperlink"/>
                  <w:i/>
                  <w:iCs/>
                </w:rPr>
                <w:t>Points (as per compliance project targets</w:t>
              </w:r>
            </w:hyperlink>
            <w:r w:rsidR="00130EA0" w:rsidRPr="00B14737">
              <w:rPr>
                <w:i/>
                <w:iCs/>
              </w:rPr>
              <w:t>:</w:t>
            </w:r>
            <w:r w:rsidR="00130EA0">
              <w:rPr>
                <w:i/>
                <w:iCs/>
              </w:rPr>
              <w:t xml:space="preserve"> green = 1; otherwise: 0</w:t>
            </w:r>
            <w:r w:rsidR="00130EA0" w:rsidRPr="00BC09B2">
              <w:rPr>
                <w:i/>
                <w:iCs/>
              </w:rPr>
              <w:t>)</w:t>
            </w:r>
          </w:p>
        </w:tc>
      </w:tr>
      <w:tr w:rsidR="00130EA0" w:rsidRPr="00BC09B2" w14:paraId="3BF1C4BE" w14:textId="77777777" w:rsidTr="00777558">
        <w:tc>
          <w:tcPr>
            <w:tcW w:w="747" w:type="pct"/>
            <w:vMerge w:val="restart"/>
            <w:shd w:val="clear" w:color="auto" w:fill="auto"/>
          </w:tcPr>
          <w:p w14:paraId="2505ECDA" w14:textId="77777777" w:rsidR="00130EA0" w:rsidRPr="00BC09B2" w:rsidRDefault="00130EA0" w:rsidP="00777558">
            <w:pPr>
              <w:spacing w:before="60" w:after="60"/>
            </w:pPr>
            <w:r w:rsidRPr="00BC09B2">
              <w:t>Electronic data interchange (EDI)</w:t>
            </w:r>
          </w:p>
        </w:tc>
        <w:tc>
          <w:tcPr>
            <w:tcW w:w="1192" w:type="pct"/>
            <w:shd w:val="clear" w:color="auto" w:fill="auto"/>
          </w:tcPr>
          <w:p w14:paraId="6F5C3B7D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 w:rsidRPr="00B14737">
              <w:t>7</w:t>
            </w:r>
            <w:r w:rsidRPr="004766F5">
              <w:t>.1.1</w:t>
            </w:r>
            <w:r w:rsidRPr="00BC09B2">
              <w:tab/>
              <w:t>Overall compliance</w:t>
            </w:r>
          </w:p>
        </w:tc>
        <w:tc>
          <w:tcPr>
            <w:tcW w:w="1161" w:type="pct"/>
          </w:tcPr>
          <w:p w14:paraId="40631183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33A3A608" w14:textId="77777777" w:rsidR="00130EA0" w:rsidRPr="004A3E1D" w:rsidRDefault="00130EA0" w:rsidP="004D5732">
            <w:pPr>
              <w:spacing w:before="60" w:after="60"/>
              <w:jc w:val="right"/>
            </w:pPr>
            <w:r w:rsidRPr="008A1AF9">
              <w:t>&gt; 97</w:t>
            </w:r>
            <w:r>
              <w:t>%</w:t>
            </w:r>
          </w:p>
        </w:tc>
        <w:tc>
          <w:tcPr>
            <w:tcW w:w="1123" w:type="pct"/>
          </w:tcPr>
          <w:p w14:paraId="282559C6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52B5C813" w14:textId="77777777" w:rsidTr="00777558">
        <w:tc>
          <w:tcPr>
            <w:tcW w:w="747" w:type="pct"/>
            <w:vMerge/>
            <w:shd w:val="clear" w:color="auto" w:fill="auto"/>
          </w:tcPr>
          <w:p w14:paraId="45156F43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625A26B1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.1.2</w:t>
            </w:r>
            <w:r w:rsidRPr="00BC09B2">
              <w:tab/>
              <w:t>Common features</w:t>
            </w:r>
          </w:p>
        </w:tc>
        <w:tc>
          <w:tcPr>
            <w:tcW w:w="1161" w:type="pct"/>
          </w:tcPr>
          <w:p w14:paraId="378B4DD6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7635D60B" w14:textId="77777777" w:rsidR="00130EA0" w:rsidRPr="004A3E1D" w:rsidRDefault="00130EA0" w:rsidP="004D5732">
            <w:pPr>
              <w:spacing w:before="60" w:after="60"/>
              <w:jc w:val="right"/>
            </w:pPr>
            <w:r w:rsidRPr="008A1AF9">
              <w:t>100</w:t>
            </w:r>
            <w:r>
              <w:t>%</w:t>
            </w:r>
          </w:p>
        </w:tc>
        <w:tc>
          <w:tcPr>
            <w:tcW w:w="1123" w:type="pct"/>
          </w:tcPr>
          <w:p w14:paraId="0A6152E5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4B34195A" w14:textId="77777777" w:rsidTr="00777558">
        <w:tc>
          <w:tcPr>
            <w:tcW w:w="747" w:type="pct"/>
            <w:vMerge/>
            <w:shd w:val="clear" w:color="auto" w:fill="auto"/>
          </w:tcPr>
          <w:p w14:paraId="22C9532D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2088A9C2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.1.3</w:t>
            </w:r>
            <w:r w:rsidRPr="00BC09B2">
              <w:tab/>
              <w:t>EMSEVT</w:t>
            </w:r>
          </w:p>
        </w:tc>
        <w:tc>
          <w:tcPr>
            <w:tcW w:w="1161" w:type="pct"/>
          </w:tcPr>
          <w:p w14:paraId="35E54B19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387ECCD5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7384DD8B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53BD18AC" w14:textId="77777777" w:rsidTr="00777558">
        <w:tc>
          <w:tcPr>
            <w:tcW w:w="747" w:type="pct"/>
            <w:vMerge/>
            <w:shd w:val="clear" w:color="auto" w:fill="auto"/>
          </w:tcPr>
          <w:p w14:paraId="28BD7547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0748E7A2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.1.4</w:t>
            </w:r>
            <w:r w:rsidRPr="00BC09B2">
              <w:tab/>
              <w:t>PREDES</w:t>
            </w:r>
          </w:p>
        </w:tc>
        <w:tc>
          <w:tcPr>
            <w:tcW w:w="1161" w:type="pct"/>
          </w:tcPr>
          <w:p w14:paraId="12EAE63B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588F17A2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048A9685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0D2A2E4A" w14:textId="77777777" w:rsidTr="00777558">
        <w:tc>
          <w:tcPr>
            <w:tcW w:w="747" w:type="pct"/>
            <w:vMerge/>
            <w:shd w:val="clear" w:color="auto" w:fill="auto"/>
          </w:tcPr>
          <w:p w14:paraId="18686CB5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791F16A5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.1.5</w:t>
            </w:r>
            <w:r w:rsidRPr="00BC09B2">
              <w:tab/>
              <w:t>RESDES</w:t>
            </w:r>
          </w:p>
        </w:tc>
        <w:tc>
          <w:tcPr>
            <w:tcW w:w="1161" w:type="pct"/>
          </w:tcPr>
          <w:p w14:paraId="38B4AF4E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06B60474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0FD583B3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7F15DC70" w14:textId="77777777" w:rsidTr="00777558">
        <w:tc>
          <w:tcPr>
            <w:tcW w:w="747" w:type="pct"/>
            <w:vMerge/>
            <w:shd w:val="clear" w:color="auto" w:fill="auto"/>
          </w:tcPr>
          <w:p w14:paraId="263E9291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49899BAB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.1.6</w:t>
            </w:r>
            <w:r w:rsidRPr="00BC09B2">
              <w:tab/>
              <w:t>PRECON</w:t>
            </w:r>
          </w:p>
        </w:tc>
        <w:tc>
          <w:tcPr>
            <w:tcW w:w="1161" w:type="pct"/>
          </w:tcPr>
          <w:p w14:paraId="3F25C48A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26F1BEAC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232C8C7A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2CDA3887" w14:textId="77777777" w:rsidTr="00777558">
        <w:tc>
          <w:tcPr>
            <w:tcW w:w="747" w:type="pct"/>
            <w:vMerge/>
            <w:shd w:val="clear" w:color="auto" w:fill="auto"/>
          </w:tcPr>
          <w:p w14:paraId="04B6B6C4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708E3D44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.1.7</w:t>
            </w:r>
            <w:r w:rsidRPr="00BC09B2">
              <w:tab/>
              <w:t>RESCON</w:t>
            </w:r>
          </w:p>
        </w:tc>
        <w:tc>
          <w:tcPr>
            <w:tcW w:w="1161" w:type="pct"/>
          </w:tcPr>
          <w:p w14:paraId="1BD13F29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4570B946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108080CF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0F76547D" w14:textId="77777777" w:rsidTr="00777558">
        <w:tc>
          <w:tcPr>
            <w:tcW w:w="747" w:type="pct"/>
            <w:vMerge/>
            <w:shd w:val="clear" w:color="auto" w:fill="auto"/>
          </w:tcPr>
          <w:p w14:paraId="4AB756C7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7688F1EC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.1.8</w:t>
            </w:r>
            <w:r w:rsidRPr="00BC09B2">
              <w:tab/>
              <w:t>CARDIT</w:t>
            </w:r>
          </w:p>
        </w:tc>
        <w:tc>
          <w:tcPr>
            <w:tcW w:w="1161" w:type="pct"/>
          </w:tcPr>
          <w:p w14:paraId="7EB5DE92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2228805A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06D0B32C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2BE4F9AF" w14:textId="77777777" w:rsidTr="00777558">
        <w:tc>
          <w:tcPr>
            <w:tcW w:w="747" w:type="pct"/>
            <w:vMerge/>
            <w:shd w:val="clear" w:color="auto" w:fill="auto"/>
          </w:tcPr>
          <w:p w14:paraId="4993E70C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4A139492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.1.9</w:t>
            </w:r>
            <w:r w:rsidRPr="00BC09B2">
              <w:tab/>
              <w:t>ITMATT</w:t>
            </w:r>
          </w:p>
        </w:tc>
        <w:tc>
          <w:tcPr>
            <w:tcW w:w="1161" w:type="pct"/>
          </w:tcPr>
          <w:p w14:paraId="6C377D61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27D1D200" w14:textId="77777777" w:rsidR="00130EA0" w:rsidRPr="004A3E1D" w:rsidRDefault="00130EA0" w:rsidP="004D5732">
            <w:pPr>
              <w:spacing w:before="60" w:after="60"/>
              <w:jc w:val="right"/>
            </w:pPr>
            <w:r w:rsidRPr="00DA7C99">
              <w:t>&gt; 97%</w:t>
            </w:r>
          </w:p>
        </w:tc>
        <w:tc>
          <w:tcPr>
            <w:tcW w:w="1123" w:type="pct"/>
          </w:tcPr>
          <w:p w14:paraId="377202DF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76F1009E" w14:textId="77777777" w:rsidTr="00777558">
        <w:tc>
          <w:tcPr>
            <w:tcW w:w="747" w:type="pct"/>
            <w:vMerge w:val="restart"/>
            <w:shd w:val="clear" w:color="auto" w:fill="auto"/>
          </w:tcPr>
          <w:p w14:paraId="0A4B6BCB" w14:textId="77777777" w:rsidR="00130EA0" w:rsidRPr="00BC09B2" w:rsidRDefault="00130EA0" w:rsidP="00777558">
            <w:pPr>
              <w:spacing w:before="60" w:after="60"/>
            </w:pPr>
            <w:r w:rsidRPr="00BC09B2">
              <w:t>Other</w:t>
            </w:r>
          </w:p>
        </w:tc>
        <w:tc>
          <w:tcPr>
            <w:tcW w:w="1192" w:type="pct"/>
            <w:shd w:val="clear" w:color="auto" w:fill="auto"/>
          </w:tcPr>
          <w:p w14:paraId="0A730D96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.1.10</w:t>
            </w:r>
            <w:r w:rsidRPr="00BC09B2">
              <w:tab/>
              <w:t>Own IMPC</w:t>
            </w:r>
          </w:p>
        </w:tc>
        <w:tc>
          <w:tcPr>
            <w:tcW w:w="1161" w:type="pct"/>
          </w:tcPr>
          <w:p w14:paraId="7ADCE7DD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07B80838" w14:textId="77777777" w:rsidR="00130EA0" w:rsidRPr="004A3E1D" w:rsidRDefault="00130EA0" w:rsidP="004D5732">
            <w:pPr>
              <w:spacing w:before="60" w:after="60"/>
              <w:jc w:val="right"/>
            </w:pPr>
            <w:r w:rsidRPr="008A1AF9">
              <w:t>&gt; 99.9</w:t>
            </w:r>
            <w:r>
              <w:t>%</w:t>
            </w:r>
          </w:p>
        </w:tc>
        <w:tc>
          <w:tcPr>
            <w:tcW w:w="1123" w:type="pct"/>
          </w:tcPr>
          <w:p w14:paraId="3A1FF46E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7ED422B0" w14:textId="77777777" w:rsidTr="00777558">
        <w:tc>
          <w:tcPr>
            <w:tcW w:w="747" w:type="pct"/>
            <w:vMerge/>
            <w:shd w:val="clear" w:color="auto" w:fill="auto"/>
          </w:tcPr>
          <w:p w14:paraId="16B19361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356FABF5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.1.11</w:t>
            </w:r>
            <w:r w:rsidRPr="00BC09B2">
              <w:tab/>
              <w:t>Partner IMPC</w:t>
            </w:r>
          </w:p>
        </w:tc>
        <w:tc>
          <w:tcPr>
            <w:tcW w:w="1161" w:type="pct"/>
          </w:tcPr>
          <w:p w14:paraId="1824A6EE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5124B288" w14:textId="77777777" w:rsidR="00130EA0" w:rsidRPr="004A3E1D" w:rsidRDefault="00130EA0" w:rsidP="004D5732">
            <w:pPr>
              <w:spacing w:before="60" w:after="60"/>
              <w:jc w:val="right"/>
            </w:pPr>
            <w:r>
              <w:rPr>
                <w:rStyle w:val="markedcontent"/>
                <w:rFonts w:cs="Arial"/>
              </w:rPr>
              <w:t>&gt; 99.5%</w:t>
            </w:r>
          </w:p>
        </w:tc>
        <w:tc>
          <w:tcPr>
            <w:tcW w:w="1123" w:type="pct"/>
          </w:tcPr>
          <w:p w14:paraId="07E1DC7B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1D8C6493" w14:textId="77777777" w:rsidTr="00777558">
        <w:tc>
          <w:tcPr>
            <w:tcW w:w="747" w:type="pct"/>
            <w:vMerge/>
            <w:shd w:val="clear" w:color="auto" w:fill="auto"/>
          </w:tcPr>
          <w:p w14:paraId="2B43A922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5DBC461B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.1.12</w:t>
            </w:r>
            <w:r w:rsidRPr="00BC09B2">
              <w:tab/>
              <w:t xml:space="preserve">Message upgrade </w:t>
            </w:r>
          </w:p>
        </w:tc>
        <w:tc>
          <w:tcPr>
            <w:tcW w:w="1161" w:type="pct"/>
          </w:tcPr>
          <w:p w14:paraId="1ADA61F6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46ECE046" w14:textId="77777777" w:rsidR="00130EA0" w:rsidRPr="004A3E1D" w:rsidRDefault="00130EA0" w:rsidP="004D5732">
            <w:pPr>
              <w:spacing w:before="60" w:after="60"/>
              <w:jc w:val="right"/>
            </w:pPr>
            <w:r w:rsidRPr="00D965B8">
              <w:t>&gt; 99</w:t>
            </w:r>
            <w:r>
              <w:t>%</w:t>
            </w:r>
          </w:p>
        </w:tc>
        <w:tc>
          <w:tcPr>
            <w:tcW w:w="1123" w:type="pct"/>
          </w:tcPr>
          <w:p w14:paraId="0864C955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78034B88" w14:textId="77777777" w:rsidTr="00777558">
        <w:tc>
          <w:tcPr>
            <w:tcW w:w="747" w:type="pct"/>
            <w:vMerge/>
            <w:shd w:val="clear" w:color="auto" w:fill="auto"/>
          </w:tcPr>
          <w:p w14:paraId="2DFB12B3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140938D1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.1.13</w:t>
            </w:r>
            <w:r w:rsidRPr="00BC09B2">
              <w:tab/>
              <w:t>EDI connectivity</w:t>
            </w:r>
          </w:p>
        </w:tc>
        <w:tc>
          <w:tcPr>
            <w:tcW w:w="1161" w:type="pct"/>
          </w:tcPr>
          <w:p w14:paraId="40D570F5" w14:textId="77777777" w:rsidR="00130EA0" w:rsidRPr="00BC09B2" w:rsidRDefault="00130EA0" w:rsidP="004D5732">
            <w:pPr>
              <w:spacing w:before="60" w:after="60"/>
              <w:jc w:val="right"/>
            </w:pPr>
          </w:p>
        </w:tc>
        <w:tc>
          <w:tcPr>
            <w:tcW w:w="777" w:type="pct"/>
          </w:tcPr>
          <w:p w14:paraId="575B4856" w14:textId="77777777" w:rsidR="00130EA0" w:rsidRPr="004A3E1D" w:rsidRDefault="00130EA0" w:rsidP="004D5732">
            <w:pPr>
              <w:spacing w:before="60" w:after="60"/>
              <w:jc w:val="right"/>
            </w:pPr>
            <w:r>
              <w:rPr>
                <w:rStyle w:val="markedcontent"/>
                <w:rFonts w:cs="Arial"/>
              </w:rPr>
              <w:t>&gt; 99%</w:t>
            </w:r>
          </w:p>
        </w:tc>
        <w:tc>
          <w:tcPr>
            <w:tcW w:w="1123" w:type="pct"/>
          </w:tcPr>
          <w:p w14:paraId="63F2E335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  <w:tr w:rsidR="00130EA0" w:rsidRPr="00BC09B2" w14:paraId="14896FED" w14:textId="77777777" w:rsidTr="00777558">
        <w:tc>
          <w:tcPr>
            <w:tcW w:w="747" w:type="pct"/>
            <w:vMerge/>
            <w:shd w:val="clear" w:color="auto" w:fill="auto"/>
          </w:tcPr>
          <w:p w14:paraId="31759419" w14:textId="77777777" w:rsidR="00130EA0" w:rsidRPr="00BC09B2" w:rsidRDefault="00130EA0" w:rsidP="00777558">
            <w:pPr>
              <w:spacing w:before="60" w:after="60"/>
            </w:pPr>
          </w:p>
        </w:tc>
        <w:tc>
          <w:tcPr>
            <w:tcW w:w="1192" w:type="pct"/>
            <w:shd w:val="clear" w:color="auto" w:fill="auto"/>
          </w:tcPr>
          <w:p w14:paraId="06BF47F2" w14:textId="77777777" w:rsidR="00130EA0" w:rsidRPr="00BC09B2" w:rsidRDefault="00130EA0" w:rsidP="00777558">
            <w:pPr>
              <w:tabs>
                <w:tab w:val="left" w:pos="676"/>
              </w:tabs>
              <w:spacing w:before="60" w:after="60"/>
            </w:pPr>
            <w:r>
              <w:t>7</w:t>
            </w:r>
            <w:r w:rsidRPr="00BC09B2">
              <w:t>.1.14</w:t>
            </w:r>
            <w:r w:rsidRPr="00BC09B2">
              <w:tab/>
            </w:r>
            <w:r w:rsidRPr="00663282">
              <w:t>EMA–EMC mismatch</w:t>
            </w:r>
          </w:p>
        </w:tc>
        <w:tc>
          <w:tcPr>
            <w:tcW w:w="1161" w:type="pct"/>
          </w:tcPr>
          <w:p w14:paraId="7337BF9D" w14:textId="77777777" w:rsidR="00130EA0" w:rsidRPr="00BC09B2" w:rsidRDefault="00130EA0" w:rsidP="00777558">
            <w:pPr>
              <w:spacing w:before="60" w:after="60"/>
              <w:jc w:val="center"/>
            </w:pPr>
          </w:p>
        </w:tc>
        <w:tc>
          <w:tcPr>
            <w:tcW w:w="777" w:type="pct"/>
          </w:tcPr>
          <w:p w14:paraId="3CBEECC9" w14:textId="77777777" w:rsidR="00130EA0" w:rsidRPr="004A3E1D" w:rsidRDefault="00130EA0" w:rsidP="004D5732">
            <w:pPr>
              <w:spacing w:before="60" w:after="60"/>
              <w:jc w:val="right"/>
            </w:pPr>
            <w:r w:rsidRPr="00D965B8">
              <w:t>&gt; 99</w:t>
            </w:r>
            <w:r>
              <w:t>%</w:t>
            </w:r>
          </w:p>
        </w:tc>
        <w:tc>
          <w:tcPr>
            <w:tcW w:w="1123" w:type="pct"/>
          </w:tcPr>
          <w:p w14:paraId="038EB384" w14:textId="77777777" w:rsidR="00130EA0" w:rsidRPr="00BC09B2" w:rsidRDefault="00130EA0" w:rsidP="004D5732">
            <w:pPr>
              <w:spacing w:before="60" w:after="60"/>
              <w:jc w:val="right"/>
            </w:pPr>
            <w:r w:rsidRPr="004A3E1D">
              <w:t>1</w:t>
            </w:r>
          </w:p>
        </w:tc>
      </w:tr>
    </w:tbl>
    <w:p w14:paraId="77978793" w14:textId="77777777" w:rsidR="00130EA0" w:rsidRPr="00BC09B2" w:rsidRDefault="00130EA0" w:rsidP="00130EA0">
      <w:pPr>
        <w:pStyle w:val="0Textedebase"/>
      </w:pPr>
    </w:p>
    <w:p w14:paraId="0B390040" w14:textId="77777777" w:rsidR="00130EA0" w:rsidRPr="00037905" w:rsidRDefault="00130EA0" w:rsidP="00130EA0">
      <w:pPr>
        <w:spacing w:line="220" w:lineRule="atLeast"/>
        <w:jc w:val="both"/>
      </w:pPr>
      <w:r w:rsidRPr="007F2FBF">
        <w:rPr>
          <w:rFonts w:cs="Arial"/>
          <w:b/>
          <w:bCs/>
        </w:rPr>
        <w:t>Note. –</w:t>
      </w:r>
      <w:r>
        <w:rPr>
          <w:rFonts w:cs="Arial"/>
        </w:rPr>
        <w:t xml:space="preserve"> </w:t>
      </w:r>
      <w:r w:rsidRPr="00037905">
        <w:t>The International Bureau (Postal Operations Directorate) will update the</w:t>
      </w:r>
      <w:r>
        <w:t xml:space="preserve"> results</w:t>
      </w:r>
      <w:r w:rsidRPr="00037905">
        <w:t xml:space="preserve"> sheet whenever regulations, targets, indicators </w:t>
      </w:r>
      <w:r>
        <w:t>or</w:t>
      </w:r>
      <w:r w:rsidRPr="00037905">
        <w:t xml:space="preserve"> objectives change.</w:t>
      </w:r>
    </w:p>
    <w:p w14:paraId="24CB55D1" w14:textId="77777777" w:rsidR="004C2960" w:rsidRDefault="004C2960" w:rsidP="00C0653D"/>
    <w:sectPr w:rsidR="004C2960" w:rsidSect="004C2960">
      <w:headerReference w:type="first" r:id="rId17"/>
      <w:footerReference w:type="first" r:id="rId18"/>
      <w:footnotePr>
        <w:numRestart w:val="eachPage"/>
      </w:footnotePr>
      <w:endnotePr>
        <w:numFmt w:val="decimal"/>
      </w:endnotePr>
      <w:pgSz w:w="16840" w:h="11907" w:orient="landscape" w:code="9"/>
      <w:pgMar w:top="1418" w:right="1247" w:bottom="851" w:left="1134" w:header="0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2E82" w14:textId="77777777" w:rsidR="00777558" w:rsidRDefault="00777558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865F3C4" w14:textId="77777777" w:rsidR="00777558" w:rsidRDefault="0077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46CF6" w14:textId="3FDA31E2" w:rsidR="00777558" w:rsidRPr="00130EA0" w:rsidRDefault="00777558">
    <w:pPr>
      <w:pStyle w:val="Footer"/>
      <w:rPr>
        <w:lang w:val="en-US"/>
      </w:rPr>
    </w:pPr>
    <w:r>
      <w:rPr>
        <w:lang w:val="en-US"/>
      </w:rPr>
      <w:t>Ash/Pro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D6144" w14:textId="77777777" w:rsidR="00777558" w:rsidRPr="004C2960" w:rsidRDefault="00777558" w:rsidP="004C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1843" w14:textId="77777777" w:rsidR="00777558" w:rsidRDefault="00777558" w:rsidP="009E7ADC">
      <w:pPr>
        <w:rPr>
          <w:sz w:val="18"/>
        </w:rPr>
      </w:pPr>
    </w:p>
  </w:footnote>
  <w:footnote w:type="continuationSeparator" w:id="0">
    <w:p w14:paraId="7754A2C5" w14:textId="77777777" w:rsidR="00777558" w:rsidRDefault="00777558" w:rsidP="009E7ADC"/>
  </w:footnote>
  <w:footnote w:type="continuationNotice" w:id="1">
    <w:p w14:paraId="49038A15" w14:textId="77777777" w:rsidR="00777558" w:rsidRDefault="00777558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FBC1" w14:textId="77777777" w:rsidR="00777558" w:rsidRDefault="00777558">
    <w:pPr>
      <w:jc w:val="center"/>
    </w:pPr>
    <w:r>
      <w:pgNum/>
    </w:r>
  </w:p>
  <w:p w14:paraId="6DE20775" w14:textId="77777777" w:rsidR="00777558" w:rsidRDefault="00777558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EF43" w14:textId="77777777" w:rsidR="00777558" w:rsidRDefault="00777558" w:rsidP="00130EA0">
    <w:pPr>
      <w:pStyle w:val="Header"/>
      <w:jc w:val="center"/>
    </w:pPr>
  </w:p>
  <w:p w14:paraId="6342BA19" w14:textId="77777777" w:rsidR="00777558" w:rsidRDefault="007775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3E6B6AF" wp14:editId="74FB46C4">
              <wp:simplePos x="0" y="0"/>
              <wp:positionH relativeFrom="column">
                <wp:posOffset>9175750</wp:posOffset>
              </wp:positionH>
              <wp:positionV relativeFrom="paragraph">
                <wp:posOffset>838200</wp:posOffset>
              </wp:positionV>
              <wp:extent cx="330835" cy="61341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CA5" w14:textId="4E8F2D27" w:rsidR="00777558" w:rsidRDefault="00777558" w:rsidP="00130EA0">
                          <w:pPr>
                            <w:jc w:val="center"/>
                            <w:rPr>
                              <w:rStyle w:val="PageNumber"/>
                              <w:rFonts w:cs="Arial"/>
                            </w:rPr>
                          </w:pPr>
                          <w:r w:rsidRPr="001E40F3"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PageNumber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BF1AE7">
                            <w:rPr>
                              <w:rStyle w:val="PageNumber"/>
                              <w:rFonts w:cs="Arial"/>
                              <w:noProof/>
                            </w:rPr>
                            <w:t>6</w:t>
                          </w:r>
                          <w:r w:rsidRPr="001E40F3"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  <w:p w14:paraId="777D83F0" w14:textId="77777777" w:rsidR="00777558" w:rsidRPr="001E40F3" w:rsidRDefault="00777558" w:rsidP="00130EA0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6B6A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22.5pt;margin-top:66pt;width:26.05pt;height:48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" stroked="f">
              <v:textbox style="layout-flow:vertical-ideographic" inset="0,0,0,0">
                <w:txbxContent>
                  <w:p w14:paraId="50C02CA5" w14:textId="4E8F2D27" w:rsidR="00777558" w:rsidRDefault="00777558" w:rsidP="00130EA0">
                    <w:pPr>
                      <w:jc w:val="center"/>
                      <w:rPr>
                        <w:rStyle w:val="PageNumber"/>
                        <w:rFonts w:cs="Arial"/>
                      </w:rPr>
                    </w:pPr>
                    <w:r w:rsidRPr="001E40F3">
                      <w:rPr>
                        <w:rStyle w:val="PageNumber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PageNumber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BF1AE7">
                      <w:rPr>
                        <w:rStyle w:val="PageNumber"/>
                        <w:rFonts w:cs="Arial"/>
                        <w:noProof/>
                      </w:rPr>
                      <w:t>6</w:t>
                    </w:r>
                    <w:r w:rsidRPr="001E40F3"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  <w:p w14:paraId="777D83F0" w14:textId="77777777" w:rsidR="00777558" w:rsidRPr="001E40F3" w:rsidRDefault="00777558" w:rsidP="00130EA0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CE27" w14:textId="77777777" w:rsidR="00777558" w:rsidRDefault="007775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032915" wp14:editId="404BD21C">
              <wp:simplePos x="0" y="0"/>
              <wp:positionH relativeFrom="column">
                <wp:posOffset>9079230</wp:posOffset>
              </wp:positionH>
              <wp:positionV relativeFrom="paragraph">
                <wp:posOffset>914400</wp:posOffset>
              </wp:positionV>
              <wp:extent cx="426720" cy="2103120"/>
              <wp:effectExtent l="0" t="0" r="11430" b="1143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103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89C09" w14:textId="77777777" w:rsidR="00777558" w:rsidRDefault="00777558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76CCF5E" wp14:editId="245C36EC">
                                <wp:extent cx="420370" cy="1488110"/>
                                <wp:effectExtent l="0" t="0" r="0" b="0"/>
                                <wp:docPr id="7" name="Picture 7" descr="logo - Copy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- Copy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1488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3291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14.9pt;margin-top:1in;width:33.6pt;height:16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" filled="f" stroked="f" strokeweight=".5pt">
              <v:textbox inset="0,0,0,0">
                <w:txbxContent>
                  <w:p w14:paraId="0E889C09" w14:textId="77777777" w:rsidR="00777558" w:rsidRDefault="00777558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776CCF5E" wp14:editId="245C36EC">
                          <wp:extent cx="420370" cy="1488110"/>
                          <wp:effectExtent l="0" t="0" r="0" b="0"/>
                          <wp:docPr id="7" name="Picture 7" descr="logo - Copy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- Copy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1488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C860F4" wp14:editId="1D3C2FE2">
              <wp:simplePos x="0" y="0"/>
              <wp:positionH relativeFrom="column">
                <wp:posOffset>8314690</wp:posOffset>
              </wp:positionH>
              <wp:positionV relativeFrom="paragraph">
                <wp:posOffset>895350</wp:posOffset>
              </wp:positionV>
              <wp:extent cx="1209675" cy="6105525"/>
              <wp:effectExtent l="0" t="0" r="9525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6105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86946" w14:textId="0358CF31" w:rsidR="00777558" w:rsidRPr="007930E7" w:rsidRDefault="00777558" w:rsidP="00040482">
                          <w:pPr>
                            <w:autoSpaceDE w:val="0"/>
                            <w:autoSpaceDN w:val="0"/>
                            <w:adjustRightInd w:val="0"/>
                            <w:ind w:right="8"/>
                            <w:jc w:val="right"/>
                          </w:pPr>
                          <w:r w:rsidRPr="00024935">
                            <w:rPr>
                              <w:rFonts w:cs="Arial"/>
                            </w:rPr>
                            <w:t xml:space="preserve">Annex </w:t>
                          </w:r>
                          <w:r>
                            <w:rPr>
                              <w:rFonts w:cs="Arial"/>
                            </w:rPr>
                            <w:t>3</w:t>
                          </w:r>
                          <w:r w:rsidRPr="00024935">
                            <w:rPr>
                              <w:rFonts w:cs="Arial"/>
                            </w:rPr>
                            <w:t xml:space="preserve"> to letter </w:t>
                          </w:r>
                          <w:r w:rsidRPr="00C30681">
                            <w:rPr>
                              <w:rFonts w:cs="Arial"/>
                            </w:rPr>
                            <w:t>0620(</w:t>
                          </w:r>
                          <w:r w:rsidRPr="007930E7">
                            <w:rPr>
                              <w:rFonts w:cs="Arial"/>
                            </w:rPr>
                            <w:t>DOP.QSC.QIP)1068</w:t>
                          </w:r>
                          <w:r w:rsidRPr="007930E7">
                            <w:rPr>
                              <w:rFonts w:cs="Arial"/>
                            </w:rPr>
                            <w:br/>
                            <w:t xml:space="preserve">of </w:t>
                          </w:r>
                          <w:r w:rsidR="00956BEA" w:rsidRPr="007930E7">
                            <w:rPr>
                              <w:rFonts w:cs="Arial"/>
                            </w:rPr>
                            <w:t xml:space="preserve">27 </w:t>
                          </w:r>
                          <w:r w:rsidRPr="007930E7">
                            <w:rPr>
                              <w:rFonts w:cs="Arial"/>
                            </w:rPr>
                            <w:t>June 2023</w:t>
                          </w:r>
                        </w:p>
                        <w:p w14:paraId="2FF9DABA" w14:textId="77777777" w:rsidR="00777558" w:rsidRPr="007930E7" w:rsidRDefault="00777558" w:rsidP="00A27AD4">
                          <w:pPr>
                            <w:autoSpaceDE w:val="0"/>
                            <w:autoSpaceDN w:val="0"/>
                            <w:adjustRightInd w:val="0"/>
                            <w:ind w:right="8"/>
                            <w:jc w:val="right"/>
                          </w:pPr>
                        </w:p>
                        <w:p w14:paraId="7A168C65" w14:textId="43BD4B50" w:rsidR="00777558" w:rsidRDefault="00777558" w:rsidP="00A27AD4">
                          <w:pPr>
                            <w:autoSpaceDE w:val="0"/>
                            <w:autoSpaceDN w:val="0"/>
                            <w:adjustRightInd w:val="0"/>
                            <w:ind w:right="8"/>
                            <w:jc w:val="right"/>
                          </w:pPr>
                          <w:r w:rsidRPr="007930E7">
                            <w:t>(POC C 2 2023.1</w:t>
                          </w:r>
                          <w:r>
                            <w:t>–Doc 3c.Annex 3)</w:t>
                          </w:r>
                        </w:p>
                        <w:p w14:paraId="2B83558A" w14:textId="77777777" w:rsidR="00777558" w:rsidRDefault="00777558" w:rsidP="00A27AD4">
                          <w:pPr>
                            <w:autoSpaceDE w:val="0"/>
                            <w:autoSpaceDN w:val="0"/>
                            <w:adjustRightInd w:val="0"/>
                            <w:ind w:right="8"/>
                            <w:jc w:val="right"/>
                          </w:pPr>
                        </w:p>
                        <w:p w14:paraId="59901F30" w14:textId="16A91BF5" w:rsidR="00777558" w:rsidRPr="00366FEB" w:rsidRDefault="00777558" w:rsidP="006E68C2">
                          <w:pPr>
                            <w:autoSpaceDE w:val="0"/>
                            <w:autoSpaceDN w:val="0"/>
                            <w:adjustRightInd w:val="0"/>
                            <w:ind w:right="8"/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860F4" id="Text Box 10" o:spid="_x0000_s1028" type="#_x0000_t202" style="position:absolute;margin-left:654.7pt;margin-top:70.5pt;width:95.25pt;height:48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" stroked="f">
              <v:textbox style="layout-flow:vertical" inset="0,0,0,0">
                <w:txbxContent>
                  <w:p w14:paraId="70686946" w14:textId="0358CF31" w:rsidR="00777558" w:rsidRPr="007930E7" w:rsidRDefault="00777558" w:rsidP="00040482">
                    <w:pPr>
                      <w:autoSpaceDE w:val="0"/>
                      <w:autoSpaceDN w:val="0"/>
                      <w:adjustRightInd w:val="0"/>
                      <w:ind w:right="8"/>
                      <w:jc w:val="right"/>
                    </w:pPr>
                    <w:r w:rsidRPr="00024935">
                      <w:rPr>
                        <w:rFonts w:cs="Arial"/>
                      </w:rPr>
                      <w:t xml:space="preserve">Annex </w:t>
                    </w:r>
                    <w:r>
                      <w:rPr>
                        <w:rFonts w:cs="Arial"/>
                      </w:rPr>
                      <w:t>3</w:t>
                    </w:r>
                    <w:r w:rsidRPr="00024935">
                      <w:rPr>
                        <w:rFonts w:cs="Arial"/>
                      </w:rPr>
                      <w:t xml:space="preserve"> to letter </w:t>
                    </w:r>
                    <w:r w:rsidRPr="00C30681">
                      <w:rPr>
                        <w:rFonts w:cs="Arial"/>
                      </w:rPr>
                      <w:t>0620(</w:t>
                    </w:r>
                    <w:r w:rsidRPr="007930E7">
                      <w:rPr>
                        <w:rFonts w:cs="Arial"/>
                      </w:rPr>
                      <w:t>DOP.QSC.QIP)1068</w:t>
                    </w:r>
                    <w:r w:rsidRPr="007930E7">
                      <w:rPr>
                        <w:rFonts w:cs="Arial"/>
                      </w:rPr>
                      <w:br/>
                      <w:t xml:space="preserve">of </w:t>
                    </w:r>
                    <w:r w:rsidR="00956BEA" w:rsidRPr="007930E7">
                      <w:rPr>
                        <w:rFonts w:cs="Arial"/>
                      </w:rPr>
                      <w:t xml:space="preserve">27 </w:t>
                    </w:r>
                    <w:r w:rsidRPr="007930E7">
                      <w:rPr>
                        <w:rFonts w:cs="Arial"/>
                      </w:rPr>
                      <w:t>June 2023</w:t>
                    </w:r>
                  </w:p>
                  <w:p w14:paraId="2FF9DABA" w14:textId="77777777" w:rsidR="00777558" w:rsidRPr="007930E7" w:rsidRDefault="00777558" w:rsidP="00A27AD4">
                    <w:pPr>
                      <w:autoSpaceDE w:val="0"/>
                      <w:autoSpaceDN w:val="0"/>
                      <w:adjustRightInd w:val="0"/>
                      <w:ind w:right="8"/>
                      <w:jc w:val="right"/>
                    </w:pPr>
                  </w:p>
                  <w:p w14:paraId="7A168C65" w14:textId="43BD4B50" w:rsidR="00777558" w:rsidRDefault="00777558" w:rsidP="00A27AD4">
                    <w:pPr>
                      <w:autoSpaceDE w:val="0"/>
                      <w:autoSpaceDN w:val="0"/>
                      <w:adjustRightInd w:val="0"/>
                      <w:ind w:right="8"/>
                      <w:jc w:val="right"/>
                    </w:pPr>
                    <w:r w:rsidRPr="007930E7">
                      <w:t>(POC C 2 2023.1</w:t>
                    </w:r>
                    <w:r>
                      <w:t>–Doc 3c.Annex 3)</w:t>
                    </w:r>
                  </w:p>
                  <w:p w14:paraId="2B83558A" w14:textId="77777777" w:rsidR="00777558" w:rsidRDefault="00777558" w:rsidP="00A27AD4">
                    <w:pPr>
                      <w:autoSpaceDE w:val="0"/>
                      <w:autoSpaceDN w:val="0"/>
                      <w:adjustRightInd w:val="0"/>
                      <w:ind w:right="8"/>
                      <w:jc w:val="right"/>
                    </w:pPr>
                  </w:p>
                  <w:p w14:paraId="59901F30" w14:textId="16A91BF5" w:rsidR="00777558" w:rsidRPr="00366FEB" w:rsidRDefault="00777558" w:rsidP="006E68C2">
                    <w:pPr>
                      <w:autoSpaceDE w:val="0"/>
                      <w:autoSpaceDN w:val="0"/>
                      <w:adjustRightInd w:val="0"/>
                      <w:ind w:right="8"/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C2BA" w14:textId="77777777" w:rsidR="00777558" w:rsidRDefault="0077755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7CAB473" wp14:editId="36799484">
              <wp:simplePos x="0" y="0"/>
              <wp:positionH relativeFrom="column">
                <wp:posOffset>9203690</wp:posOffset>
              </wp:positionH>
              <wp:positionV relativeFrom="paragraph">
                <wp:posOffset>852805</wp:posOffset>
              </wp:positionV>
              <wp:extent cx="330835" cy="61341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6134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695B" w14:textId="047A700B" w:rsidR="00777558" w:rsidRDefault="00777558" w:rsidP="00E3342D">
                          <w:pPr>
                            <w:jc w:val="center"/>
                            <w:rPr>
                              <w:rStyle w:val="PageNumber"/>
                              <w:rFonts w:cs="Arial"/>
                            </w:rPr>
                          </w:pPr>
                          <w:r w:rsidRPr="001E40F3"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 w:rsidRPr="001E40F3">
                            <w:rPr>
                              <w:rStyle w:val="PageNumber"/>
                              <w:rFonts w:cs="Arial"/>
                            </w:rPr>
                            <w:instrText xml:space="preserve"> PAGE </w:instrText>
                          </w:r>
                          <w:r w:rsidRPr="001E40F3"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 w:rsidR="00BF1AE7">
                            <w:rPr>
                              <w:rStyle w:val="PageNumber"/>
                              <w:rFonts w:cs="Arial"/>
                              <w:noProof/>
                            </w:rPr>
                            <w:t>2</w:t>
                          </w:r>
                          <w:r w:rsidRPr="001E40F3"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  <w:p w14:paraId="23058B6C" w14:textId="77777777" w:rsidR="00777558" w:rsidRPr="001E40F3" w:rsidRDefault="00777558" w:rsidP="00E3342D">
                          <w:pPr>
                            <w:jc w:val="center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B47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24.7pt;margin-top:67.15pt;width:26.05pt;height:48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" stroked="f">
              <v:textbox style="layout-flow:vertical-ideographic" inset="0,0,0,0">
                <w:txbxContent>
                  <w:p w14:paraId="17FB695B" w14:textId="047A700B" w:rsidR="00777558" w:rsidRDefault="00777558" w:rsidP="00E3342D">
                    <w:pPr>
                      <w:jc w:val="center"/>
                      <w:rPr>
                        <w:rStyle w:val="PageNumber"/>
                        <w:rFonts w:cs="Arial"/>
                      </w:rPr>
                    </w:pPr>
                    <w:r w:rsidRPr="001E40F3">
                      <w:rPr>
                        <w:rStyle w:val="PageNumber"/>
                        <w:rFonts w:cs="Arial"/>
                      </w:rPr>
                      <w:fldChar w:fldCharType="begin"/>
                    </w:r>
                    <w:r w:rsidRPr="001E40F3">
                      <w:rPr>
                        <w:rStyle w:val="PageNumber"/>
                        <w:rFonts w:cs="Arial"/>
                      </w:rPr>
                      <w:instrText xml:space="preserve"> PAGE </w:instrText>
                    </w:r>
                    <w:r w:rsidRPr="001E40F3">
                      <w:rPr>
                        <w:rStyle w:val="PageNumber"/>
                        <w:rFonts w:cs="Arial"/>
                      </w:rPr>
                      <w:fldChar w:fldCharType="separate"/>
                    </w:r>
                    <w:r w:rsidR="00BF1AE7">
                      <w:rPr>
                        <w:rStyle w:val="PageNumber"/>
                        <w:rFonts w:cs="Arial"/>
                        <w:noProof/>
                      </w:rPr>
                      <w:t>2</w:t>
                    </w:r>
                    <w:r w:rsidRPr="001E40F3"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  <w:p w14:paraId="23058B6C" w14:textId="77777777" w:rsidR="00777558" w:rsidRPr="001E40F3" w:rsidRDefault="00777558" w:rsidP="00E3342D">
                    <w:pPr>
                      <w:jc w:val="center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2D48AA3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58C62FB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975AC2FC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E3"/>
    <w:rsid w:val="000021DD"/>
    <w:rsid w:val="00004D2B"/>
    <w:rsid w:val="0002298F"/>
    <w:rsid w:val="00023669"/>
    <w:rsid w:val="000251F1"/>
    <w:rsid w:val="00026EC5"/>
    <w:rsid w:val="000402AD"/>
    <w:rsid w:val="00040482"/>
    <w:rsid w:val="00043CC8"/>
    <w:rsid w:val="000465C4"/>
    <w:rsid w:val="000465C9"/>
    <w:rsid w:val="000678F2"/>
    <w:rsid w:val="00070577"/>
    <w:rsid w:val="00075921"/>
    <w:rsid w:val="000B24C3"/>
    <w:rsid w:val="000C78BC"/>
    <w:rsid w:val="000D1BB1"/>
    <w:rsid w:val="000D37C5"/>
    <w:rsid w:val="000E0AB2"/>
    <w:rsid w:val="001006F4"/>
    <w:rsid w:val="00104F21"/>
    <w:rsid w:val="0011269C"/>
    <w:rsid w:val="00121A6F"/>
    <w:rsid w:val="00130EA0"/>
    <w:rsid w:val="001567C5"/>
    <w:rsid w:val="0015680A"/>
    <w:rsid w:val="00161F92"/>
    <w:rsid w:val="0017006D"/>
    <w:rsid w:val="00172757"/>
    <w:rsid w:val="001813EE"/>
    <w:rsid w:val="001A4314"/>
    <w:rsid w:val="001C3CBC"/>
    <w:rsid w:val="001E15DF"/>
    <w:rsid w:val="002022F1"/>
    <w:rsid w:val="00226E9F"/>
    <w:rsid w:val="00232DCA"/>
    <w:rsid w:val="00243F9E"/>
    <w:rsid w:val="00252E32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2A63"/>
    <w:rsid w:val="002F7773"/>
    <w:rsid w:val="003002DC"/>
    <w:rsid w:val="003104EA"/>
    <w:rsid w:val="003118BD"/>
    <w:rsid w:val="00325076"/>
    <w:rsid w:val="00325132"/>
    <w:rsid w:val="00331C6E"/>
    <w:rsid w:val="0033375B"/>
    <w:rsid w:val="003405FB"/>
    <w:rsid w:val="003407BC"/>
    <w:rsid w:val="00342CD6"/>
    <w:rsid w:val="00343FF6"/>
    <w:rsid w:val="00355163"/>
    <w:rsid w:val="00361DE6"/>
    <w:rsid w:val="00372B67"/>
    <w:rsid w:val="003741B9"/>
    <w:rsid w:val="0037420A"/>
    <w:rsid w:val="003750AE"/>
    <w:rsid w:val="00376861"/>
    <w:rsid w:val="003B1F46"/>
    <w:rsid w:val="00403AD9"/>
    <w:rsid w:val="00422F57"/>
    <w:rsid w:val="004339D7"/>
    <w:rsid w:val="00441342"/>
    <w:rsid w:val="0046077D"/>
    <w:rsid w:val="004611D5"/>
    <w:rsid w:val="00471CE5"/>
    <w:rsid w:val="004A31FB"/>
    <w:rsid w:val="004A6F3C"/>
    <w:rsid w:val="004C2960"/>
    <w:rsid w:val="004C4EBF"/>
    <w:rsid w:val="004C6BEE"/>
    <w:rsid w:val="004D03CA"/>
    <w:rsid w:val="004D221E"/>
    <w:rsid w:val="004D2DA6"/>
    <w:rsid w:val="004D5732"/>
    <w:rsid w:val="004E05F3"/>
    <w:rsid w:val="004E1F28"/>
    <w:rsid w:val="004E2B3B"/>
    <w:rsid w:val="004E63E4"/>
    <w:rsid w:val="0051701F"/>
    <w:rsid w:val="00527FF5"/>
    <w:rsid w:val="005345AF"/>
    <w:rsid w:val="00565476"/>
    <w:rsid w:val="00570EDB"/>
    <w:rsid w:val="005749CB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C60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6E68C2"/>
    <w:rsid w:val="00717D08"/>
    <w:rsid w:val="007249BE"/>
    <w:rsid w:val="00747CD2"/>
    <w:rsid w:val="00756C4A"/>
    <w:rsid w:val="00757BB9"/>
    <w:rsid w:val="00761DEC"/>
    <w:rsid w:val="0076291C"/>
    <w:rsid w:val="00765B70"/>
    <w:rsid w:val="0077420D"/>
    <w:rsid w:val="00777558"/>
    <w:rsid w:val="00780CBD"/>
    <w:rsid w:val="00783C7C"/>
    <w:rsid w:val="007930E7"/>
    <w:rsid w:val="0079749F"/>
    <w:rsid w:val="007A2839"/>
    <w:rsid w:val="007B6036"/>
    <w:rsid w:val="007C679A"/>
    <w:rsid w:val="007D07CD"/>
    <w:rsid w:val="007D2933"/>
    <w:rsid w:val="007D6956"/>
    <w:rsid w:val="007E0A42"/>
    <w:rsid w:val="007F6E68"/>
    <w:rsid w:val="008435E3"/>
    <w:rsid w:val="00845D93"/>
    <w:rsid w:val="00857B50"/>
    <w:rsid w:val="0087570D"/>
    <w:rsid w:val="00894CD8"/>
    <w:rsid w:val="00897E26"/>
    <w:rsid w:val="008A5A68"/>
    <w:rsid w:val="008B7E25"/>
    <w:rsid w:val="008D0733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6BEA"/>
    <w:rsid w:val="00957FCD"/>
    <w:rsid w:val="00974119"/>
    <w:rsid w:val="00995D12"/>
    <w:rsid w:val="009B449A"/>
    <w:rsid w:val="009C5BD0"/>
    <w:rsid w:val="009D77AD"/>
    <w:rsid w:val="009E6F49"/>
    <w:rsid w:val="009E7ADC"/>
    <w:rsid w:val="009F110E"/>
    <w:rsid w:val="009F36E2"/>
    <w:rsid w:val="00A06C89"/>
    <w:rsid w:val="00A27AD4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B8D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B3B5D"/>
    <w:rsid w:val="00BC0807"/>
    <w:rsid w:val="00BC1442"/>
    <w:rsid w:val="00BC4919"/>
    <w:rsid w:val="00BD1747"/>
    <w:rsid w:val="00BE605F"/>
    <w:rsid w:val="00BF1AE7"/>
    <w:rsid w:val="00BF2822"/>
    <w:rsid w:val="00BF2F28"/>
    <w:rsid w:val="00BF5B9E"/>
    <w:rsid w:val="00C0653D"/>
    <w:rsid w:val="00C06D24"/>
    <w:rsid w:val="00C1174F"/>
    <w:rsid w:val="00C17350"/>
    <w:rsid w:val="00C17FB2"/>
    <w:rsid w:val="00C21452"/>
    <w:rsid w:val="00C265BC"/>
    <w:rsid w:val="00C2769E"/>
    <w:rsid w:val="00C35110"/>
    <w:rsid w:val="00C360FE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24EA2"/>
    <w:rsid w:val="00D3589B"/>
    <w:rsid w:val="00D50254"/>
    <w:rsid w:val="00D608B5"/>
    <w:rsid w:val="00D61B31"/>
    <w:rsid w:val="00D64064"/>
    <w:rsid w:val="00D73262"/>
    <w:rsid w:val="00D73A0A"/>
    <w:rsid w:val="00DA49AB"/>
    <w:rsid w:val="00DA5275"/>
    <w:rsid w:val="00DA646A"/>
    <w:rsid w:val="00DB7EC0"/>
    <w:rsid w:val="00DC4D86"/>
    <w:rsid w:val="00DF6D27"/>
    <w:rsid w:val="00E048A5"/>
    <w:rsid w:val="00E10CD5"/>
    <w:rsid w:val="00E270C8"/>
    <w:rsid w:val="00E31D00"/>
    <w:rsid w:val="00E3342D"/>
    <w:rsid w:val="00E3448B"/>
    <w:rsid w:val="00E532F7"/>
    <w:rsid w:val="00E72B05"/>
    <w:rsid w:val="00E76C5C"/>
    <w:rsid w:val="00E80878"/>
    <w:rsid w:val="00EA325D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7364"/>
    <w:rsid w:val="00F87A5B"/>
    <w:rsid w:val="00F963C3"/>
    <w:rsid w:val="00FA2EFC"/>
    <w:rsid w:val="00FA3B52"/>
    <w:rsid w:val="00FB2BBC"/>
    <w:rsid w:val="00FC5E68"/>
    <w:rsid w:val="00FD4FD5"/>
    <w:rsid w:val="00FD7FE2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84A356"/>
  <w15:docId w15:val="{5A673FFF-6553-4EF3-A8C3-B18182AF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0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15680A"/>
    <w:pPr>
      <w:jc w:val="both"/>
    </w:pPr>
  </w:style>
  <w:style w:type="paragraph" w:customStyle="1" w:styleId="Premierretrait">
    <w:name w:val="Premier retrait"/>
    <w:basedOn w:val="Textedebase"/>
    <w:rsid w:val="008D0733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8D0733"/>
    <w:pPr>
      <w:numPr>
        <w:numId w:val="18"/>
      </w:numPr>
      <w:spacing w:before="120"/>
    </w:pPr>
  </w:style>
  <w:style w:type="character" w:styleId="PageNumber">
    <w:name w:val="page number"/>
    <w:rsid w:val="009E6F49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E80878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243F9E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243F9E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243F9E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0Textedebase">
    <w:name w:val="0 Texte de base"/>
    <w:basedOn w:val="Normal"/>
    <w:rsid w:val="00130EA0"/>
    <w:pPr>
      <w:jc w:val="both"/>
    </w:pPr>
  </w:style>
  <w:style w:type="table" w:styleId="TableGrid">
    <w:name w:val="Table Grid"/>
    <w:basedOn w:val="TableNormal"/>
    <w:rsid w:val="0013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130EA0"/>
  </w:style>
  <w:style w:type="character" w:customStyle="1" w:styleId="HeaderChar">
    <w:name w:val="Header Char"/>
    <w:basedOn w:val="DefaultParagraphFont"/>
    <w:link w:val="Header"/>
    <w:uiPriority w:val="99"/>
    <w:rsid w:val="00130EA0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pu.int/getmedia/dc4fc96c-0735-4176-92f2-64f6ccfe8fa9/complianceWithUpuStandardsExplanatoryNotesDashboardE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EN%20Models\EN%20doc%20annex%20landsca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PEGASE-7-1264055</_dlc_DocId>
    <_dlc_DocIdUrl xmlns="b4ec4095-9810-4e60-b964-3161185fe897">
      <Url>https://pegase.upu.int/_layouts/DocIdRedir.aspx?ID=PEGASE-7-1264055</Url>
      <Description>PEGASE-7-1264055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7734-0C0E-4AB7-B1A2-4E46F865B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48DED-0F01-43D4-BB9A-77A5DF80C3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958534-91AB-495F-BA9A-4D8791536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C28E4-A9FD-464A-B4D8-763F2C1222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222AAE-B42B-43A8-AB11-4A3B77F0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doc annex landscape.dotx</Template>
  <TotalTime>0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5a An 3</vt:lpstr>
      <vt:lpstr>X</vt:lpstr>
    </vt:vector>
  </TitlesOfParts>
  <Company>Union postal universelle (UPU)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5a An 3</dc:title>
  <dc:creator>WARKENTIN tatiana</dc:creator>
  <cp:lastModifiedBy>PONTI mirko</cp:lastModifiedBy>
  <cp:revision>2</cp:revision>
  <cp:lastPrinted>2023-06-20T13:09:00Z</cp:lastPrinted>
  <dcterms:created xsi:type="dcterms:W3CDTF">2023-07-05T08:57:00Z</dcterms:created>
  <dcterms:modified xsi:type="dcterms:W3CDTF">2023-07-05T08:57:00Z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da7de466-982e-408b-a66f-67a94a687896</vt:lpwstr>
  </property>
</Properties>
</file>